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523DA" w14:textId="3EAE7142" w:rsidR="001F5D72" w:rsidRPr="00357C15" w:rsidRDefault="001F5D72" w:rsidP="00A74EB9">
      <w:pPr>
        <w:spacing w:before="120" w:after="0" w:line="240" w:lineRule="auto"/>
        <w:ind w:firstLine="432"/>
        <w:jc w:val="center"/>
        <w:rPr>
          <w:rFonts w:ascii="Traditional Arabic" w:hAnsi="Traditional Arabic" w:cs="Traditional Arabic"/>
          <w:b/>
          <w:bCs/>
          <w:color w:val="FF0000"/>
          <w:sz w:val="44"/>
          <w:szCs w:val="44"/>
          <w:rtl/>
        </w:rPr>
      </w:pPr>
      <w:r w:rsidRPr="00357C15">
        <w:rPr>
          <w:rFonts w:ascii="Traditional Arabic" w:hAnsi="Traditional Arabic" w:cs="Traditional Arabic" w:hint="cs"/>
          <w:b/>
          <w:bCs/>
          <w:color w:val="FF0000"/>
          <w:sz w:val="44"/>
          <w:szCs w:val="44"/>
          <w:rtl/>
        </w:rPr>
        <w:t>الفصول في سيرة الرسول</w:t>
      </w:r>
    </w:p>
    <w:p w14:paraId="158EF125" w14:textId="3BC61564" w:rsidR="001F5D72" w:rsidRPr="00357C15" w:rsidRDefault="001F5D72" w:rsidP="00A74EB9">
      <w:pPr>
        <w:spacing w:before="120" w:after="0" w:line="240" w:lineRule="auto"/>
        <w:ind w:firstLine="432"/>
        <w:jc w:val="center"/>
        <w:rPr>
          <w:rFonts w:ascii="Traditional Arabic" w:hAnsi="Traditional Arabic" w:cs="Traditional Arabic"/>
          <w:b/>
          <w:bCs/>
          <w:color w:val="0000CC"/>
          <w:sz w:val="44"/>
          <w:szCs w:val="44"/>
          <w:rtl/>
        </w:rPr>
      </w:pPr>
      <w:r w:rsidRPr="00357C15">
        <w:rPr>
          <w:rFonts w:ascii="Traditional Arabic" w:hAnsi="Traditional Arabic" w:cs="Traditional Arabic" w:hint="cs"/>
          <w:b/>
          <w:bCs/>
          <w:color w:val="0000CC"/>
          <w:sz w:val="44"/>
          <w:szCs w:val="44"/>
          <w:rtl/>
        </w:rPr>
        <w:t>الدرس الثالث (03)</w:t>
      </w:r>
    </w:p>
    <w:p w14:paraId="392F8016" w14:textId="79450007" w:rsidR="001F5D72" w:rsidRPr="00357C15" w:rsidRDefault="00357C15" w:rsidP="00A74EB9">
      <w:pPr>
        <w:spacing w:before="120" w:after="0" w:line="240" w:lineRule="auto"/>
        <w:ind w:firstLine="432"/>
        <w:jc w:val="right"/>
        <w:rPr>
          <w:rFonts w:ascii="Traditional Arabic" w:hAnsi="Traditional Arabic" w:cs="Traditional Arabic"/>
          <w:b/>
          <w:bCs/>
          <w:color w:val="339933"/>
          <w:sz w:val="28"/>
          <w:szCs w:val="28"/>
          <w:rtl/>
        </w:rPr>
      </w:pPr>
      <w:r w:rsidRPr="00357C15">
        <w:rPr>
          <w:rFonts w:ascii="Traditional Arabic" w:hAnsi="Traditional Arabic" w:cs="Traditional Arabic" w:hint="cs"/>
          <w:b/>
          <w:bCs/>
          <w:color w:val="339933"/>
          <w:sz w:val="28"/>
          <w:szCs w:val="28"/>
          <w:rtl/>
          <w:lang w:bidi="ar-EG"/>
        </w:rPr>
        <w:t xml:space="preserve">فضيلة الشيخ/ </w:t>
      </w:r>
      <w:r w:rsidR="001F5D72" w:rsidRPr="00357C15">
        <w:rPr>
          <w:rFonts w:ascii="Traditional Arabic" w:hAnsi="Traditional Arabic" w:cs="Traditional Arabic" w:hint="cs"/>
          <w:b/>
          <w:bCs/>
          <w:color w:val="339933"/>
          <w:sz w:val="28"/>
          <w:szCs w:val="28"/>
          <w:rtl/>
        </w:rPr>
        <w:t>د. فهد بن سعد المقرن</w:t>
      </w:r>
    </w:p>
    <w:p w14:paraId="6D93C0DB" w14:textId="77777777" w:rsidR="001F5D72" w:rsidRDefault="001F5D72" w:rsidP="00D926CD">
      <w:pPr>
        <w:spacing w:before="120" w:after="0" w:line="240" w:lineRule="auto"/>
        <w:ind w:firstLine="432"/>
        <w:jc w:val="both"/>
        <w:rPr>
          <w:rFonts w:ascii="Traditional Arabic" w:hAnsi="Traditional Arabic" w:cs="Traditional Arabic"/>
          <w:sz w:val="34"/>
          <w:szCs w:val="34"/>
          <w:rtl/>
        </w:rPr>
      </w:pPr>
    </w:p>
    <w:p w14:paraId="5AB48D85" w14:textId="27C5E29F"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{السلام عليكم ورحمة الله وبركاته.</w:t>
      </w:r>
    </w:p>
    <w:p w14:paraId="5BA60DBE" w14:textId="439C14B1"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مرحبًا بكم أيُّها المشاهدون الكرام في حلقةٍ جديدةٍ من برنامجكم "البناء العلمي"، نستكمل وإيَّاكم في هذه الحلقة شرح كتاب "الفصول من سيرة الرسول"</w:t>
      </w:r>
      <w:r w:rsidR="0012562A">
        <w:rPr>
          <w:rFonts w:ascii="Traditional Arabic" w:hAnsi="Traditional Arabic" w:cs="Traditional Arabic"/>
          <w:sz w:val="34"/>
          <w:szCs w:val="34"/>
          <w:rtl/>
        </w:rPr>
        <w:t xml:space="preserve"> </w:t>
      </w:r>
      <w:r w:rsidRPr="0012562A">
        <w:rPr>
          <w:rFonts w:ascii="Traditional Arabic" w:hAnsi="Traditional Arabic" w:cs="Traditional Arabic"/>
          <w:sz w:val="34"/>
          <w:szCs w:val="34"/>
          <w:rtl/>
        </w:rPr>
        <w:t>-صَلَّى اللهُ عَلَيْهِ وَسَلَّمَ- للإمام ابن كثير</w:t>
      </w:r>
      <w:r w:rsidR="0012562A">
        <w:rPr>
          <w:rFonts w:ascii="Traditional Arabic" w:hAnsi="Traditional Arabic" w:cs="Traditional Arabic"/>
          <w:sz w:val="34"/>
          <w:szCs w:val="34"/>
          <w:rtl/>
        </w:rPr>
        <w:t xml:space="preserve"> </w:t>
      </w:r>
      <w:r w:rsidRPr="0012562A">
        <w:rPr>
          <w:rFonts w:ascii="Traditional Arabic" w:hAnsi="Traditional Arabic" w:cs="Traditional Arabic"/>
          <w:sz w:val="34"/>
          <w:szCs w:val="34"/>
          <w:rtl/>
        </w:rPr>
        <w:t>-</w:t>
      </w:r>
      <w:r w:rsidR="00C2399C" w:rsidRPr="0012562A">
        <w:rPr>
          <w:rFonts w:ascii="Traditional Arabic" w:hAnsi="Traditional Arabic" w:cs="Traditional Arabic"/>
          <w:sz w:val="34"/>
          <w:szCs w:val="34"/>
          <w:rtl/>
        </w:rPr>
        <w:t>رَحِمَهُ اللهُ تَعَالَى</w:t>
      </w:r>
      <w:r w:rsidRPr="0012562A">
        <w:rPr>
          <w:rFonts w:ascii="Traditional Arabic" w:hAnsi="Traditional Arabic" w:cs="Traditional Arabic"/>
          <w:sz w:val="34"/>
          <w:szCs w:val="34"/>
          <w:rtl/>
        </w:rPr>
        <w:t>.</w:t>
      </w:r>
    </w:p>
    <w:p w14:paraId="0C6A177B" w14:textId="5E54F0DA"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يُشاركنا ضيف البرنامج الدَّائم فضيلة الشيخ</w:t>
      </w:r>
      <w:r w:rsidR="005042B6">
        <w:rPr>
          <w:rFonts w:ascii="Traditional Arabic" w:hAnsi="Traditional Arabic" w:cs="Traditional Arabic"/>
          <w:sz w:val="34"/>
          <w:szCs w:val="34"/>
          <w:rtl/>
        </w:rPr>
        <w:t xml:space="preserve">: </w:t>
      </w:r>
      <w:r w:rsidRPr="0012562A">
        <w:rPr>
          <w:rFonts w:ascii="Traditional Arabic" w:hAnsi="Traditional Arabic" w:cs="Traditional Arabic"/>
          <w:sz w:val="34"/>
          <w:szCs w:val="34"/>
          <w:rtl/>
        </w:rPr>
        <w:t>الأستاذ الدكتور</w:t>
      </w:r>
      <w:r w:rsidR="005042B6">
        <w:rPr>
          <w:rFonts w:ascii="Traditional Arabic" w:hAnsi="Traditional Arabic" w:cs="Traditional Arabic" w:hint="cs"/>
          <w:sz w:val="34"/>
          <w:szCs w:val="34"/>
          <w:rtl/>
        </w:rPr>
        <w:t>/</w:t>
      </w:r>
      <w:r w:rsidR="005042B6">
        <w:rPr>
          <w:rFonts w:ascii="Traditional Arabic" w:hAnsi="Traditional Arabic" w:cs="Traditional Arabic"/>
          <w:sz w:val="34"/>
          <w:szCs w:val="34"/>
          <w:rtl/>
        </w:rPr>
        <w:t xml:space="preserve"> </w:t>
      </w:r>
      <w:r w:rsidRPr="0012562A">
        <w:rPr>
          <w:rFonts w:ascii="Traditional Arabic" w:hAnsi="Traditional Arabic" w:cs="Traditional Arabic"/>
          <w:sz w:val="34"/>
          <w:szCs w:val="34"/>
          <w:rtl/>
        </w:rPr>
        <w:t>فهد بن سعد المقرن. فحياكم الله يا فضيلة الشيخ}.</w:t>
      </w:r>
    </w:p>
    <w:p w14:paraId="5D137AE9"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حياك الله يا شيخ محمد، وحيَّا الله الإخوة المشاهدين والمشاهدات، نسأل الله للجميع العلم النافع والعمل الصالح.</w:t>
      </w:r>
    </w:p>
    <w:p w14:paraId="4F5F2372" w14:textId="77777777" w:rsidR="00CD1C6E" w:rsidRPr="00652F52" w:rsidRDefault="00CD1C6E" w:rsidP="00D926CD">
      <w:pPr>
        <w:spacing w:before="120" w:after="0" w:line="240" w:lineRule="auto"/>
        <w:ind w:firstLine="432"/>
        <w:jc w:val="both"/>
        <w:rPr>
          <w:rFonts w:ascii="Traditional Arabic" w:hAnsi="Traditional Arabic" w:cs="Traditional Arabic"/>
          <w:color w:val="0000FF"/>
          <w:sz w:val="34"/>
          <w:szCs w:val="34"/>
          <w:rtl/>
        </w:rPr>
      </w:pPr>
      <w:r w:rsidRPr="0012562A">
        <w:rPr>
          <w:rFonts w:ascii="Traditional Arabic" w:hAnsi="Traditional Arabic" w:cs="Traditional Arabic"/>
          <w:sz w:val="34"/>
          <w:szCs w:val="34"/>
          <w:rtl/>
        </w:rPr>
        <w:t xml:space="preserve">{كنَّا قد وقفنا عند الهجرة إلى الحبشة، قال المؤلف -رَحِمَهُ اللهُ تَعَالَى: </w:t>
      </w:r>
      <w:r w:rsidRPr="00652F52">
        <w:rPr>
          <w:rFonts w:ascii="Traditional Arabic" w:hAnsi="Traditional Arabic" w:cs="Traditional Arabic"/>
          <w:color w:val="0000FF"/>
          <w:sz w:val="34"/>
          <w:szCs w:val="34"/>
          <w:rtl/>
        </w:rPr>
        <w:t>(فصل ـ فتنة المعذبين والهجرة إلى الحبشة</w:t>
      </w:r>
    </w:p>
    <w:p w14:paraId="0FDFAE59" w14:textId="693E238E" w:rsidR="00CD1C6E" w:rsidRPr="00652F52" w:rsidRDefault="00CD1C6E" w:rsidP="00D926CD">
      <w:pPr>
        <w:spacing w:before="120" w:after="0" w:line="240" w:lineRule="auto"/>
        <w:ind w:firstLine="432"/>
        <w:jc w:val="both"/>
        <w:rPr>
          <w:rFonts w:ascii="Traditional Arabic" w:hAnsi="Traditional Arabic" w:cs="Traditional Arabic"/>
          <w:color w:val="0000FF"/>
          <w:sz w:val="34"/>
          <w:szCs w:val="34"/>
          <w:rtl/>
        </w:rPr>
      </w:pPr>
      <w:r w:rsidRPr="00652F52">
        <w:rPr>
          <w:rFonts w:ascii="Traditional Arabic" w:hAnsi="Traditional Arabic" w:cs="Traditional Arabic"/>
          <w:color w:val="0000FF"/>
          <w:sz w:val="34"/>
          <w:szCs w:val="34"/>
          <w:rtl/>
        </w:rPr>
        <w:t>ولما اشتد أذى المشركين على من آمن وفتنوا منهم جماعة حتى إنهم كانوا يصبرونهم، ويلقونهم في الحر، ويضعون الصَّخرة العظيمة على صدر أحدهم في شدَّة الحرِّ، حتى إنَّ أحدهم إذا أُطلق لا يستطيع أن يجلس من شدَّة الألم فيقولون لأحدهم: اللات إلهك من دون الله. فيقول م</w:t>
      </w:r>
      <w:r w:rsidR="00844896">
        <w:rPr>
          <w:rFonts w:ascii="Traditional Arabic" w:hAnsi="Traditional Arabic" w:cs="Traditional Arabic" w:hint="cs"/>
          <w:color w:val="0000FF"/>
          <w:sz w:val="34"/>
          <w:szCs w:val="34"/>
          <w:rtl/>
        </w:rPr>
        <w:t>ُ</w:t>
      </w:r>
      <w:r w:rsidRPr="00652F52">
        <w:rPr>
          <w:rFonts w:ascii="Traditional Arabic" w:hAnsi="Traditional Arabic" w:cs="Traditional Arabic"/>
          <w:color w:val="0000FF"/>
          <w:sz w:val="34"/>
          <w:szCs w:val="34"/>
          <w:rtl/>
        </w:rPr>
        <w:t>كره</w:t>
      </w:r>
      <w:r w:rsidR="00652F52" w:rsidRPr="00652F52">
        <w:rPr>
          <w:rFonts w:ascii="Traditional Arabic" w:hAnsi="Traditional Arabic" w:cs="Traditional Arabic"/>
          <w:color w:val="0000FF"/>
          <w:sz w:val="34"/>
          <w:szCs w:val="34"/>
          <w:rtl/>
        </w:rPr>
        <w:t>ًا</w:t>
      </w:r>
      <w:r w:rsidRPr="00652F52">
        <w:rPr>
          <w:rFonts w:ascii="Traditional Arabic" w:hAnsi="Traditional Arabic" w:cs="Traditional Arabic"/>
          <w:color w:val="0000FF"/>
          <w:sz w:val="34"/>
          <w:szCs w:val="34"/>
          <w:rtl/>
        </w:rPr>
        <w:t xml:space="preserve">: نعم! وحتى إن الجعل ليمر فيقولون: وهذا إلهك من دون الله. فيقول نعم! </w:t>
      </w:r>
    </w:p>
    <w:p w14:paraId="13304F52" w14:textId="77777777" w:rsidR="00CD1C6E" w:rsidRPr="00652F52" w:rsidRDefault="00CD1C6E" w:rsidP="00D926CD">
      <w:pPr>
        <w:spacing w:before="120" w:after="0" w:line="240" w:lineRule="auto"/>
        <w:ind w:firstLine="432"/>
        <w:jc w:val="both"/>
        <w:rPr>
          <w:rFonts w:ascii="Traditional Arabic" w:hAnsi="Traditional Arabic" w:cs="Traditional Arabic"/>
          <w:color w:val="0000FF"/>
          <w:sz w:val="34"/>
          <w:szCs w:val="34"/>
          <w:rtl/>
        </w:rPr>
      </w:pPr>
      <w:r w:rsidRPr="00652F52">
        <w:rPr>
          <w:rFonts w:ascii="Traditional Arabic" w:hAnsi="Traditional Arabic" w:cs="Traditional Arabic"/>
          <w:color w:val="0000FF"/>
          <w:sz w:val="34"/>
          <w:szCs w:val="34"/>
          <w:rtl/>
        </w:rPr>
        <w:t>ومر الخبيث عدو الله أبو جهل عمرو بن هشام بسميَّة أم عمار وهي تعذب وزوجها وابنها، فطعنها بحربة في فرجها فقتلها، رضي الله عنها وعن ابنها وزوجها.</w:t>
      </w:r>
    </w:p>
    <w:p w14:paraId="3F5FBF1A" w14:textId="7D8B2D9B" w:rsidR="00CD1C6E" w:rsidRPr="00652F52" w:rsidRDefault="00CD1C6E" w:rsidP="00D926CD">
      <w:pPr>
        <w:spacing w:before="120" w:after="0" w:line="240" w:lineRule="auto"/>
        <w:ind w:firstLine="432"/>
        <w:jc w:val="both"/>
        <w:rPr>
          <w:rFonts w:ascii="Traditional Arabic" w:hAnsi="Traditional Arabic" w:cs="Traditional Arabic"/>
          <w:color w:val="0000FF"/>
          <w:sz w:val="34"/>
          <w:szCs w:val="34"/>
          <w:rtl/>
        </w:rPr>
      </w:pPr>
      <w:r w:rsidRPr="00652F52">
        <w:rPr>
          <w:rFonts w:ascii="Traditional Arabic" w:hAnsi="Traditional Arabic" w:cs="Traditional Arabic"/>
          <w:color w:val="0000FF"/>
          <w:sz w:val="34"/>
          <w:szCs w:val="34"/>
          <w:rtl/>
        </w:rPr>
        <w:t>وكان الصديق</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-رَضِيَ اللهُ عَنْهُ-</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 xml:space="preserve">عنه إذا مر بأحد من الموالي يعذب يشتريه من مواليه ويعتقه، منهم بلال، وأمه حمامة، </w:t>
      </w:r>
      <w:r w:rsidR="00844896">
        <w:rPr>
          <w:rFonts w:ascii="Traditional Arabic" w:hAnsi="Traditional Arabic" w:cs="Traditional Arabic" w:hint="cs"/>
          <w:color w:val="0000FF"/>
          <w:sz w:val="34"/>
          <w:szCs w:val="34"/>
          <w:rtl/>
        </w:rPr>
        <w:t>و</w:t>
      </w:r>
      <w:r w:rsidR="00844896" w:rsidRPr="00844896">
        <w:rPr>
          <w:rFonts w:ascii="Traditional Arabic" w:hAnsi="Traditional Arabic" w:cs="Traditional Arabic"/>
          <w:color w:val="0000FF"/>
          <w:sz w:val="34"/>
          <w:szCs w:val="34"/>
          <w:rtl/>
        </w:rPr>
        <w:t>عامر بن فُهَيْرَة</w:t>
      </w:r>
      <w:r w:rsidRPr="00652F52">
        <w:rPr>
          <w:rFonts w:ascii="Traditional Arabic" w:hAnsi="Traditional Arabic" w:cs="Traditional Arabic"/>
          <w:color w:val="0000FF"/>
          <w:sz w:val="34"/>
          <w:szCs w:val="34"/>
          <w:rtl/>
        </w:rPr>
        <w:t>، وأم عبس، وزنِّيرة، والنهدية، وابنتها، وجارية لبني عدي، كان عمر يعذبها على الإسلام قبل أن ي</w:t>
      </w:r>
      <w:r w:rsidR="0041491F">
        <w:rPr>
          <w:rFonts w:ascii="Traditional Arabic" w:hAnsi="Traditional Arabic" w:cs="Traditional Arabic" w:hint="cs"/>
          <w:color w:val="0000FF"/>
          <w:sz w:val="34"/>
          <w:szCs w:val="34"/>
          <w:rtl/>
        </w:rPr>
        <w:t>ُ</w:t>
      </w:r>
      <w:r w:rsidRPr="00652F52">
        <w:rPr>
          <w:rFonts w:ascii="Traditional Arabic" w:hAnsi="Traditional Arabic" w:cs="Traditional Arabic"/>
          <w:color w:val="0000FF"/>
          <w:sz w:val="34"/>
          <w:szCs w:val="34"/>
          <w:rtl/>
        </w:rPr>
        <w:t>سلم.</w:t>
      </w:r>
    </w:p>
    <w:p w14:paraId="573318C4" w14:textId="5F969CBE" w:rsidR="00CD1C6E" w:rsidRPr="00652F52" w:rsidRDefault="00CD1C6E" w:rsidP="00D926CD">
      <w:pPr>
        <w:spacing w:before="120" w:after="0" w:line="240" w:lineRule="auto"/>
        <w:ind w:firstLine="432"/>
        <w:jc w:val="both"/>
        <w:rPr>
          <w:rFonts w:ascii="Traditional Arabic" w:hAnsi="Traditional Arabic" w:cs="Traditional Arabic"/>
          <w:color w:val="0000FF"/>
          <w:sz w:val="34"/>
          <w:szCs w:val="34"/>
          <w:rtl/>
        </w:rPr>
      </w:pPr>
      <w:r w:rsidRPr="00652F52">
        <w:rPr>
          <w:rFonts w:ascii="Traditional Arabic" w:hAnsi="Traditional Arabic" w:cs="Traditional Arabic"/>
          <w:color w:val="0000FF"/>
          <w:sz w:val="34"/>
          <w:szCs w:val="34"/>
          <w:rtl/>
        </w:rPr>
        <w:lastRenderedPageBreak/>
        <w:t>حتى قال له أبوه أبو قحافة: يا بني، أراك تعتق رقاب</w:t>
      </w:r>
      <w:r w:rsidR="00652F52" w:rsidRPr="00652F52">
        <w:rPr>
          <w:rFonts w:ascii="Traditional Arabic" w:hAnsi="Traditional Arabic" w:cs="Traditional Arabic"/>
          <w:color w:val="0000FF"/>
          <w:sz w:val="34"/>
          <w:szCs w:val="34"/>
          <w:rtl/>
        </w:rPr>
        <w:t>ًا</w:t>
      </w:r>
      <w:r w:rsidRPr="00652F52">
        <w:rPr>
          <w:rFonts w:ascii="Traditional Arabic" w:hAnsi="Traditional Arabic" w:cs="Traditional Arabic"/>
          <w:color w:val="0000FF"/>
          <w:sz w:val="34"/>
          <w:szCs w:val="34"/>
          <w:rtl/>
        </w:rPr>
        <w:t xml:space="preserve"> ضعاف</w:t>
      </w:r>
      <w:r w:rsidR="00652F52" w:rsidRPr="00652F52">
        <w:rPr>
          <w:rFonts w:ascii="Traditional Arabic" w:hAnsi="Traditional Arabic" w:cs="Traditional Arabic"/>
          <w:color w:val="0000FF"/>
          <w:sz w:val="34"/>
          <w:szCs w:val="34"/>
          <w:rtl/>
        </w:rPr>
        <w:t>ًا</w:t>
      </w:r>
      <w:r w:rsidRPr="00652F52">
        <w:rPr>
          <w:rFonts w:ascii="Traditional Arabic" w:hAnsi="Traditional Arabic" w:cs="Traditional Arabic"/>
          <w:color w:val="0000FF"/>
          <w:sz w:val="34"/>
          <w:szCs w:val="34"/>
          <w:rtl/>
        </w:rPr>
        <w:t xml:space="preserve"> فلو أعتقت قوم</w:t>
      </w:r>
      <w:r w:rsidR="00652F52" w:rsidRPr="00652F52">
        <w:rPr>
          <w:rFonts w:ascii="Traditional Arabic" w:hAnsi="Traditional Arabic" w:cs="Traditional Arabic"/>
          <w:color w:val="0000FF"/>
          <w:sz w:val="34"/>
          <w:szCs w:val="34"/>
          <w:rtl/>
        </w:rPr>
        <w:t>ًا</w:t>
      </w:r>
      <w:r w:rsidRPr="00652F52">
        <w:rPr>
          <w:rFonts w:ascii="Traditional Arabic" w:hAnsi="Traditional Arabic" w:cs="Traditional Arabic"/>
          <w:color w:val="0000FF"/>
          <w:sz w:val="34"/>
          <w:szCs w:val="34"/>
          <w:rtl/>
        </w:rPr>
        <w:t xml:space="preserve"> جلد</w:t>
      </w:r>
      <w:r w:rsidR="00652F52" w:rsidRPr="00652F52">
        <w:rPr>
          <w:rFonts w:ascii="Traditional Arabic" w:hAnsi="Traditional Arabic" w:cs="Traditional Arabic"/>
          <w:color w:val="0000FF"/>
          <w:sz w:val="34"/>
          <w:szCs w:val="34"/>
          <w:rtl/>
        </w:rPr>
        <w:t>ًا</w:t>
      </w:r>
      <w:r w:rsidRPr="00652F52">
        <w:rPr>
          <w:rFonts w:ascii="Traditional Arabic" w:hAnsi="Traditional Arabic" w:cs="Traditional Arabic"/>
          <w:color w:val="0000FF"/>
          <w:sz w:val="34"/>
          <w:szCs w:val="34"/>
          <w:rtl/>
        </w:rPr>
        <w:t xml:space="preserve"> يمنعونك. فقال له أبو بكر: إني أريد ما أريد. فيقال إنه نزلت فيه</w:t>
      </w:r>
      <w:r w:rsidR="00652F52" w:rsidRPr="00652F52">
        <w:rPr>
          <w:rFonts w:ascii="Traditional Arabic" w:hAnsi="Traditional Arabic" w:cs="Traditional Arabic"/>
          <w:color w:val="0000FF"/>
          <w:sz w:val="34"/>
          <w:szCs w:val="34"/>
          <w:rtl/>
        </w:rPr>
        <w:t xml:space="preserve"> </w:t>
      </w:r>
      <w:r w:rsidR="00652F52" w:rsidRPr="00652F52">
        <w:rPr>
          <w:rFonts w:ascii="Traditional Arabic" w:hAnsi="Traditional Arabic" w:cs="Traditional Arabic"/>
          <w:color w:val="FF0000"/>
          <w:sz w:val="34"/>
          <w:szCs w:val="34"/>
          <w:rtl/>
        </w:rPr>
        <w:t>﴿وَسَيُجَنَّبُهَا الْأَتْقَى (17) الَّذِي يُؤْتِي مَالَهُ يَتَزَكَّى﴾</w:t>
      </w:r>
      <w:r w:rsidR="00652F52" w:rsidRPr="00652F52">
        <w:rPr>
          <w:rFonts w:ascii="Traditional Arabic" w:hAnsi="Traditional Arabic" w:cs="Traditional Arabic"/>
          <w:color w:val="0000FF"/>
          <w:sz w:val="34"/>
          <w:szCs w:val="34"/>
          <w:rtl/>
        </w:rPr>
        <w:t>،</w:t>
      </w:r>
      <w:r w:rsidRPr="00652F52">
        <w:rPr>
          <w:rFonts w:ascii="Traditional Arabic" w:hAnsi="Traditional Arabic" w:cs="Traditional Arabic"/>
          <w:color w:val="0000FF"/>
          <w:sz w:val="34"/>
          <w:szCs w:val="34"/>
          <w:rtl/>
        </w:rPr>
        <w:t xml:space="preserve"> إلى آخر السورة.</w:t>
      </w:r>
    </w:p>
    <w:p w14:paraId="5E4A0C9D" w14:textId="77777777" w:rsidR="00CD1C6E" w:rsidRPr="00652F52" w:rsidRDefault="00CD1C6E" w:rsidP="00D926CD">
      <w:pPr>
        <w:spacing w:before="120" w:after="0" w:line="240" w:lineRule="auto"/>
        <w:ind w:firstLine="432"/>
        <w:jc w:val="both"/>
        <w:rPr>
          <w:rFonts w:ascii="Traditional Arabic" w:hAnsi="Traditional Arabic" w:cs="Traditional Arabic"/>
          <w:color w:val="0000FF"/>
          <w:sz w:val="34"/>
          <w:szCs w:val="34"/>
          <w:rtl/>
        </w:rPr>
      </w:pPr>
      <w:r w:rsidRPr="00652F52">
        <w:rPr>
          <w:rFonts w:ascii="Traditional Arabic" w:hAnsi="Traditional Arabic" w:cs="Traditional Arabic"/>
          <w:color w:val="0000FF"/>
          <w:sz w:val="34"/>
          <w:szCs w:val="34"/>
          <w:rtl/>
        </w:rPr>
        <w:t>فصلٌ: الهجرة إلى الحبشَة.</w:t>
      </w:r>
    </w:p>
    <w:p w14:paraId="59D2D513" w14:textId="4CE470D9" w:rsidR="00CD1C6E" w:rsidRPr="00652F52" w:rsidRDefault="00CD1C6E" w:rsidP="00D926CD">
      <w:pPr>
        <w:spacing w:before="120" w:after="0" w:line="240" w:lineRule="auto"/>
        <w:ind w:firstLine="432"/>
        <w:jc w:val="both"/>
        <w:rPr>
          <w:rFonts w:ascii="Traditional Arabic" w:hAnsi="Traditional Arabic" w:cs="Traditional Arabic"/>
          <w:color w:val="0000FF"/>
          <w:sz w:val="34"/>
          <w:szCs w:val="34"/>
          <w:rtl/>
        </w:rPr>
      </w:pPr>
      <w:r w:rsidRPr="00652F52">
        <w:rPr>
          <w:rFonts w:ascii="Traditional Arabic" w:hAnsi="Traditional Arabic" w:cs="Traditional Arabic"/>
          <w:color w:val="0000FF"/>
          <w:sz w:val="34"/>
          <w:szCs w:val="34"/>
          <w:rtl/>
        </w:rPr>
        <w:t>فلمَّا اشتدَّ البلاء أذن الله -سبحانه وتعالى- في الهجرة إلى أرض الحبشة وهي في غرب مكة، بين البلدين صحارى السودان، والبحر الآخذ من اليمن إلى القلزم، فكان أوَّل من خرج فار</w:t>
      </w:r>
      <w:r w:rsidR="00652F52" w:rsidRPr="00652F52">
        <w:rPr>
          <w:rFonts w:ascii="Traditional Arabic" w:hAnsi="Traditional Arabic" w:cs="Traditional Arabic"/>
          <w:color w:val="0000FF"/>
          <w:sz w:val="34"/>
          <w:szCs w:val="34"/>
          <w:rtl/>
        </w:rPr>
        <w:t>ًا</w:t>
      </w:r>
      <w:r w:rsidRPr="00652F52">
        <w:rPr>
          <w:rFonts w:ascii="Traditional Arabic" w:hAnsi="Traditional Arabic" w:cs="Traditional Arabic"/>
          <w:color w:val="0000FF"/>
          <w:sz w:val="34"/>
          <w:szCs w:val="34"/>
          <w:rtl/>
        </w:rPr>
        <w:t xml:space="preserve"> بدينه إلى الحبشة عثمان بن عفان</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-رَضِيَ اللهُ عَنْهُ-</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ومعه زوجته رقية بنت رسول الله</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-صَلَّى اللهُ عَلَيْهِ وَسَلَّمَ-</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وتبعه الناس.</w:t>
      </w:r>
    </w:p>
    <w:p w14:paraId="08452547" w14:textId="77777777" w:rsidR="00CD1C6E" w:rsidRPr="00652F52" w:rsidRDefault="00CD1C6E" w:rsidP="00D926CD">
      <w:pPr>
        <w:spacing w:before="120" w:after="0" w:line="240" w:lineRule="auto"/>
        <w:ind w:firstLine="432"/>
        <w:jc w:val="both"/>
        <w:rPr>
          <w:rFonts w:ascii="Traditional Arabic" w:hAnsi="Traditional Arabic" w:cs="Traditional Arabic"/>
          <w:color w:val="0000FF"/>
          <w:sz w:val="34"/>
          <w:szCs w:val="34"/>
          <w:rtl/>
        </w:rPr>
      </w:pPr>
      <w:r w:rsidRPr="00652F52">
        <w:rPr>
          <w:rFonts w:ascii="Traditional Arabic" w:hAnsi="Traditional Arabic" w:cs="Traditional Arabic"/>
          <w:color w:val="0000FF"/>
          <w:sz w:val="34"/>
          <w:szCs w:val="34"/>
          <w:rtl/>
        </w:rPr>
        <w:t>وقيل: بل أوَّل من هاجر إلى أرض الحبشة أبو حاطب بن عمرو بن عبد شمس بن عبد ود بن نصر بن مالك.</w:t>
      </w:r>
    </w:p>
    <w:p w14:paraId="5FB3D36E" w14:textId="441A9F52"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652F52">
        <w:rPr>
          <w:rFonts w:ascii="Traditional Arabic" w:hAnsi="Traditional Arabic" w:cs="Traditional Arabic"/>
          <w:color w:val="0000FF"/>
          <w:sz w:val="34"/>
          <w:szCs w:val="34"/>
          <w:rtl/>
        </w:rPr>
        <w:t>ثم خرج جعفر بن أبي طالب وجماعات -رضي الله عنهم وأرضاهم- وكانوا قريب</w:t>
      </w:r>
      <w:r w:rsidR="00652F52" w:rsidRPr="00652F52">
        <w:rPr>
          <w:rFonts w:ascii="Traditional Arabic" w:hAnsi="Traditional Arabic" w:cs="Traditional Arabic"/>
          <w:color w:val="0000FF"/>
          <w:sz w:val="34"/>
          <w:szCs w:val="34"/>
          <w:rtl/>
        </w:rPr>
        <w:t>ًا</w:t>
      </w:r>
      <w:r w:rsidRPr="00652F52">
        <w:rPr>
          <w:rFonts w:ascii="Traditional Arabic" w:hAnsi="Traditional Arabic" w:cs="Traditional Arabic"/>
          <w:color w:val="0000FF"/>
          <w:sz w:val="34"/>
          <w:szCs w:val="34"/>
          <w:rtl/>
        </w:rPr>
        <w:t xml:space="preserve"> من ثمانين رجل</w:t>
      </w:r>
      <w:r w:rsidR="00652F52" w:rsidRPr="00652F52">
        <w:rPr>
          <w:rFonts w:ascii="Traditional Arabic" w:hAnsi="Traditional Arabic" w:cs="Traditional Arabic"/>
          <w:color w:val="0000FF"/>
          <w:sz w:val="34"/>
          <w:szCs w:val="34"/>
          <w:rtl/>
        </w:rPr>
        <w:t>ًا</w:t>
      </w:r>
      <w:r w:rsidRPr="00652F52">
        <w:rPr>
          <w:rFonts w:ascii="Traditional Arabic" w:hAnsi="Traditional Arabic" w:cs="Traditional Arabic"/>
          <w:color w:val="0000FF"/>
          <w:sz w:val="34"/>
          <w:szCs w:val="34"/>
          <w:rtl/>
        </w:rPr>
        <w:t>)</w:t>
      </w:r>
      <w:r w:rsidRPr="0012562A">
        <w:rPr>
          <w:rFonts w:ascii="Traditional Arabic" w:hAnsi="Traditional Arabic" w:cs="Traditional Arabic"/>
          <w:sz w:val="34"/>
          <w:szCs w:val="34"/>
          <w:rtl/>
        </w:rPr>
        <w:t>}.</w:t>
      </w:r>
    </w:p>
    <w:p w14:paraId="10C31D79" w14:textId="5B9CC66B" w:rsidR="00CD1C6E" w:rsidRPr="00CF529F" w:rsidRDefault="00CD1C6E" w:rsidP="00D926CD">
      <w:pPr>
        <w:spacing w:before="120" w:after="0" w:line="240" w:lineRule="auto"/>
        <w:ind w:firstLine="432"/>
        <w:jc w:val="both"/>
        <w:rPr>
          <w:rFonts w:ascii="Traditional Arabic" w:hAnsi="Traditional Arabic" w:cs="Traditional Arabic" w:hint="cs"/>
          <w:sz w:val="34"/>
          <w:szCs w:val="34"/>
          <w:rtl/>
        </w:rPr>
      </w:pPr>
      <w:r w:rsidRPr="00CF529F">
        <w:rPr>
          <w:rFonts w:ascii="Traditional Arabic" w:hAnsi="Traditional Arabic" w:cs="Traditional Arabic"/>
          <w:sz w:val="34"/>
          <w:szCs w:val="34"/>
          <w:rtl/>
        </w:rPr>
        <w:t>لا شكَّ أنَّ أذى المشركين تعاظم، ولهذا كان من مصلحة الدَّعوة أن أشار النَّبي</w:t>
      </w:r>
      <w:r w:rsidR="0012562A" w:rsidRPr="00CF529F">
        <w:rPr>
          <w:rFonts w:ascii="Traditional Arabic" w:hAnsi="Traditional Arabic" w:cs="Traditional Arabic"/>
          <w:sz w:val="34"/>
          <w:szCs w:val="34"/>
          <w:rtl/>
        </w:rPr>
        <w:t xml:space="preserve"> </w:t>
      </w:r>
      <w:r w:rsidRPr="00CF529F">
        <w:rPr>
          <w:rFonts w:ascii="Traditional Arabic" w:hAnsi="Traditional Arabic" w:cs="Traditional Arabic"/>
          <w:sz w:val="34"/>
          <w:szCs w:val="34"/>
          <w:rtl/>
        </w:rPr>
        <w:t>-صَلَّى اللهُ عَلَيْهِ وَسَلَّمَ- إلى أصحابه بالهجرةِ إلى الحبشة، باعتبارها دار</w:t>
      </w:r>
      <w:r w:rsidR="001F5D72" w:rsidRPr="00CF529F">
        <w:rPr>
          <w:rFonts w:ascii="Traditional Arabic" w:hAnsi="Traditional Arabic" w:cs="Traditional Arabic" w:hint="cs"/>
          <w:sz w:val="34"/>
          <w:szCs w:val="34"/>
          <w:rtl/>
        </w:rPr>
        <w:t>ًا</w:t>
      </w:r>
      <w:r w:rsidRPr="00CF529F">
        <w:rPr>
          <w:rFonts w:ascii="Traditional Arabic" w:hAnsi="Traditional Arabic" w:cs="Traditional Arabic"/>
          <w:sz w:val="34"/>
          <w:szCs w:val="34"/>
          <w:rtl/>
        </w:rPr>
        <w:t xml:space="preserve"> آمنة، وحاكمها وم</w:t>
      </w:r>
      <w:r w:rsidR="001F5D72" w:rsidRPr="00CF529F">
        <w:rPr>
          <w:rFonts w:ascii="Traditional Arabic" w:hAnsi="Traditional Arabic" w:cs="Traditional Arabic" w:hint="cs"/>
          <w:sz w:val="34"/>
          <w:szCs w:val="34"/>
          <w:rtl/>
        </w:rPr>
        <w:t>َ</w:t>
      </w:r>
      <w:r w:rsidRPr="00CF529F">
        <w:rPr>
          <w:rFonts w:ascii="Traditional Arabic" w:hAnsi="Traditional Arabic" w:cs="Traditional Arabic"/>
          <w:sz w:val="34"/>
          <w:szCs w:val="34"/>
          <w:rtl/>
        </w:rPr>
        <w:t>ل</w:t>
      </w:r>
      <w:r w:rsidR="001F5D72" w:rsidRPr="00CF529F">
        <w:rPr>
          <w:rFonts w:ascii="Traditional Arabic" w:hAnsi="Traditional Arabic" w:cs="Traditional Arabic" w:hint="cs"/>
          <w:sz w:val="34"/>
          <w:szCs w:val="34"/>
          <w:rtl/>
        </w:rPr>
        <w:t>ِ</w:t>
      </w:r>
      <w:r w:rsidRPr="00CF529F">
        <w:rPr>
          <w:rFonts w:ascii="Traditional Arabic" w:hAnsi="Traditional Arabic" w:cs="Traditional Arabic"/>
          <w:sz w:val="34"/>
          <w:szCs w:val="34"/>
          <w:rtl/>
        </w:rPr>
        <w:t>ك</w:t>
      </w:r>
      <w:r w:rsidR="001F5D72" w:rsidRPr="00CF529F">
        <w:rPr>
          <w:rFonts w:ascii="Traditional Arabic" w:hAnsi="Traditional Arabic" w:cs="Traditional Arabic" w:hint="cs"/>
          <w:sz w:val="34"/>
          <w:szCs w:val="34"/>
          <w:rtl/>
        </w:rPr>
        <w:t>ُ</w:t>
      </w:r>
      <w:r w:rsidRPr="00CF529F">
        <w:rPr>
          <w:rFonts w:ascii="Traditional Arabic" w:hAnsi="Traditional Arabic" w:cs="Traditional Arabic"/>
          <w:sz w:val="34"/>
          <w:szCs w:val="34"/>
          <w:rtl/>
        </w:rPr>
        <w:t>ها رجلٌ اشتُهِرَ بالعدلِ وبأنَّ</w:t>
      </w:r>
      <w:r w:rsidR="008418BE" w:rsidRPr="00CF529F">
        <w:rPr>
          <w:rFonts w:ascii="Traditional Arabic" w:hAnsi="Traditional Arabic" w:cs="Traditional Arabic" w:hint="cs"/>
          <w:sz w:val="34"/>
          <w:szCs w:val="34"/>
          <w:rtl/>
        </w:rPr>
        <w:t>ه</w:t>
      </w:r>
      <w:r w:rsidRPr="00CF529F">
        <w:rPr>
          <w:rFonts w:ascii="Traditional Arabic" w:hAnsi="Traditional Arabic" w:cs="Traditional Arabic"/>
          <w:sz w:val="34"/>
          <w:szCs w:val="34"/>
          <w:rtl/>
        </w:rPr>
        <w:t xml:space="preserve"> عطوفٌ على رعيَّته، فهذا من مقاصد الدَّعوة المهمَّة، ومن الد</w:t>
      </w:r>
      <w:r w:rsidR="001F5D72" w:rsidRPr="00CF529F">
        <w:rPr>
          <w:rFonts w:ascii="Traditional Arabic" w:hAnsi="Traditional Arabic" w:cs="Traditional Arabic" w:hint="cs"/>
          <w:sz w:val="34"/>
          <w:szCs w:val="34"/>
          <w:rtl/>
        </w:rPr>
        <w:t>ُّ</w:t>
      </w:r>
      <w:r w:rsidRPr="00CF529F">
        <w:rPr>
          <w:rFonts w:ascii="Traditional Arabic" w:hAnsi="Traditional Arabic" w:cs="Traditional Arabic"/>
          <w:sz w:val="34"/>
          <w:szCs w:val="34"/>
          <w:rtl/>
        </w:rPr>
        <w:t>روس الدَّعويَّة.</w:t>
      </w:r>
    </w:p>
    <w:p w14:paraId="284E5DC3" w14:textId="34162822" w:rsidR="00CD1C6E" w:rsidRPr="00CF529F" w:rsidRDefault="00CD1C6E" w:rsidP="00D926CD">
      <w:pPr>
        <w:spacing w:before="120" w:after="0" w:line="240" w:lineRule="auto"/>
        <w:ind w:firstLine="432"/>
        <w:jc w:val="both"/>
        <w:rPr>
          <w:rFonts w:ascii="Traditional Arabic" w:hAnsi="Traditional Arabic" w:cs="Traditional Arabic"/>
          <w:sz w:val="34"/>
          <w:szCs w:val="34"/>
          <w:rtl/>
        </w:rPr>
      </w:pPr>
      <w:r w:rsidRPr="00CF529F">
        <w:rPr>
          <w:rFonts w:ascii="Traditional Arabic" w:hAnsi="Traditional Arabic" w:cs="Traditional Arabic"/>
          <w:sz w:val="34"/>
          <w:szCs w:val="34"/>
          <w:rtl/>
        </w:rPr>
        <w:t>فهؤلاء عندهم طبيعة العداوة</w:t>
      </w:r>
      <w:r w:rsidR="0012562A" w:rsidRPr="00CF529F">
        <w:rPr>
          <w:rFonts w:ascii="Traditional Arabic" w:hAnsi="Traditional Arabic" w:cs="Traditional Arabic"/>
          <w:sz w:val="34"/>
          <w:szCs w:val="34"/>
          <w:rtl/>
        </w:rPr>
        <w:t xml:space="preserve"> </w:t>
      </w:r>
      <w:r w:rsidRPr="00CF529F">
        <w:rPr>
          <w:rFonts w:ascii="Traditional Arabic" w:hAnsi="Traditional Arabic" w:cs="Traditional Arabic"/>
          <w:sz w:val="34"/>
          <w:szCs w:val="34"/>
          <w:rtl/>
        </w:rPr>
        <w:t>للحق</w:t>
      </w:r>
      <w:r w:rsidR="008418BE" w:rsidRPr="00CF529F">
        <w:rPr>
          <w:rFonts w:ascii="Traditional Arabic" w:hAnsi="Traditional Arabic" w:cs="Traditional Arabic" w:hint="cs"/>
          <w:sz w:val="34"/>
          <w:szCs w:val="34"/>
          <w:rtl/>
        </w:rPr>
        <w:t>؛</w:t>
      </w:r>
      <w:r w:rsidRPr="00CF529F">
        <w:rPr>
          <w:rFonts w:ascii="Traditional Arabic" w:hAnsi="Traditional Arabic" w:cs="Traditional Arabic"/>
          <w:sz w:val="34"/>
          <w:szCs w:val="34"/>
          <w:rtl/>
        </w:rPr>
        <w:t xml:space="preserve"> لأن الله -عَزَّ وَجَلَّ- قال:</w:t>
      </w:r>
      <w:r w:rsidR="0012562A" w:rsidRPr="00CF529F">
        <w:rPr>
          <w:rFonts w:ascii="Traditional Arabic" w:hAnsi="Traditional Arabic" w:cs="Traditional Arabic"/>
          <w:sz w:val="34"/>
          <w:szCs w:val="34"/>
          <w:rtl/>
        </w:rPr>
        <w:t xml:space="preserve"> </w:t>
      </w:r>
      <w:r w:rsidR="00C2399C" w:rsidRPr="00CF529F">
        <w:rPr>
          <w:rFonts w:ascii="Traditional Arabic" w:hAnsi="Traditional Arabic" w:cs="Traditional Arabic"/>
          <w:color w:val="FF0000"/>
          <w:sz w:val="34"/>
          <w:szCs w:val="34"/>
          <w:rtl/>
        </w:rPr>
        <w:t>﴿</w:t>
      </w:r>
      <w:r w:rsidR="00652F52" w:rsidRPr="00CF529F">
        <w:rPr>
          <w:rFonts w:ascii="Traditional Arabic" w:hAnsi="Traditional Arabic" w:cs="Traditional Arabic"/>
          <w:color w:val="FF0000"/>
          <w:sz w:val="34"/>
          <w:szCs w:val="34"/>
          <w:rtl/>
        </w:rPr>
        <w:t>وَكَذَلِكَ جَعَلْنَا لِكُلِّ نَبِيٍّ عَدُوًّا مِنَ الْمُجْرِمِينَ</w:t>
      </w:r>
      <w:r w:rsidR="00C2399C" w:rsidRPr="00CF529F">
        <w:rPr>
          <w:rFonts w:ascii="Traditional Arabic" w:hAnsi="Traditional Arabic" w:cs="Traditional Arabic"/>
          <w:color w:val="FF0000"/>
          <w:sz w:val="34"/>
          <w:szCs w:val="34"/>
          <w:rtl/>
        </w:rPr>
        <w:t>﴾</w:t>
      </w:r>
      <w:r w:rsidRPr="00CF529F">
        <w:rPr>
          <w:rFonts w:ascii="Traditional Arabic" w:hAnsi="Traditional Arabic" w:cs="Traditional Arabic"/>
          <w:sz w:val="34"/>
          <w:szCs w:val="34"/>
          <w:rtl/>
        </w:rPr>
        <w:t xml:space="preserve"> </w:t>
      </w:r>
      <w:r w:rsidRPr="00CF529F">
        <w:rPr>
          <w:rFonts w:ascii="Traditional Arabic" w:hAnsi="Traditional Arabic" w:cs="Traditional Arabic"/>
          <w:rtl/>
        </w:rPr>
        <w:t>[الفرقان</w:t>
      </w:r>
      <w:r w:rsidR="005042B6" w:rsidRPr="00CF529F">
        <w:rPr>
          <w:rFonts w:ascii="Traditional Arabic" w:hAnsi="Traditional Arabic" w:cs="Traditional Arabic"/>
          <w:rtl/>
        </w:rPr>
        <w:t xml:space="preserve">: </w:t>
      </w:r>
      <w:r w:rsidRPr="00CF529F">
        <w:rPr>
          <w:rFonts w:ascii="Traditional Arabic" w:hAnsi="Traditional Arabic" w:cs="Traditional Arabic"/>
          <w:rtl/>
        </w:rPr>
        <w:t>31]</w:t>
      </w:r>
      <w:r w:rsidR="00652F52" w:rsidRPr="00CF529F">
        <w:rPr>
          <w:rFonts w:ascii="Traditional Arabic" w:hAnsi="Traditional Arabic" w:cs="Traditional Arabic"/>
          <w:sz w:val="34"/>
          <w:szCs w:val="34"/>
          <w:rtl/>
        </w:rPr>
        <w:t>،</w:t>
      </w:r>
      <w:r w:rsidRPr="00CF529F">
        <w:rPr>
          <w:rFonts w:ascii="Traditional Arabic" w:hAnsi="Traditional Arabic" w:cs="Traditional Arabic"/>
          <w:sz w:val="34"/>
          <w:szCs w:val="34"/>
          <w:rtl/>
        </w:rPr>
        <w:t xml:space="preserve"> ولهذا فأو</w:t>
      </w:r>
      <w:r w:rsidR="001F5D72" w:rsidRPr="00CF529F">
        <w:rPr>
          <w:rFonts w:ascii="Traditional Arabic" w:hAnsi="Traditional Arabic" w:cs="Traditional Arabic" w:hint="cs"/>
          <w:sz w:val="34"/>
          <w:szCs w:val="34"/>
          <w:rtl/>
        </w:rPr>
        <w:t>َّ</w:t>
      </w:r>
      <w:r w:rsidRPr="00CF529F">
        <w:rPr>
          <w:rFonts w:ascii="Traditional Arabic" w:hAnsi="Traditional Arabic" w:cs="Traditional Arabic"/>
          <w:sz w:val="34"/>
          <w:szCs w:val="34"/>
          <w:rtl/>
        </w:rPr>
        <w:t xml:space="preserve">ل ما نزل الوحي بالنبي -صَلَّى اللهُ عَلَيْهِ وَسَلَّمَ- وجاء </w:t>
      </w:r>
      <w:r w:rsidR="00652F52" w:rsidRPr="00CF529F">
        <w:rPr>
          <w:rFonts w:ascii="Traditional Arabic" w:hAnsi="Traditional Arabic" w:cs="Traditional Arabic" w:hint="cs"/>
          <w:sz w:val="34"/>
          <w:szCs w:val="34"/>
          <w:rtl/>
        </w:rPr>
        <w:t>إلى ورقة</w:t>
      </w:r>
      <w:r w:rsidRPr="00CF529F">
        <w:rPr>
          <w:rFonts w:ascii="Traditional Arabic" w:hAnsi="Traditional Arabic" w:cs="Traditional Arabic"/>
          <w:sz w:val="34"/>
          <w:szCs w:val="34"/>
          <w:rtl/>
        </w:rPr>
        <w:t>، قال ورقة للنبي -صَلَّى اللهُ عَلَيْهِ وَسَلَّمَ: "</w:t>
      </w:r>
      <w:r w:rsidR="008418BE" w:rsidRPr="00CF529F">
        <w:rPr>
          <w:rFonts w:ascii="Traditional Arabic" w:hAnsi="Traditional Arabic" w:cs="Traditional Arabic"/>
          <w:sz w:val="34"/>
          <w:szCs w:val="34"/>
          <w:rtl/>
        </w:rPr>
        <w:t>يَا لَيْتَنِي فِيهَا جَذَعًا</w:t>
      </w:r>
      <w:r w:rsidR="008418BE" w:rsidRPr="00CF529F">
        <w:rPr>
          <w:rFonts w:ascii="Traditional Arabic" w:hAnsi="Traditional Arabic" w:cs="Traditional Arabic" w:hint="cs"/>
          <w:sz w:val="34"/>
          <w:szCs w:val="34"/>
          <w:rtl/>
        </w:rPr>
        <w:t xml:space="preserve"> </w:t>
      </w:r>
      <w:r w:rsidR="008418BE" w:rsidRPr="00CF529F">
        <w:rPr>
          <w:rFonts w:ascii="Traditional Arabic" w:hAnsi="Traditional Arabic" w:cs="Traditional Arabic"/>
          <w:sz w:val="34"/>
          <w:szCs w:val="34"/>
          <w:rtl/>
        </w:rPr>
        <w:t>إِذْ يُخْرِجُكَ قَوْمُكَ</w:t>
      </w:r>
      <w:r w:rsidRPr="00CF529F">
        <w:rPr>
          <w:rFonts w:ascii="Traditional Arabic" w:hAnsi="Traditional Arabic" w:cs="Traditional Arabic"/>
          <w:sz w:val="34"/>
          <w:szCs w:val="34"/>
          <w:rtl/>
        </w:rPr>
        <w:t>". فقال النبي -صَلَّى اللهُ عَلَيْهِ وَسَلَّمَ</w:t>
      </w:r>
      <w:r w:rsidR="008418BE" w:rsidRPr="00CF529F">
        <w:rPr>
          <w:rFonts w:ascii="Traditional Arabic" w:hAnsi="Traditional Arabic" w:cs="Traditional Arabic" w:hint="cs"/>
          <w:sz w:val="34"/>
          <w:szCs w:val="34"/>
          <w:rtl/>
        </w:rPr>
        <w:t>:</w:t>
      </w:r>
      <w:r w:rsidRPr="00CF529F">
        <w:rPr>
          <w:rFonts w:ascii="Traditional Arabic" w:hAnsi="Traditional Arabic" w:cs="Traditional Arabic"/>
          <w:sz w:val="34"/>
          <w:szCs w:val="34"/>
          <w:rtl/>
        </w:rPr>
        <w:t xml:space="preserve"> </w:t>
      </w:r>
      <w:r w:rsidR="00652F52" w:rsidRPr="00CF529F">
        <w:rPr>
          <w:rFonts w:ascii="Traditional Arabic" w:hAnsi="Traditional Arabic" w:cs="Traditional Arabic"/>
          <w:color w:val="008000"/>
          <w:sz w:val="34"/>
          <w:szCs w:val="34"/>
          <w:rtl/>
        </w:rPr>
        <w:t>«</w:t>
      </w:r>
      <w:r w:rsidR="008418BE" w:rsidRPr="00CF529F">
        <w:rPr>
          <w:rFonts w:ascii="Traditional Arabic" w:hAnsi="Traditional Arabic" w:cs="Traditional Arabic"/>
          <w:color w:val="008000"/>
          <w:sz w:val="34"/>
          <w:szCs w:val="34"/>
          <w:rtl/>
        </w:rPr>
        <w:t>أَو َمُخْرِجِيَّ هُمْ</w:t>
      </w:r>
      <w:r w:rsidRPr="00CF529F">
        <w:rPr>
          <w:rFonts w:ascii="Traditional Arabic" w:hAnsi="Traditional Arabic" w:cs="Traditional Arabic"/>
          <w:color w:val="008000"/>
          <w:sz w:val="34"/>
          <w:szCs w:val="34"/>
          <w:rtl/>
        </w:rPr>
        <w:t>؟!</w:t>
      </w:r>
      <w:r w:rsidR="00652F52" w:rsidRPr="00CF529F">
        <w:rPr>
          <w:rFonts w:ascii="Traditional Arabic" w:hAnsi="Traditional Arabic" w:cs="Traditional Arabic"/>
          <w:color w:val="008000"/>
          <w:sz w:val="34"/>
          <w:szCs w:val="34"/>
          <w:rtl/>
        </w:rPr>
        <w:t>»</w:t>
      </w:r>
      <w:r w:rsidRPr="00CF529F">
        <w:rPr>
          <w:rFonts w:ascii="Traditional Arabic" w:hAnsi="Traditional Arabic" w:cs="Traditional Arabic"/>
          <w:sz w:val="34"/>
          <w:szCs w:val="34"/>
          <w:rtl/>
        </w:rPr>
        <w:t>، فقال له ورقة: "</w:t>
      </w:r>
      <w:r w:rsidR="008418BE" w:rsidRPr="00CF529F">
        <w:rPr>
          <w:rFonts w:ascii="Traditional Arabic" w:hAnsi="Traditional Arabic" w:cs="Traditional Arabic"/>
          <w:sz w:val="34"/>
          <w:szCs w:val="34"/>
          <w:rtl/>
        </w:rPr>
        <w:t xml:space="preserve">نَعَمْ، لَمْ يَأْتِ رَجُلٌ قَطُّ بِمِثْلِ مَا جِئْتَ بِهِ إِلَّا </w:t>
      </w:r>
      <w:r w:rsidRPr="00CF529F">
        <w:rPr>
          <w:rFonts w:ascii="Traditional Arabic" w:hAnsi="Traditional Arabic" w:cs="Traditional Arabic"/>
          <w:sz w:val="34"/>
          <w:szCs w:val="34"/>
          <w:rtl/>
        </w:rPr>
        <w:t>أ</w:t>
      </w:r>
      <w:r w:rsidR="008418BE" w:rsidRPr="00CF529F">
        <w:rPr>
          <w:rFonts w:ascii="Traditional Arabic" w:hAnsi="Traditional Arabic" w:cs="Traditional Arabic" w:hint="cs"/>
          <w:sz w:val="34"/>
          <w:szCs w:val="34"/>
          <w:rtl/>
        </w:rPr>
        <w:t>ُ</w:t>
      </w:r>
      <w:r w:rsidRPr="00CF529F">
        <w:rPr>
          <w:rFonts w:ascii="Traditional Arabic" w:hAnsi="Traditional Arabic" w:cs="Traditional Arabic"/>
          <w:sz w:val="34"/>
          <w:szCs w:val="34"/>
          <w:rtl/>
        </w:rPr>
        <w:t>وذ</w:t>
      </w:r>
      <w:r w:rsidR="008418BE" w:rsidRPr="00CF529F">
        <w:rPr>
          <w:rFonts w:ascii="Traditional Arabic" w:hAnsi="Traditional Arabic" w:cs="Traditional Arabic" w:hint="cs"/>
          <w:sz w:val="34"/>
          <w:szCs w:val="34"/>
          <w:rtl/>
        </w:rPr>
        <w:t>ِ</w:t>
      </w:r>
      <w:r w:rsidRPr="00CF529F">
        <w:rPr>
          <w:rFonts w:ascii="Traditional Arabic" w:hAnsi="Traditional Arabic" w:cs="Traditional Arabic"/>
          <w:sz w:val="34"/>
          <w:szCs w:val="34"/>
          <w:rtl/>
        </w:rPr>
        <w:t>ي"</w:t>
      </w:r>
      <w:r w:rsidR="008418BE" w:rsidRPr="00CF529F">
        <w:rPr>
          <w:rStyle w:val="FootnoteReference"/>
          <w:rFonts w:ascii="Traditional Arabic" w:hAnsi="Traditional Arabic" w:cs="Traditional Arabic"/>
          <w:sz w:val="34"/>
          <w:szCs w:val="34"/>
          <w:rtl/>
        </w:rPr>
        <w:footnoteReference w:id="1"/>
      </w:r>
      <w:r w:rsidRPr="00CF529F">
        <w:rPr>
          <w:rFonts w:ascii="Traditional Arabic" w:hAnsi="Traditional Arabic" w:cs="Traditional Arabic"/>
          <w:sz w:val="34"/>
          <w:szCs w:val="34"/>
          <w:rtl/>
        </w:rPr>
        <w:t>، وبهذا نعلم أنَّ من السُّنن الكونيَّة أن الأنبياء تحصل لهم العداوة والأذى، وفي هذا تسليةٌ للدُّعاة إلى الله</w:t>
      </w:r>
      <w:r w:rsidR="0012562A" w:rsidRPr="00CF529F">
        <w:rPr>
          <w:rFonts w:ascii="Traditional Arabic" w:hAnsi="Traditional Arabic" w:cs="Traditional Arabic"/>
          <w:sz w:val="34"/>
          <w:szCs w:val="34"/>
          <w:rtl/>
        </w:rPr>
        <w:t xml:space="preserve"> </w:t>
      </w:r>
      <w:r w:rsidRPr="00CF529F">
        <w:rPr>
          <w:rFonts w:ascii="Traditional Arabic" w:hAnsi="Traditional Arabic" w:cs="Traditional Arabic"/>
          <w:sz w:val="34"/>
          <w:szCs w:val="34"/>
          <w:rtl/>
        </w:rPr>
        <w:t xml:space="preserve">-عَزَّ وَجَلَّ- بأن الصبر من مقامات الدَّعوة العظيمة، وأنَّ الأذى لمن يدعو إلى الحق </w:t>
      </w:r>
      <w:r w:rsidR="001F5D72" w:rsidRPr="00CF529F">
        <w:rPr>
          <w:rFonts w:ascii="Traditional Arabic" w:hAnsi="Traditional Arabic" w:cs="Traditional Arabic" w:hint="cs"/>
          <w:sz w:val="34"/>
          <w:szCs w:val="34"/>
          <w:rtl/>
        </w:rPr>
        <w:t>س</w:t>
      </w:r>
      <w:r w:rsidRPr="00CF529F">
        <w:rPr>
          <w:rFonts w:ascii="Traditional Arabic" w:hAnsi="Traditional Arabic" w:cs="Traditional Arabic"/>
          <w:sz w:val="34"/>
          <w:szCs w:val="34"/>
          <w:rtl/>
        </w:rPr>
        <w:t>نَّةٌ جاريةٌ مضت بها السُّنن الكونيَّة التي أرادها الله -سبحانه وتعالى-</w:t>
      </w:r>
      <w:r w:rsidR="0012562A" w:rsidRPr="00CF529F">
        <w:rPr>
          <w:rFonts w:ascii="Traditional Arabic" w:hAnsi="Traditional Arabic" w:cs="Traditional Arabic"/>
          <w:sz w:val="34"/>
          <w:szCs w:val="34"/>
          <w:rtl/>
        </w:rPr>
        <w:t xml:space="preserve"> </w:t>
      </w:r>
      <w:r w:rsidRPr="00CF529F">
        <w:rPr>
          <w:rFonts w:ascii="Traditional Arabic" w:hAnsi="Traditional Arabic" w:cs="Traditional Arabic"/>
          <w:sz w:val="34"/>
          <w:szCs w:val="34"/>
          <w:rtl/>
        </w:rPr>
        <w:t>لأجل ظهور هذا الحق الذي أراد الله -عَزَّ وَجَلَّ- أن يُظهره ولو كره الكافرون.</w:t>
      </w:r>
    </w:p>
    <w:p w14:paraId="616FBB29"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 xml:space="preserve">{قال -رَحِمَهُ اللهُ تَعَالَى: </w:t>
      </w:r>
      <w:r w:rsidRPr="00652F52">
        <w:rPr>
          <w:rFonts w:ascii="Traditional Arabic" w:hAnsi="Traditional Arabic" w:cs="Traditional Arabic"/>
          <w:color w:val="0000FF"/>
          <w:sz w:val="34"/>
          <w:szCs w:val="34"/>
          <w:rtl/>
        </w:rPr>
        <w:t>(وقد ذكر محمد بن إسحاق في جملة من هاجر إلى أرض الحبشة أبا موسى الأشعري عبد الله بن قيس)</w:t>
      </w:r>
      <w:r w:rsidRPr="0012562A">
        <w:rPr>
          <w:rFonts w:ascii="Traditional Arabic" w:hAnsi="Traditional Arabic" w:cs="Traditional Arabic"/>
          <w:sz w:val="34"/>
          <w:szCs w:val="34"/>
          <w:rtl/>
        </w:rPr>
        <w:t>}.</w:t>
      </w:r>
    </w:p>
    <w:p w14:paraId="166BEC03" w14:textId="7455346B"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lastRenderedPageBreak/>
        <w:t>هنا يُعلِّق ابن كثير على رواية فيها نكارة، وسيًبيِّن ذلك، وهذا من اس</w:t>
      </w:r>
      <w:r w:rsidR="00652F52">
        <w:rPr>
          <w:rFonts w:ascii="Traditional Arabic" w:hAnsi="Traditional Arabic" w:cs="Traditional Arabic" w:hint="cs"/>
          <w:sz w:val="34"/>
          <w:szCs w:val="34"/>
          <w:rtl/>
        </w:rPr>
        <w:t>ت</w:t>
      </w:r>
      <w:r w:rsidRPr="0012562A">
        <w:rPr>
          <w:rFonts w:ascii="Traditional Arabic" w:hAnsi="Traditional Arabic" w:cs="Traditional Arabic"/>
          <w:sz w:val="34"/>
          <w:szCs w:val="34"/>
          <w:rtl/>
        </w:rPr>
        <w:t>طراد المؤلف لمسيس الحاجة لهذا الموضوع.</w:t>
      </w:r>
    </w:p>
    <w:p w14:paraId="4549F9F1" w14:textId="6E0D93D1"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 xml:space="preserve">{قال -رَحِمَهُ اللهُ تَعَالَى: </w:t>
      </w:r>
      <w:r w:rsidRPr="00652F52">
        <w:rPr>
          <w:rFonts w:ascii="Traditional Arabic" w:hAnsi="Traditional Arabic" w:cs="Traditional Arabic"/>
          <w:color w:val="0000FF"/>
          <w:sz w:val="34"/>
          <w:szCs w:val="34"/>
          <w:rtl/>
        </w:rPr>
        <w:t>(وما أدري ما حمله على هذا؟ فإن هذا أمر ظاهر لا يخفى على من دونه في هذا الشأن، وقد أنكر ذلك عليه الواقدي وغيره من أهل المغازي، وقالوا: إنَّ أبا موسى إنما هاجر من اليمن إلى الحبشة إلى عند جعفر، كما جاء ذلك مصرح</w:t>
      </w:r>
      <w:r w:rsidR="00652F52" w:rsidRPr="00652F52">
        <w:rPr>
          <w:rFonts w:ascii="Traditional Arabic" w:hAnsi="Traditional Arabic" w:cs="Traditional Arabic"/>
          <w:color w:val="0000FF"/>
          <w:sz w:val="34"/>
          <w:szCs w:val="34"/>
          <w:rtl/>
        </w:rPr>
        <w:t>ًا</w:t>
      </w:r>
      <w:r w:rsidRPr="00652F52">
        <w:rPr>
          <w:rFonts w:ascii="Traditional Arabic" w:hAnsi="Traditional Arabic" w:cs="Traditional Arabic"/>
          <w:color w:val="0000FF"/>
          <w:sz w:val="34"/>
          <w:szCs w:val="34"/>
          <w:rtl/>
        </w:rPr>
        <w:t xml:space="preserve"> به في الصَّحيح من روايته</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-رَضِيَ اللهُ عَنْهُ-</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فانحاز المهاجرون إلى مملكة أصحمة النَّجاشي فآواهم وأكرمهم، فكانوا عنده آمنين)</w:t>
      </w:r>
      <w:r w:rsidRPr="0012562A">
        <w:rPr>
          <w:rFonts w:ascii="Traditional Arabic" w:hAnsi="Traditional Arabic" w:cs="Traditional Arabic"/>
          <w:sz w:val="34"/>
          <w:szCs w:val="34"/>
          <w:rtl/>
        </w:rPr>
        <w:t>}.</w:t>
      </w:r>
    </w:p>
    <w:p w14:paraId="42067E00" w14:textId="14EDB920" w:rsidR="00CD1C6E" w:rsidRPr="0012562A" w:rsidRDefault="000C01C5" w:rsidP="00D926CD">
      <w:pPr>
        <w:spacing w:before="120" w:after="0" w:line="240" w:lineRule="auto"/>
        <w:ind w:firstLine="432"/>
        <w:jc w:val="both"/>
        <w:rPr>
          <w:rFonts w:ascii="Traditional Arabic" w:hAnsi="Traditional Arabic" w:cs="Traditional Arabic"/>
          <w:sz w:val="34"/>
          <w:szCs w:val="34"/>
          <w:rtl/>
        </w:rPr>
      </w:pPr>
      <w:r w:rsidRPr="000C01C5">
        <w:rPr>
          <w:rFonts w:ascii="Traditional Arabic" w:hAnsi="Traditional Arabic" w:cs="Traditional Arabic"/>
          <w:sz w:val="34"/>
          <w:szCs w:val="34"/>
          <w:rtl/>
        </w:rPr>
        <w:t>أصْحَمة</w:t>
      </w:r>
      <w:r w:rsidR="00CD1C6E" w:rsidRPr="0012562A">
        <w:rPr>
          <w:rFonts w:ascii="Traditional Arabic" w:hAnsi="Traditional Arabic" w:cs="Traditional Arabic"/>
          <w:sz w:val="34"/>
          <w:szCs w:val="34"/>
          <w:rtl/>
        </w:rPr>
        <w:t>: هو ملك الحبشة، وهو لقبٌ لهذا الملك</w:t>
      </w:r>
      <w:r w:rsidR="008418BE">
        <w:rPr>
          <w:rFonts w:ascii="Traditional Arabic" w:hAnsi="Traditional Arabic" w:cs="Traditional Arabic" w:hint="cs"/>
          <w:sz w:val="34"/>
          <w:szCs w:val="34"/>
          <w:rtl/>
        </w:rPr>
        <w:t>؛</w:t>
      </w:r>
      <w:r w:rsidR="00CD1C6E" w:rsidRPr="0012562A">
        <w:rPr>
          <w:rFonts w:ascii="Traditional Arabic" w:hAnsi="Traditional Arabic" w:cs="Traditional Arabic"/>
          <w:sz w:val="34"/>
          <w:szCs w:val="34"/>
          <w:rtl/>
        </w:rPr>
        <w:t xml:space="preserve"> لأنَّ الأحباش يسمُّون م</w:t>
      </w:r>
      <w:r w:rsidR="003A0943">
        <w:rPr>
          <w:rFonts w:ascii="Traditional Arabic" w:hAnsi="Traditional Arabic" w:cs="Traditional Arabic" w:hint="cs"/>
          <w:sz w:val="34"/>
          <w:szCs w:val="34"/>
          <w:rtl/>
        </w:rPr>
        <w:t>ُ</w:t>
      </w:r>
      <w:r w:rsidR="00CD1C6E" w:rsidRPr="0012562A">
        <w:rPr>
          <w:rFonts w:ascii="Traditional Arabic" w:hAnsi="Traditional Arabic" w:cs="Traditional Arabic"/>
          <w:sz w:val="34"/>
          <w:szCs w:val="34"/>
          <w:rtl/>
        </w:rPr>
        <w:t>لوكهم بهذه اللفظة، كما أنَّ الفُرس يسمُّونَ مَن سادَ عليهم بـ "كسرى" والرُّوم بـ "هرقل"، وهكذا.</w:t>
      </w:r>
    </w:p>
    <w:p w14:paraId="0E1C8B9D"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أمَّا اسمه الذي اشتهر في كتب السيرة هو: عطيَّة بن أبجر.</w:t>
      </w:r>
    </w:p>
    <w:p w14:paraId="7824AFB1"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 xml:space="preserve">{قال -رَحِمَهُ اللهُ تَعَالَى: </w:t>
      </w:r>
      <w:r w:rsidRPr="00652F52">
        <w:rPr>
          <w:rFonts w:ascii="Traditional Arabic" w:hAnsi="Traditional Arabic" w:cs="Traditional Arabic"/>
          <w:color w:val="0000FF"/>
          <w:sz w:val="34"/>
          <w:szCs w:val="34"/>
          <w:rtl/>
        </w:rPr>
        <w:t>(فلما علمت قريش بذلك بعثت في إثرهم عبد الله بن أبي ربيعة وعمرو بن العاص بهدايا وتحف من بلادهم إلى النَّجاشي، ليردهم عليهم)</w:t>
      </w:r>
      <w:r w:rsidRPr="0012562A">
        <w:rPr>
          <w:rFonts w:ascii="Traditional Arabic" w:hAnsi="Traditional Arabic" w:cs="Traditional Arabic"/>
          <w:sz w:val="34"/>
          <w:szCs w:val="34"/>
          <w:rtl/>
        </w:rPr>
        <w:t>}.</w:t>
      </w:r>
    </w:p>
    <w:p w14:paraId="32751934" w14:textId="440B413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هم لم يكفهم أنَّهم ع</w:t>
      </w:r>
      <w:r w:rsidR="000E07A0">
        <w:rPr>
          <w:rFonts w:ascii="Traditional Arabic" w:hAnsi="Traditional Arabic" w:cs="Traditional Arabic" w:hint="cs"/>
          <w:sz w:val="34"/>
          <w:szCs w:val="34"/>
          <w:rtl/>
        </w:rPr>
        <w:t>َ</w:t>
      </w:r>
      <w:r w:rsidRPr="0012562A">
        <w:rPr>
          <w:rFonts w:ascii="Traditional Arabic" w:hAnsi="Traditional Arabic" w:cs="Traditional Arabic"/>
          <w:sz w:val="34"/>
          <w:szCs w:val="34"/>
          <w:rtl/>
        </w:rPr>
        <w:t>ادوا النبي -صَلَّى اللهُ عَلَيْهِ وَسَلَّمَ- وأنَّهم وقفوا في طريقه؛ بل ل</w:t>
      </w:r>
      <w:r w:rsidR="00A15B95">
        <w:rPr>
          <w:rFonts w:ascii="Traditional Arabic" w:hAnsi="Traditional Arabic" w:cs="Traditional Arabic" w:hint="cs"/>
          <w:sz w:val="34"/>
          <w:szCs w:val="34"/>
          <w:rtl/>
        </w:rPr>
        <w:t>َ</w:t>
      </w:r>
      <w:r w:rsidRPr="0012562A">
        <w:rPr>
          <w:rFonts w:ascii="Traditional Arabic" w:hAnsi="Traditional Arabic" w:cs="Traditional Arabic"/>
          <w:sz w:val="34"/>
          <w:szCs w:val="34"/>
          <w:rtl/>
        </w:rPr>
        <w:t>مَّا علموا أنَّ بعض المسلمين هاجروا أرادوا أن يؤلِّبوا النَّجاشي عليهم، فأرسلوا هؤلاء السُّفراء إلى النَّجاشي.</w:t>
      </w:r>
    </w:p>
    <w:p w14:paraId="5154BC20"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 xml:space="preserve">{قال -رَحِمَهُ اللهُ تَعَالَى: </w:t>
      </w:r>
      <w:r w:rsidRPr="00652F52">
        <w:rPr>
          <w:rFonts w:ascii="Traditional Arabic" w:hAnsi="Traditional Arabic" w:cs="Traditional Arabic"/>
          <w:color w:val="0000FF"/>
          <w:sz w:val="34"/>
          <w:szCs w:val="34"/>
          <w:rtl/>
        </w:rPr>
        <w:t>(فأبى ذلك عليهم وتشفعوا إليه بالقواد من جنده، فلم يجبهم إلى ما طلبوا)</w:t>
      </w:r>
      <w:r w:rsidRPr="0012562A">
        <w:rPr>
          <w:rFonts w:ascii="Traditional Arabic" w:hAnsi="Traditional Arabic" w:cs="Traditional Arabic"/>
          <w:sz w:val="34"/>
          <w:szCs w:val="34"/>
          <w:rtl/>
        </w:rPr>
        <w:t>}.</w:t>
      </w:r>
    </w:p>
    <w:p w14:paraId="3AC20878"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وهذا يدلُّك على أنَّ أهل الشَّوكة في ذلك الزَّمان عند النَّجاشي هم أهل الجيش وأهل السِّلاح، ولهم قوَّات، وسيأتي -إن شاء الله- في بعض الروايات أنَّ هؤلاء كان لهم أثر وموقف من النَّجاشي.</w:t>
      </w:r>
    </w:p>
    <w:p w14:paraId="40CBAC33" w14:textId="75B9D28A"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 xml:space="preserve">{قال -رَحِمَهُ اللهُ تَعَالَى: </w:t>
      </w:r>
      <w:r w:rsidRPr="00652F52">
        <w:rPr>
          <w:rFonts w:ascii="Traditional Arabic" w:hAnsi="Traditional Arabic" w:cs="Traditional Arabic"/>
          <w:color w:val="0000FF"/>
          <w:sz w:val="34"/>
          <w:szCs w:val="34"/>
          <w:rtl/>
        </w:rPr>
        <w:t>(فوشوا إليه: إن هؤلاء يقولون في عيسى قول</w:t>
      </w:r>
      <w:r w:rsidR="00652F52" w:rsidRPr="00652F52">
        <w:rPr>
          <w:rFonts w:ascii="Traditional Arabic" w:hAnsi="Traditional Arabic" w:cs="Traditional Arabic"/>
          <w:color w:val="0000FF"/>
          <w:sz w:val="34"/>
          <w:szCs w:val="34"/>
          <w:rtl/>
        </w:rPr>
        <w:t>ًا</w:t>
      </w:r>
      <w:r w:rsidRPr="00652F52">
        <w:rPr>
          <w:rFonts w:ascii="Traditional Arabic" w:hAnsi="Traditional Arabic" w:cs="Traditional Arabic"/>
          <w:color w:val="0000FF"/>
          <w:sz w:val="34"/>
          <w:szCs w:val="34"/>
          <w:rtl/>
        </w:rPr>
        <w:t xml:space="preserve"> عظيم</w:t>
      </w:r>
      <w:r w:rsidR="00652F52" w:rsidRPr="00652F52">
        <w:rPr>
          <w:rFonts w:ascii="Traditional Arabic" w:hAnsi="Traditional Arabic" w:cs="Traditional Arabic"/>
          <w:color w:val="0000FF"/>
          <w:sz w:val="34"/>
          <w:szCs w:val="34"/>
          <w:rtl/>
        </w:rPr>
        <w:t>ًا</w:t>
      </w:r>
      <w:r w:rsidRPr="00652F52">
        <w:rPr>
          <w:rFonts w:ascii="Traditional Arabic" w:hAnsi="Traditional Arabic" w:cs="Traditional Arabic"/>
          <w:color w:val="0000FF"/>
          <w:sz w:val="34"/>
          <w:szCs w:val="34"/>
          <w:rtl/>
        </w:rPr>
        <w:t>، يقولون: إنه عبد، فأحضر المسلمون إلى مجلسه، وزعيمهم جعفر بن أبي طالب</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-رَضِيَ اللهُ عَنْهُ-</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فقال: ما يقول هؤلاء إنكم تقولون في عيسى؟! فتلا عليه جعفر سورة</w:t>
      </w:r>
      <w:r w:rsidR="00652F52" w:rsidRPr="00652F52">
        <w:rPr>
          <w:rFonts w:ascii="Traditional Arabic" w:hAnsi="Traditional Arabic" w:cs="Traditional Arabic"/>
          <w:color w:val="0000FF"/>
          <w:sz w:val="34"/>
          <w:szCs w:val="34"/>
          <w:rtl/>
        </w:rPr>
        <w:t xml:space="preserve"> </w:t>
      </w:r>
      <w:r w:rsidR="00652F52" w:rsidRPr="00652F52">
        <w:rPr>
          <w:rFonts w:ascii="Traditional Arabic" w:hAnsi="Traditional Arabic" w:cs="Traditional Arabic"/>
          <w:color w:val="FF0000"/>
          <w:sz w:val="34"/>
          <w:szCs w:val="34"/>
          <w:rtl/>
        </w:rPr>
        <w:t>﴿</w:t>
      </w:r>
      <w:r w:rsidRPr="00652F52">
        <w:rPr>
          <w:rFonts w:ascii="Traditional Arabic" w:hAnsi="Traditional Arabic" w:cs="Traditional Arabic"/>
          <w:color w:val="FF0000"/>
          <w:sz w:val="34"/>
          <w:szCs w:val="34"/>
          <w:rtl/>
        </w:rPr>
        <w:t>كهيعص</w:t>
      </w:r>
      <w:r w:rsidR="00652F52" w:rsidRPr="00652F52">
        <w:rPr>
          <w:rFonts w:ascii="Traditional Arabic" w:hAnsi="Traditional Arabic" w:cs="Traditional Arabic"/>
          <w:color w:val="FF0000"/>
          <w:sz w:val="34"/>
          <w:szCs w:val="34"/>
          <w:rtl/>
        </w:rPr>
        <w:t>﴾</w:t>
      </w:r>
      <w:r w:rsidRPr="00652F52">
        <w:rPr>
          <w:rFonts w:ascii="Traditional Arabic" w:hAnsi="Traditional Arabic" w:cs="Traditional Arabic"/>
          <w:color w:val="0000FF"/>
          <w:sz w:val="34"/>
          <w:szCs w:val="34"/>
          <w:rtl/>
        </w:rPr>
        <w:t>، فلما فرغَ أخذ النجاشي عود</w:t>
      </w:r>
      <w:r w:rsidR="00652F52" w:rsidRPr="00652F52">
        <w:rPr>
          <w:rFonts w:ascii="Traditional Arabic" w:hAnsi="Traditional Arabic" w:cs="Traditional Arabic"/>
          <w:color w:val="0000FF"/>
          <w:sz w:val="34"/>
          <w:szCs w:val="34"/>
          <w:rtl/>
        </w:rPr>
        <w:t>ًا</w:t>
      </w:r>
      <w:r w:rsidRPr="00652F52">
        <w:rPr>
          <w:rFonts w:ascii="Traditional Arabic" w:hAnsi="Traditional Arabic" w:cs="Traditional Arabic"/>
          <w:color w:val="0000FF"/>
          <w:sz w:val="34"/>
          <w:szCs w:val="34"/>
          <w:rtl/>
        </w:rPr>
        <w:t xml:space="preserve"> من الأرض فقال: ما زاد هذا على ما في التوراة ولا هذا العود، ثم قال: اذهبوا فأنتم سيوم بأرضي، من سبكم غرم)</w:t>
      </w:r>
      <w:r w:rsidRPr="0012562A">
        <w:rPr>
          <w:rFonts w:ascii="Traditional Arabic" w:hAnsi="Traditional Arabic" w:cs="Traditional Arabic"/>
          <w:sz w:val="34"/>
          <w:szCs w:val="34"/>
          <w:rtl/>
        </w:rPr>
        <w:t>}.</w:t>
      </w:r>
    </w:p>
    <w:p w14:paraId="6099FABD"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 xml:space="preserve">معنى </w:t>
      </w:r>
      <w:r w:rsidRPr="00652F52">
        <w:rPr>
          <w:rFonts w:ascii="Traditional Arabic" w:hAnsi="Traditional Arabic" w:cs="Traditional Arabic"/>
          <w:color w:val="0000FF"/>
          <w:sz w:val="34"/>
          <w:szCs w:val="34"/>
          <w:rtl/>
        </w:rPr>
        <w:t>(سيوم)</w:t>
      </w:r>
      <w:r w:rsidRPr="0012562A">
        <w:rPr>
          <w:rFonts w:ascii="Traditional Arabic" w:hAnsi="Traditional Arabic" w:cs="Traditional Arabic"/>
          <w:sz w:val="34"/>
          <w:szCs w:val="34"/>
          <w:rtl/>
        </w:rPr>
        <w:t xml:space="preserve"> أو </w:t>
      </w:r>
      <w:r w:rsidRPr="00652F52">
        <w:rPr>
          <w:rFonts w:ascii="Traditional Arabic" w:hAnsi="Traditional Arabic" w:cs="Traditional Arabic"/>
          <w:color w:val="0000FF"/>
          <w:sz w:val="34"/>
          <w:szCs w:val="34"/>
          <w:rtl/>
        </w:rPr>
        <w:t>(شيوم)</w:t>
      </w:r>
      <w:r w:rsidRPr="0012562A">
        <w:rPr>
          <w:rFonts w:ascii="Traditional Arabic" w:hAnsi="Traditional Arabic" w:cs="Traditional Arabic"/>
          <w:sz w:val="34"/>
          <w:szCs w:val="34"/>
          <w:rtl/>
        </w:rPr>
        <w:t>، أي: آمنين.</w:t>
      </w:r>
    </w:p>
    <w:p w14:paraId="0E35192D" w14:textId="46465AB7" w:rsidR="00CD1C6E" w:rsidRPr="00CF529F" w:rsidRDefault="00CD1C6E" w:rsidP="00D926CD">
      <w:pPr>
        <w:spacing w:before="120" w:after="0" w:line="240" w:lineRule="auto"/>
        <w:ind w:firstLine="432"/>
        <w:jc w:val="both"/>
        <w:rPr>
          <w:rFonts w:ascii="Traditional Arabic" w:hAnsi="Traditional Arabic" w:cs="Traditional Arabic"/>
          <w:sz w:val="34"/>
          <w:szCs w:val="34"/>
          <w:rtl/>
        </w:rPr>
      </w:pPr>
      <w:r w:rsidRPr="00CF529F">
        <w:rPr>
          <w:rFonts w:ascii="Traditional Arabic" w:hAnsi="Traditional Arabic" w:cs="Traditional Arabic"/>
          <w:sz w:val="34"/>
          <w:szCs w:val="34"/>
          <w:rtl/>
        </w:rPr>
        <w:t>وكما ترى أنَّ كفار قريش أرادوا أن يُبيِّنوا للنجاشي أنَّ مَن جاءكم ممَّن أسلم وآمنَ بمحمَّدٍ يقولون في عيسى قولًا عظيمًا، أ</w:t>
      </w:r>
      <w:r w:rsidR="001F5D72" w:rsidRPr="00CF529F">
        <w:rPr>
          <w:rFonts w:ascii="Traditional Arabic" w:hAnsi="Traditional Arabic" w:cs="Traditional Arabic" w:hint="cs"/>
          <w:sz w:val="34"/>
          <w:szCs w:val="34"/>
          <w:rtl/>
        </w:rPr>
        <w:t>ي</w:t>
      </w:r>
      <w:r w:rsidRPr="00CF529F">
        <w:rPr>
          <w:rFonts w:ascii="Traditional Arabic" w:hAnsi="Traditional Arabic" w:cs="Traditional Arabic"/>
          <w:sz w:val="34"/>
          <w:szCs w:val="34"/>
          <w:rtl/>
        </w:rPr>
        <w:t>: أنهم لا يقولون عن عيسى أنه ابن الله كما تقول النصرانيَّة.</w:t>
      </w:r>
    </w:p>
    <w:p w14:paraId="26139822" w14:textId="0AB6285C" w:rsidR="00CD1C6E" w:rsidRPr="00CF529F" w:rsidRDefault="00CD1C6E" w:rsidP="00D926CD">
      <w:pPr>
        <w:spacing w:before="120" w:after="0" w:line="240" w:lineRule="auto"/>
        <w:ind w:firstLine="432"/>
        <w:jc w:val="both"/>
        <w:rPr>
          <w:rFonts w:ascii="Traditional Arabic" w:hAnsi="Traditional Arabic" w:cs="Traditional Arabic"/>
          <w:sz w:val="34"/>
          <w:szCs w:val="34"/>
          <w:rtl/>
        </w:rPr>
      </w:pPr>
      <w:r w:rsidRPr="00CF529F">
        <w:rPr>
          <w:rFonts w:ascii="Traditional Arabic" w:hAnsi="Traditional Arabic" w:cs="Traditional Arabic"/>
          <w:sz w:val="34"/>
          <w:szCs w:val="34"/>
          <w:rtl/>
        </w:rPr>
        <w:lastRenderedPageBreak/>
        <w:t>والنصرانية في زمن النجاشي على القول بأن الله ثالث ثلاثة -كما هو م</w:t>
      </w:r>
      <w:r w:rsidR="000E07A0" w:rsidRPr="00CF529F">
        <w:rPr>
          <w:rFonts w:ascii="Traditional Arabic" w:hAnsi="Traditional Arabic" w:cs="Traditional Arabic" w:hint="cs"/>
          <w:sz w:val="34"/>
          <w:szCs w:val="34"/>
          <w:rtl/>
        </w:rPr>
        <w:t>ُ</w:t>
      </w:r>
      <w:r w:rsidRPr="00CF529F">
        <w:rPr>
          <w:rFonts w:ascii="Traditional Arabic" w:hAnsi="Traditional Arabic" w:cs="Traditional Arabic"/>
          <w:sz w:val="34"/>
          <w:szCs w:val="34"/>
          <w:rtl/>
        </w:rPr>
        <w:t>شتهر-</w:t>
      </w:r>
      <w:r w:rsidR="0012562A" w:rsidRPr="00CF529F">
        <w:rPr>
          <w:rFonts w:ascii="Traditional Arabic" w:hAnsi="Traditional Arabic" w:cs="Traditional Arabic"/>
          <w:sz w:val="34"/>
          <w:szCs w:val="34"/>
          <w:rtl/>
        </w:rPr>
        <w:t xml:space="preserve"> </w:t>
      </w:r>
      <w:r w:rsidRPr="00CF529F">
        <w:rPr>
          <w:rFonts w:ascii="Traditional Arabic" w:hAnsi="Traditional Arabic" w:cs="Traditional Arabic"/>
          <w:sz w:val="34"/>
          <w:szCs w:val="34"/>
          <w:rtl/>
        </w:rPr>
        <w:t xml:space="preserve">ولكن ممَّا ذُكر في الروايات أنهم بعد ما قالوا مقالتهم تلك أن </w:t>
      </w:r>
      <w:r w:rsidR="00CA5FDC">
        <w:rPr>
          <w:rFonts w:ascii="Traditional Arabic" w:hAnsi="Traditional Arabic" w:cs="Traditional Arabic" w:hint="cs"/>
          <w:sz w:val="34"/>
          <w:szCs w:val="34"/>
          <w:rtl/>
        </w:rPr>
        <w:t xml:space="preserve">النجاشي </w:t>
      </w:r>
      <w:r w:rsidRPr="00CF529F">
        <w:rPr>
          <w:rFonts w:ascii="Traditional Arabic" w:hAnsi="Traditional Arabic" w:cs="Traditional Arabic"/>
          <w:sz w:val="34"/>
          <w:szCs w:val="34"/>
          <w:rtl/>
        </w:rPr>
        <w:t>واجه تمرُّدًا من الجند -وفي بعض الروايات حصل قتال- وهذا هو المتوقَّع، وجاء في بعض الروايات أن النَّجاشي -رَضِيَ اللهُ عَنْهُ- واجه هذا التَّمرُّد وأناط المسلمين برعايته، وفي بعض الروايات أنه جهَّزَ سفنًا قبل المعركة</w:t>
      </w:r>
      <w:r w:rsidR="00652F52" w:rsidRPr="00CF529F">
        <w:rPr>
          <w:rFonts w:ascii="Traditional Arabic" w:hAnsi="Traditional Arabic" w:cs="Traditional Arabic"/>
          <w:sz w:val="34"/>
          <w:szCs w:val="34"/>
          <w:rtl/>
        </w:rPr>
        <w:t>،</w:t>
      </w:r>
      <w:r w:rsidRPr="00CF529F">
        <w:rPr>
          <w:rFonts w:ascii="Traditional Arabic" w:hAnsi="Traditional Arabic" w:cs="Traditional Arabic"/>
          <w:sz w:val="34"/>
          <w:szCs w:val="34"/>
          <w:rtl/>
        </w:rPr>
        <w:t xml:space="preserve"> وقال: إن علمتم بغلبتي فارجعوا، وإن غلبوا فاذهبوا إلى بلادكم، فإنَّهم لا مانع لكم منِّي.</w:t>
      </w:r>
    </w:p>
    <w:p w14:paraId="58C02073" w14:textId="77777777" w:rsidR="00CD1C6E" w:rsidRPr="00CF529F" w:rsidRDefault="00CD1C6E" w:rsidP="00D926CD">
      <w:pPr>
        <w:spacing w:before="120" w:after="0" w:line="240" w:lineRule="auto"/>
        <w:ind w:firstLine="432"/>
        <w:jc w:val="both"/>
        <w:rPr>
          <w:rFonts w:ascii="Traditional Arabic" w:hAnsi="Traditional Arabic" w:cs="Traditional Arabic"/>
          <w:sz w:val="34"/>
          <w:szCs w:val="34"/>
          <w:rtl/>
        </w:rPr>
      </w:pPr>
      <w:r w:rsidRPr="00CF529F">
        <w:rPr>
          <w:rFonts w:ascii="Traditional Arabic" w:hAnsi="Traditional Arabic" w:cs="Traditional Arabic"/>
          <w:sz w:val="34"/>
          <w:szCs w:val="34"/>
          <w:rtl/>
        </w:rPr>
        <w:t>وجاء في بعض الروايات أن المسلمين استطلعوا الخبر، ويبدو أن المعركة كانت في الضفة الأخرى من النيل، فصنع بعضهم قربة من الماء حتى يستطلع الخبر، حتى علموا أن النَّجاشي تغلَّب عليهم.</w:t>
      </w:r>
    </w:p>
    <w:p w14:paraId="5DA9BC49" w14:textId="77777777" w:rsidR="00CD1C6E" w:rsidRPr="00CF529F" w:rsidRDefault="00CD1C6E" w:rsidP="00D926CD">
      <w:pPr>
        <w:spacing w:before="120" w:after="0" w:line="240" w:lineRule="auto"/>
        <w:ind w:firstLine="432"/>
        <w:jc w:val="both"/>
        <w:rPr>
          <w:rFonts w:ascii="Traditional Arabic" w:hAnsi="Traditional Arabic" w:cs="Traditional Arabic"/>
          <w:sz w:val="34"/>
          <w:szCs w:val="34"/>
          <w:rtl/>
        </w:rPr>
      </w:pPr>
      <w:r w:rsidRPr="00CF529F">
        <w:rPr>
          <w:rFonts w:ascii="Traditional Arabic" w:hAnsi="Traditional Arabic" w:cs="Traditional Arabic"/>
          <w:sz w:val="34"/>
          <w:szCs w:val="34"/>
          <w:rtl/>
        </w:rPr>
        <w:t>أردتُّ أن أُبيِّن هذا حتى لا يُشكل كيف تحقق لهم الأمن مع النجاشي مع أنهم يخالفون اعتقاد النصارى.</w:t>
      </w:r>
    </w:p>
    <w:p w14:paraId="53A9148F" w14:textId="4CD6202D" w:rsidR="00CD1C6E" w:rsidRPr="00CF529F" w:rsidRDefault="00CD1C6E" w:rsidP="00D926CD">
      <w:pPr>
        <w:spacing w:before="120" w:after="0" w:line="240" w:lineRule="auto"/>
        <w:ind w:firstLine="432"/>
        <w:jc w:val="both"/>
        <w:rPr>
          <w:rFonts w:ascii="Traditional Arabic" w:hAnsi="Traditional Arabic" w:cs="Traditional Arabic"/>
          <w:sz w:val="34"/>
          <w:szCs w:val="34"/>
          <w:rtl/>
        </w:rPr>
      </w:pPr>
      <w:r w:rsidRPr="00CF529F">
        <w:rPr>
          <w:rFonts w:ascii="Traditional Arabic" w:hAnsi="Traditional Arabic" w:cs="Traditional Arabic"/>
          <w:b/>
          <w:bCs/>
          <w:sz w:val="34"/>
          <w:szCs w:val="34"/>
          <w:rtl/>
        </w:rPr>
        <w:t>وفي القصَّة</w:t>
      </w:r>
      <w:r w:rsidRPr="00CF529F">
        <w:rPr>
          <w:rFonts w:ascii="Traditional Arabic" w:hAnsi="Traditional Arabic" w:cs="Traditional Arabic"/>
          <w:sz w:val="34"/>
          <w:szCs w:val="34"/>
          <w:rtl/>
        </w:rPr>
        <w:t>: فضيلة الصِّدق، فلما استدعوا جعفر بن أبي طالب -رَضِيَ اللهُ عَنْهُ- ويطلبون منه أن يقول؛ فما جامَل في دينه، وما اتَّخذَ المعاريض، وإنَّما بيَّن عقيدته، فالمسائل الاعتقاديَّة لا يُقبل فيها مثل هذه الأمور، وجاء في بعض الروايات أنَّه قال: "سأقول ما أعتقده ولا أُبالي".</w:t>
      </w:r>
    </w:p>
    <w:p w14:paraId="18869C33" w14:textId="535635DC"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 xml:space="preserve">{قال -رَحِمَهُ اللهُ تَعَالَى: </w:t>
      </w:r>
      <w:r w:rsidRPr="00652F52">
        <w:rPr>
          <w:rFonts w:ascii="Traditional Arabic" w:hAnsi="Traditional Arabic" w:cs="Traditional Arabic"/>
          <w:color w:val="0000FF"/>
          <w:sz w:val="34"/>
          <w:szCs w:val="34"/>
          <w:rtl/>
        </w:rPr>
        <w:t>(وقال لعمرو وعبد الله: والله لو أعطيتموني دبر</w:t>
      </w:r>
      <w:r w:rsidR="00652F52" w:rsidRPr="00652F52">
        <w:rPr>
          <w:rFonts w:ascii="Traditional Arabic" w:hAnsi="Traditional Arabic" w:cs="Traditional Arabic"/>
          <w:color w:val="0000FF"/>
          <w:sz w:val="34"/>
          <w:szCs w:val="34"/>
          <w:rtl/>
        </w:rPr>
        <w:t>ًا</w:t>
      </w:r>
      <w:r w:rsidRPr="00652F52">
        <w:rPr>
          <w:rFonts w:ascii="Traditional Arabic" w:hAnsi="Traditional Arabic" w:cs="Traditional Arabic"/>
          <w:color w:val="0000FF"/>
          <w:sz w:val="34"/>
          <w:szCs w:val="34"/>
          <w:rtl/>
        </w:rPr>
        <w:t xml:space="preserve"> من ذهب يقول: جبل</w:t>
      </w:r>
      <w:r w:rsidR="00652F52" w:rsidRPr="00652F52">
        <w:rPr>
          <w:rFonts w:ascii="Traditional Arabic" w:hAnsi="Traditional Arabic" w:cs="Traditional Arabic"/>
          <w:color w:val="0000FF"/>
          <w:sz w:val="34"/>
          <w:szCs w:val="34"/>
          <w:rtl/>
        </w:rPr>
        <w:t>ًا</w:t>
      </w:r>
      <w:r w:rsidRPr="00652F52">
        <w:rPr>
          <w:rFonts w:ascii="Traditional Arabic" w:hAnsi="Traditional Arabic" w:cs="Traditional Arabic"/>
          <w:color w:val="0000FF"/>
          <w:sz w:val="34"/>
          <w:szCs w:val="34"/>
          <w:rtl/>
        </w:rPr>
        <w:t xml:space="preserve"> من ذهب ما سلمتهم إليكما، ثم أمر فرددت عليهما هداياهما، ورجعا مقبوحين بشر حيبة وأسوئها)</w:t>
      </w:r>
      <w:r w:rsidRPr="0012562A">
        <w:rPr>
          <w:rFonts w:ascii="Traditional Arabic" w:hAnsi="Traditional Arabic" w:cs="Traditional Arabic"/>
          <w:sz w:val="34"/>
          <w:szCs w:val="34"/>
          <w:rtl/>
        </w:rPr>
        <w:t>}.</w:t>
      </w:r>
    </w:p>
    <w:p w14:paraId="7F2319BB" w14:textId="7B014FE6"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فهذا هو الصِّدق مع الله -عَزَّ وَجَلَّ- قال تعالى:</w:t>
      </w:r>
      <w:r w:rsidR="00652F52">
        <w:rPr>
          <w:rFonts w:ascii="Traditional Arabic" w:hAnsi="Traditional Arabic" w:cs="Traditional Arabic"/>
          <w:sz w:val="34"/>
          <w:szCs w:val="34"/>
          <w:rtl/>
        </w:rPr>
        <w:t xml:space="preserve"> </w:t>
      </w:r>
      <w:r w:rsidR="00C2399C">
        <w:rPr>
          <w:rFonts w:ascii="Traditional Arabic" w:hAnsi="Traditional Arabic" w:cs="Traditional Arabic"/>
          <w:color w:val="FF0000"/>
          <w:sz w:val="34"/>
          <w:szCs w:val="34"/>
          <w:rtl/>
        </w:rPr>
        <w:t>﴿</w:t>
      </w:r>
      <w:r w:rsidR="00652F52" w:rsidRPr="00652F52">
        <w:rPr>
          <w:rFonts w:ascii="Traditional Arabic" w:hAnsi="Traditional Arabic" w:cs="Traditional Arabic"/>
          <w:color w:val="FF0000"/>
          <w:sz w:val="34"/>
          <w:szCs w:val="34"/>
          <w:rtl/>
        </w:rPr>
        <w:t>وَمَنْ يَتَّقِ اللَّهَ يَجْعَلْ لَهُ مَخْرَجًا</w:t>
      </w:r>
      <w:r w:rsidR="00C2399C">
        <w:rPr>
          <w:rFonts w:ascii="Traditional Arabic" w:hAnsi="Traditional Arabic" w:cs="Traditional Arabic"/>
          <w:color w:val="FF0000"/>
          <w:sz w:val="34"/>
          <w:szCs w:val="34"/>
          <w:rtl/>
        </w:rPr>
        <w:t>﴾</w:t>
      </w:r>
      <w:r w:rsidR="00652F52">
        <w:rPr>
          <w:rFonts w:ascii="Traditional Arabic" w:hAnsi="Traditional Arabic" w:cs="Traditional Arabic"/>
          <w:sz w:val="34"/>
          <w:szCs w:val="34"/>
          <w:rtl/>
        </w:rPr>
        <w:t xml:space="preserve"> </w:t>
      </w:r>
      <w:r w:rsidRPr="00C2399C">
        <w:rPr>
          <w:rFonts w:ascii="Traditional Arabic" w:hAnsi="Traditional Arabic" w:cs="Traditional Arabic"/>
          <w:rtl/>
        </w:rPr>
        <w:t>[الطلاق</w:t>
      </w:r>
      <w:r w:rsidR="005042B6" w:rsidRPr="00C2399C">
        <w:rPr>
          <w:rFonts w:ascii="Traditional Arabic" w:hAnsi="Traditional Arabic" w:cs="Traditional Arabic"/>
          <w:rtl/>
        </w:rPr>
        <w:t xml:space="preserve">: </w:t>
      </w:r>
      <w:r w:rsidRPr="00C2399C">
        <w:rPr>
          <w:rFonts w:ascii="Traditional Arabic" w:hAnsi="Traditional Arabic" w:cs="Traditional Arabic"/>
          <w:rtl/>
        </w:rPr>
        <w:t>2]</w:t>
      </w:r>
      <w:r w:rsidR="00652F52">
        <w:rPr>
          <w:rFonts w:ascii="Traditional Arabic" w:hAnsi="Traditional Arabic" w:cs="Traditional Arabic"/>
          <w:sz w:val="34"/>
          <w:szCs w:val="34"/>
          <w:rtl/>
        </w:rPr>
        <w:t>،</w:t>
      </w:r>
      <w:r w:rsidRPr="0012562A">
        <w:rPr>
          <w:rFonts w:ascii="Traditional Arabic" w:hAnsi="Traditional Arabic" w:cs="Traditional Arabic"/>
          <w:sz w:val="34"/>
          <w:szCs w:val="34"/>
          <w:rtl/>
        </w:rPr>
        <w:t xml:space="preserve"> فجعل الله للمؤمنين مخرجًا وفرجًا، مع أنَّ هؤلاء أعملوا الحيل والمكيدة في أن يردَّهم، ولكن الله لم يُتم لهم هذا الأمر.</w:t>
      </w:r>
    </w:p>
    <w:p w14:paraId="009F0689" w14:textId="77777777" w:rsidR="00CD1C6E" w:rsidRPr="00CF529F" w:rsidRDefault="00CD1C6E" w:rsidP="00D926CD">
      <w:pPr>
        <w:spacing w:before="120" w:after="0" w:line="240" w:lineRule="auto"/>
        <w:ind w:firstLine="432"/>
        <w:jc w:val="both"/>
        <w:rPr>
          <w:rFonts w:ascii="Traditional Arabic" w:hAnsi="Traditional Arabic" w:cs="Traditional Arabic"/>
          <w:sz w:val="34"/>
          <w:szCs w:val="34"/>
          <w:rtl/>
        </w:rPr>
      </w:pPr>
      <w:r w:rsidRPr="00CF529F">
        <w:rPr>
          <w:rFonts w:ascii="Traditional Arabic" w:hAnsi="Traditional Arabic" w:cs="Traditional Arabic"/>
          <w:sz w:val="34"/>
          <w:szCs w:val="34"/>
          <w:rtl/>
        </w:rPr>
        <w:t xml:space="preserve">{قال -رَحِمَهُ اللهُ تَعَالَى: </w:t>
      </w:r>
      <w:r w:rsidRPr="00CF529F">
        <w:rPr>
          <w:rFonts w:ascii="Traditional Arabic" w:hAnsi="Traditional Arabic" w:cs="Traditional Arabic"/>
          <w:color w:val="0000FF"/>
          <w:sz w:val="34"/>
          <w:szCs w:val="34"/>
          <w:rtl/>
        </w:rPr>
        <w:t>(فصل ـ مقاطعة قريش لبني هاشم وبني المطلب)</w:t>
      </w:r>
      <w:r w:rsidRPr="00CF529F">
        <w:rPr>
          <w:rFonts w:ascii="Traditional Arabic" w:hAnsi="Traditional Arabic" w:cs="Traditional Arabic"/>
          <w:sz w:val="34"/>
          <w:szCs w:val="34"/>
          <w:rtl/>
        </w:rPr>
        <w:t>}.</w:t>
      </w:r>
    </w:p>
    <w:p w14:paraId="6FCA62F3" w14:textId="3C1BDDAC" w:rsidR="00CD1C6E" w:rsidRPr="00CF529F" w:rsidRDefault="00CD1C6E" w:rsidP="00D926CD">
      <w:pPr>
        <w:spacing w:before="120" w:after="0" w:line="240" w:lineRule="auto"/>
        <w:ind w:firstLine="432"/>
        <w:jc w:val="both"/>
        <w:rPr>
          <w:rFonts w:ascii="Traditional Arabic" w:hAnsi="Traditional Arabic" w:cs="Traditional Arabic"/>
          <w:sz w:val="34"/>
          <w:szCs w:val="34"/>
          <w:rtl/>
        </w:rPr>
      </w:pPr>
      <w:r w:rsidRPr="00CF529F">
        <w:rPr>
          <w:rFonts w:ascii="Traditional Arabic" w:hAnsi="Traditional Arabic" w:cs="Traditional Arabic"/>
          <w:sz w:val="34"/>
          <w:szCs w:val="34"/>
          <w:rtl/>
        </w:rPr>
        <w:t xml:space="preserve">عندما ننظر في أحداث السِّيَر وتسلسلها؛ يدلك على أن قريشًا أعملت كل جهدها في الصَّدِّ عن سبيل الله -عَزَّ وَجَلَّ- وإبطال دعوة النبي -صَلَّى اللهُ عَلَيْهِ وَسَلَّمَ- واتَّخذت كل الوسائل، بالإضافة إلى الأذى لمن أسلم من المستضعفين، كما جرى من القتل لسميَّة والتَّعذيب والتَّنكيل، والمحاصرة لمن ذهب لإرجاعه، فكل هذه محاولات لمحاصرة المسلمين، وهذه المحاولات باءت بالفشل، </w:t>
      </w:r>
      <w:bookmarkStart w:id="0" w:name="_Hlk55589968"/>
      <w:r w:rsidRPr="00CF529F">
        <w:rPr>
          <w:rFonts w:ascii="Traditional Arabic" w:hAnsi="Traditional Arabic" w:cs="Traditional Arabic"/>
          <w:sz w:val="34"/>
          <w:szCs w:val="34"/>
          <w:rtl/>
        </w:rPr>
        <w:t>فلجؤوا إلى المقاطعة الاقتصاديَّة، ل</w:t>
      </w:r>
      <w:r w:rsidR="003A0943" w:rsidRPr="00CF529F">
        <w:rPr>
          <w:rFonts w:ascii="Traditional Arabic" w:hAnsi="Traditional Arabic" w:cs="Traditional Arabic" w:hint="cs"/>
          <w:sz w:val="34"/>
          <w:szCs w:val="34"/>
          <w:rtl/>
        </w:rPr>
        <w:t>ِ</w:t>
      </w:r>
      <w:r w:rsidRPr="00CF529F">
        <w:rPr>
          <w:rFonts w:ascii="Traditional Arabic" w:hAnsi="Traditional Arabic" w:cs="Traditional Arabic"/>
          <w:sz w:val="34"/>
          <w:szCs w:val="34"/>
          <w:rtl/>
        </w:rPr>
        <w:t>ح</w:t>
      </w:r>
      <w:r w:rsidR="003A0943" w:rsidRPr="00CF529F">
        <w:rPr>
          <w:rFonts w:ascii="Traditional Arabic" w:hAnsi="Traditional Arabic" w:cs="Traditional Arabic" w:hint="cs"/>
          <w:sz w:val="34"/>
          <w:szCs w:val="34"/>
          <w:rtl/>
        </w:rPr>
        <w:t>َ</w:t>
      </w:r>
      <w:r w:rsidRPr="00CF529F">
        <w:rPr>
          <w:rFonts w:ascii="Traditional Arabic" w:hAnsi="Traditional Arabic" w:cs="Traditional Arabic"/>
          <w:sz w:val="34"/>
          <w:szCs w:val="34"/>
          <w:rtl/>
        </w:rPr>
        <w:t>مل بني هاشم على أن ينفضوا أيديهم من محمدٍ</w:t>
      </w:r>
      <w:r w:rsidR="0012562A" w:rsidRPr="00CF529F">
        <w:rPr>
          <w:rFonts w:ascii="Traditional Arabic" w:hAnsi="Traditional Arabic" w:cs="Traditional Arabic"/>
          <w:sz w:val="34"/>
          <w:szCs w:val="34"/>
          <w:rtl/>
        </w:rPr>
        <w:t xml:space="preserve"> </w:t>
      </w:r>
      <w:r w:rsidRPr="00CF529F">
        <w:rPr>
          <w:rFonts w:ascii="Traditional Arabic" w:hAnsi="Traditional Arabic" w:cs="Traditional Arabic"/>
          <w:sz w:val="34"/>
          <w:szCs w:val="34"/>
          <w:rtl/>
        </w:rPr>
        <w:t xml:space="preserve">-صَلَّى اللهُ عَلَيْهِ وَسَلَّمَ- وأن يسلموهم محمدًا ليفعلوا </w:t>
      </w:r>
      <w:bookmarkEnd w:id="0"/>
      <w:r w:rsidRPr="00CF529F">
        <w:rPr>
          <w:rFonts w:ascii="Traditional Arabic" w:hAnsi="Traditional Arabic" w:cs="Traditional Arabic"/>
          <w:sz w:val="34"/>
          <w:szCs w:val="34"/>
          <w:rtl/>
        </w:rPr>
        <w:t>به ما يريدون، ولكن الله -عَزَّ وَجَلَّ- لم يمكِّنهم من ذلك.</w:t>
      </w:r>
    </w:p>
    <w:p w14:paraId="4242F26C" w14:textId="57434150" w:rsidR="00CD1C6E" w:rsidRPr="00CF529F" w:rsidRDefault="00CD1C6E" w:rsidP="00D926CD">
      <w:pPr>
        <w:spacing w:before="120" w:after="0" w:line="240" w:lineRule="auto"/>
        <w:ind w:firstLine="432"/>
        <w:jc w:val="both"/>
        <w:rPr>
          <w:rFonts w:ascii="Traditional Arabic" w:hAnsi="Traditional Arabic" w:cs="Traditional Arabic"/>
          <w:sz w:val="34"/>
          <w:szCs w:val="34"/>
          <w:rtl/>
        </w:rPr>
      </w:pPr>
      <w:r w:rsidRPr="00CF529F">
        <w:rPr>
          <w:rFonts w:ascii="Traditional Arabic" w:hAnsi="Traditional Arabic" w:cs="Traditional Arabic"/>
          <w:sz w:val="34"/>
          <w:szCs w:val="34"/>
          <w:rtl/>
        </w:rPr>
        <w:lastRenderedPageBreak/>
        <w:t>ويظهر صبر النبي -صَلَّى اللهُ عَلَيْهِ وَسَلَّمَ- في أحداث هذه المقاطعة، وهذه المقاطعة مؤثِّرة جدَّا في أحداثها وفي آثارها، حتى أن بعض الروايات تقول: من نتيجة المقاطعة</w:t>
      </w:r>
      <w:r w:rsidR="005042B6" w:rsidRPr="00CF529F">
        <w:rPr>
          <w:rFonts w:ascii="Traditional Arabic" w:hAnsi="Traditional Arabic" w:cs="Traditional Arabic"/>
          <w:sz w:val="34"/>
          <w:szCs w:val="34"/>
          <w:rtl/>
        </w:rPr>
        <w:t>:</w:t>
      </w:r>
      <w:r w:rsidRPr="00CF529F">
        <w:rPr>
          <w:rFonts w:ascii="Traditional Arabic" w:hAnsi="Traditional Arabic" w:cs="Traditional Arabic"/>
          <w:sz w:val="34"/>
          <w:szCs w:val="34"/>
          <w:rtl/>
        </w:rPr>
        <w:t xml:space="preserve"> وفاة خديجة -رَضِيَ اللهُ عَنْها- وعم النبي -صَلَّى اللهُ عَلَيْهِ وَسَلَّمَ-، فتعرف أن المقاطعة لها أثر في نقص الطعام، وسيسوق الآن ابن كثير -رَحِمَهُ اللهُ تَعَالَى- قصَّة هذه المقاطعة.</w:t>
      </w:r>
    </w:p>
    <w:p w14:paraId="1D5AFF10" w14:textId="6725C63F"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 xml:space="preserve">{قال -رَحِمَهُ اللهُ تَعَالَى: </w:t>
      </w:r>
      <w:r w:rsidRPr="00652F52">
        <w:rPr>
          <w:rFonts w:ascii="Traditional Arabic" w:hAnsi="Traditional Arabic" w:cs="Traditional Arabic"/>
          <w:color w:val="0000FF"/>
          <w:sz w:val="34"/>
          <w:szCs w:val="34"/>
          <w:rtl/>
        </w:rPr>
        <w:t>(ثم أسلم حمزة عم رسول الله صلى الله عليه وسلم، وجماعة كثيرون، وفشا الإسلام، فلما رأت قريش ذلك ساءها، وأجمعوا على أن يتعاقدوا على بنى هاشم وبني المطلب ابني عبد مناف: ألا يبايعونهم، ولا يناكحوهم، ولا يكلموهم، ولا يجالسوهم، حتى يسلموا إليهم رسول الله</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-صَلَّى اللهُ عَلَيْهِ وَسَلَّمَ)</w:t>
      </w:r>
      <w:r w:rsidRPr="0012562A">
        <w:rPr>
          <w:rFonts w:ascii="Traditional Arabic" w:hAnsi="Traditional Arabic" w:cs="Traditional Arabic"/>
          <w:sz w:val="34"/>
          <w:szCs w:val="34"/>
          <w:rtl/>
        </w:rPr>
        <w:t>}.</w:t>
      </w:r>
    </w:p>
    <w:p w14:paraId="46F7DCE2"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هذه هي بنود المقاطعة: لا بيع ولا زواج ولا كلام ولا مجالسة، ولا شك أنَّها مقاطعة ماديَّة ومعنويَّة تحمل آثارًا نفسيَّة من أهلهم ومن أرحامهم.</w:t>
      </w:r>
    </w:p>
    <w:p w14:paraId="2DE19C4D" w14:textId="518AA810"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 xml:space="preserve">{قال -رَحِمَهُ اللهُ تَعَالَى: </w:t>
      </w:r>
      <w:r w:rsidRPr="00652F52">
        <w:rPr>
          <w:rFonts w:ascii="Traditional Arabic" w:hAnsi="Traditional Arabic" w:cs="Traditional Arabic"/>
          <w:color w:val="0000FF"/>
          <w:sz w:val="34"/>
          <w:szCs w:val="34"/>
          <w:rtl/>
        </w:rPr>
        <w:t>(وكتبوا بذلك صحيفة وعلقوها في سقف الكعبة، ويقال إن الذي كتبها منصور بن عكرمة بن عامر بن هاشم بن عبد مناف، ويقال: بل النضر بن الحارث، فدعا عليه رسول الله</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-صَلَّى اللهُ عَلَيْهِ وَسَلَّمَ-</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فشلت يده)</w:t>
      </w:r>
      <w:r w:rsidRPr="0012562A">
        <w:rPr>
          <w:rFonts w:ascii="Traditional Arabic" w:hAnsi="Traditional Arabic" w:cs="Traditional Arabic"/>
          <w:sz w:val="34"/>
          <w:szCs w:val="34"/>
          <w:rtl/>
        </w:rPr>
        <w:t>}.</w:t>
      </w:r>
    </w:p>
    <w:p w14:paraId="4335F36A"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وهذه من دلالات النبوَّة.</w:t>
      </w:r>
    </w:p>
    <w:p w14:paraId="07C80141" w14:textId="77777777" w:rsidR="00CD1C6E" w:rsidRPr="00652F52" w:rsidRDefault="00CD1C6E" w:rsidP="00D926CD">
      <w:pPr>
        <w:spacing w:before="120" w:after="0" w:line="240" w:lineRule="auto"/>
        <w:ind w:firstLine="432"/>
        <w:jc w:val="both"/>
        <w:rPr>
          <w:rFonts w:ascii="Traditional Arabic" w:hAnsi="Traditional Arabic" w:cs="Traditional Arabic"/>
          <w:color w:val="0000FF"/>
          <w:sz w:val="34"/>
          <w:szCs w:val="34"/>
          <w:rtl/>
        </w:rPr>
      </w:pPr>
      <w:r w:rsidRPr="0012562A">
        <w:rPr>
          <w:rFonts w:ascii="Traditional Arabic" w:hAnsi="Traditional Arabic" w:cs="Traditional Arabic"/>
          <w:sz w:val="34"/>
          <w:szCs w:val="34"/>
          <w:rtl/>
        </w:rPr>
        <w:t xml:space="preserve">{قال -رَحِمَهُ اللهُ تَعَالَى: </w:t>
      </w:r>
      <w:r w:rsidRPr="00652F52">
        <w:rPr>
          <w:rFonts w:ascii="Traditional Arabic" w:hAnsi="Traditional Arabic" w:cs="Traditional Arabic"/>
          <w:color w:val="0000FF"/>
          <w:sz w:val="34"/>
          <w:szCs w:val="34"/>
          <w:rtl/>
        </w:rPr>
        <w:t>(وانحاز إلى شعب بنو هاشم وبنو المطلب، مؤمنهم وكافرهم إلا أبا لهب -لعنه الله- وولده في شعب أبي طالب، محصورين مضيَّق عليهم جدًّا نحوًا من ثلاث سنين.</w:t>
      </w:r>
    </w:p>
    <w:p w14:paraId="1EE4C2A1" w14:textId="1E243CD4"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652F52">
        <w:rPr>
          <w:rFonts w:ascii="Traditional Arabic" w:hAnsi="Traditional Arabic" w:cs="Traditional Arabic"/>
          <w:color w:val="0000FF"/>
          <w:sz w:val="34"/>
          <w:szCs w:val="34"/>
          <w:rtl/>
        </w:rPr>
        <w:t>وهناك عمل أبو طالب قصيدته المشهورة: جزى الله عنا عبد شمس ونوفلا...)</w:t>
      </w:r>
      <w:r w:rsidRPr="0012562A">
        <w:rPr>
          <w:rFonts w:ascii="Traditional Arabic" w:hAnsi="Traditional Arabic" w:cs="Traditional Arabic"/>
          <w:sz w:val="34"/>
          <w:szCs w:val="34"/>
          <w:rtl/>
        </w:rPr>
        <w:t>}.</w:t>
      </w:r>
    </w:p>
    <w:p w14:paraId="490B4DD0" w14:textId="4473C266"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يعني استمرَّت المقاطعة نحوًا من ثلاث سنين، ولا شك أنها م</w:t>
      </w:r>
      <w:r w:rsidR="00D53A0A">
        <w:rPr>
          <w:rFonts w:ascii="Traditional Arabic" w:hAnsi="Traditional Arabic" w:cs="Traditional Arabic" w:hint="cs"/>
          <w:sz w:val="34"/>
          <w:szCs w:val="34"/>
          <w:rtl/>
        </w:rPr>
        <w:t>ُ</w:t>
      </w:r>
      <w:r w:rsidRPr="0012562A">
        <w:rPr>
          <w:rFonts w:ascii="Traditional Arabic" w:hAnsi="Traditional Arabic" w:cs="Traditional Arabic"/>
          <w:sz w:val="34"/>
          <w:szCs w:val="34"/>
          <w:rtl/>
        </w:rPr>
        <w:t>دَّة مؤثِّرَة في بنودها في بني هاشم وبني عبد المطَّلب.</w:t>
      </w:r>
    </w:p>
    <w:p w14:paraId="51B50EA9"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 xml:space="preserve">{قال -رَحِمَهُ اللهُ تَعَالَى: </w:t>
      </w:r>
      <w:r w:rsidRPr="00652F52">
        <w:rPr>
          <w:rFonts w:ascii="Traditional Arabic" w:hAnsi="Traditional Arabic" w:cs="Traditional Arabic"/>
          <w:color w:val="0000FF"/>
          <w:sz w:val="34"/>
          <w:szCs w:val="34"/>
          <w:rtl/>
        </w:rPr>
        <w:t>(ثم سعى في نقص تلك الصحيفة أقوام من قريش فكان القائم في أمر ذلك هشام بن عمرو بن ربيعة بن الحارث بن حبيب بن جذيمة بن مالك بن حسل بن عامر بن لؤي)</w:t>
      </w:r>
      <w:r w:rsidRPr="0012562A">
        <w:rPr>
          <w:rFonts w:ascii="Traditional Arabic" w:hAnsi="Traditional Arabic" w:cs="Traditional Arabic"/>
          <w:sz w:val="34"/>
          <w:szCs w:val="34"/>
          <w:rtl/>
        </w:rPr>
        <w:t>}.</w:t>
      </w:r>
    </w:p>
    <w:p w14:paraId="2A004B07"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وهذا أسلم عام الفتح.</w:t>
      </w:r>
    </w:p>
    <w:p w14:paraId="684B1904" w14:textId="69B33186"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 xml:space="preserve">{قال -رَحِمَهُ اللهُ تَعَالَى: </w:t>
      </w:r>
      <w:r w:rsidRPr="00652F52">
        <w:rPr>
          <w:rFonts w:ascii="Traditional Arabic" w:hAnsi="Traditional Arabic" w:cs="Traditional Arabic"/>
          <w:color w:val="0000FF"/>
          <w:sz w:val="34"/>
          <w:szCs w:val="34"/>
          <w:rtl/>
        </w:rPr>
        <w:t>(مشى في ذلك إلى مطعم بن عدي وجماعة من قريش، فأجابوه إلى ذلك، وأخبر رسول الله</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-صَلَّى اللهُ عَلَيْهِ وَسَلَّمَ-</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 xml:space="preserve">قومه أن الله قد أرسل على تلك الصحيفة الأرضة، فأكلت جميع ما فيها إلا </w:t>
      </w:r>
      <w:r w:rsidRPr="00652F52">
        <w:rPr>
          <w:rFonts w:ascii="Traditional Arabic" w:hAnsi="Traditional Arabic" w:cs="Traditional Arabic"/>
          <w:color w:val="0000FF"/>
          <w:sz w:val="34"/>
          <w:szCs w:val="34"/>
          <w:rtl/>
        </w:rPr>
        <w:lastRenderedPageBreak/>
        <w:t>ذكر الله</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-عَزَّ وَجَلَّ-</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فكان كذلك، ثم رجع بنو هاشم وبنو المطلب إلى مكة، وحصل الصلح برغم من أبي جهل عمرو بن هشام)</w:t>
      </w:r>
      <w:r w:rsidRPr="0012562A">
        <w:rPr>
          <w:rFonts w:ascii="Traditional Arabic" w:hAnsi="Traditional Arabic" w:cs="Traditional Arabic"/>
          <w:sz w:val="34"/>
          <w:szCs w:val="34"/>
          <w:rtl/>
        </w:rPr>
        <w:t>}.</w:t>
      </w:r>
    </w:p>
    <w:p w14:paraId="240BA79D" w14:textId="546C35E2"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بعض كفَّار قريش لم يستسيغوا هذه المقاطعة</w:t>
      </w:r>
      <w:r w:rsidR="00D926CD">
        <w:rPr>
          <w:rFonts w:ascii="Traditional Arabic" w:hAnsi="Traditional Arabic" w:cs="Traditional Arabic" w:hint="cs"/>
          <w:sz w:val="34"/>
          <w:szCs w:val="34"/>
          <w:rtl/>
        </w:rPr>
        <w:t>؛</w:t>
      </w:r>
      <w:r w:rsidRPr="0012562A">
        <w:rPr>
          <w:rFonts w:ascii="Traditional Arabic" w:hAnsi="Traditional Arabic" w:cs="Traditional Arabic"/>
          <w:sz w:val="34"/>
          <w:szCs w:val="34"/>
          <w:rtl/>
        </w:rPr>
        <w:t xml:space="preserve"> لأنَّ أثرها لا يُمكن أن يتحقق فيما يُريدون، وأنَّها من قطيعة الرَّحم، ولا شكَّ أنَّ العرب جُبِلُوا على كريم الأخلاق، وهذه المقاطعة ليست من الأخلاق في شيء.</w:t>
      </w:r>
    </w:p>
    <w:p w14:paraId="6E2A00DB" w14:textId="69127893"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 xml:space="preserve">{قال -رَحِمَهُ اللهُ تَعَالَى: </w:t>
      </w:r>
      <w:r w:rsidRPr="00652F52">
        <w:rPr>
          <w:rFonts w:ascii="Traditional Arabic" w:hAnsi="Traditional Arabic" w:cs="Traditional Arabic"/>
          <w:color w:val="0000FF"/>
          <w:sz w:val="34"/>
          <w:szCs w:val="34"/>
          <w:rtl/>
        </w:rPr>
        <w:t>(واتصل الخبر بالذين هم بالحبشة أن قريش</w:t>
      </w:r>
      <w:r w:rsidR="00652F52" w:rsidRPr="00652F52">
        <w:rPr>
          <w:rFonts w:ascii="Traditional Arabic" w:hAnsi="Traditional Arabic" w:cs="Traditional Arabic"/>
          <w:color w:val="0000FF"/>
          <w:sz w:val="34"/>
          <w:szCs w:val="34"/>
          <w:rtl/>
        </w:rPr>
        <w:t>ًا</w:t>
      </w:r>
      <w:r w:rsidRPr="00652F52">
        <w:rPr>
          <w:rFonts w:ascii="Traditional Arabic" w:hAnsi="Traditional Arabic" w:cs="Traditional Arabic"/>
          <w:color w:val="0000FF"/>
          <w:sz w:val="34"/>
          <w:szCs w:val="34"/>
          <w:rtl/>
        </w:rPr>
        <w:t xml:space="preserve"> أسلموا، فقدم مكة منهم جماعة، فوجدوا البلاء والشدة كما كانا)</w:t>
      </w:r>
      <w:r w:rsidRPr="0012562A">
        <w:rPr>
          <w:rFonts w:ascii="Traditional Arabic" w:hAnsi="Traditional Arabic" w:cs="Traditional Arabic"/>
          <w:sz w:val="34"/>
          <w:szCs w:val="34"/>
          <w:rtl/>
        </w:rPr>
        <w:t>}.</w:t>
      </w:r>
    </w:p>
    <w:p w14:paraId="5C6FD50E"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وسبب الخبر هذا: أن المقاطعة رُفعت عن المسلمين، ودخلوا مكَّة بعدَ أن كانوا محصورين في هذا الشِّعب، فنُقلَت الأخبار على غير وجهها، ولهذا قَدِمّ بعضُ مَن هاجر إلى مكَّة.</w:t>
      </w:r>
    </w:p>
    <w:p w14:paraId="494D71E5" w14:textId="6B8970E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 xml:space="preserve">{قال -رَحِمَهُ اللهُ تَعَالَى: </w:t>
      </w:r>
      <w:r w:rsidRPr="00652F52">
        <w:rPr>
          <w:rFonts w:ascii="Traditional Arabic" w:hAnsi="Traditional Arabic" w:cs="Traditional Arabic"/>
          <w:color w:val="0000FF"/>
          <w:sz w:val="34"/>
          <w:szCs w:val="34"/>
          <w:rtl/>
        </w:rPr>
        <w:t>(فاستمروا بمكة إلى أن هاجروا إلى المدينة، إلا السكران بن عمرو زوج سود</w:t>
      </w:r>
      <w:r w:rsidR="006F0DD4">
        <w:rPr>
          <w:rFonts w:ascii="Traditional Arabic" w:hAnsi="Traditional Arabic" w:cs="Traditional Arabic" w:hint="cs"/>
          <w:color w:val="0000FF"/>
          <w:sz w:val="34"/>
          <w:szCs w:val="34"/>
          <w:rtl/>
        </w:rPr>
        <w:t>ة</w:t>
      </w:r>
      <w:r w:rsidRPr="00652F52">
        <w:rPr>
          <w:rFonts w:ascii="Traditional Arabic" w:hAnsi="Traditional Arabic" w:cs="Traditional Arabic"/>
          <w:color w:val="0000FF"/>
          <w:sz w:val="34"/>
          <w:szCs w:val="34"/>
          <w:rtl/>
        </w:rPr>
        <w:t xml:space="preserve"> بنت زمعة، فإنه مات بعد مقدمه من الحبشة بمكة قبل الهجرة إلى المدينة)</w:t>
      </w:r>
      <w:r w:rsidRPr="0012562A">
        <w:rPr>
          <w:rFonts w:ascii="Traditional Arabic" w:hAnsi="Traditional Arabic" w:cs="Traditional Arabic"/>
          <w:sz w:val="34"/>
          <w:szCs w:val="34"/>
          <w:rtl/>
        </w:rPr>
        <w:t>}.</w:t>
      </w:r>
    </w:p>
    <w:p w14:paraId="3B17490A"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السكران بن عمرو هو أخو سهيل بن عمرو الذي له قصَّة في الحديبية، وتوفي السكران في مكَّة بعد أن قدم إلى الحبشة، وقيل إنه توفي في الحبشة، ولعل الأوَّل هو الأرجح في الروايات.</w:t>
      </w:r>
    </w:p>
    <w:p w14:paraId="0759DF3A" w14:textId="7E10E60E"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 xml:space="preserve">{قال -رَحِمَهُ اللهُ تَعَالَى: </w:t>
      </w:r>
      <w:r w:rsidR="00652F52" w:rsidRPr="00652F52">
        <w:rPr>
          <w:rFonts w:ascii="Traditional Arabic" w:hAnsi="Traditional Arabic" w:cs="Traditional Arabic"/>
          <w:color w:val="0000FF"/>
          <w:sz w:val="34"/>
          <w:szCs w:val="34"/>
          <w:rtl/>
        </w:rPr>
        <w:t>(</w:t>
      </w:r>
      <w:r w:rsidRPr="00652F52">
        <w:rPr>
          <w:rFonts w:ascii="Traditional Arabic" w:hAnsi="Traditional Arabic" w:cs="Traditional Arabic"/>
          <w:color w:val="0000FF"/>
          <w:sz w:val="34"/>
          <w:szCs w:val="34"/>
          <w:rtl/>
        </w:rPr>
        <w:t>وإلا سلمة بن هشام، وعياش بن أبي ربيعة)</w:t>
      </w:r>
      <w:r w:rsidRPr="0012562A">
        <w:rPr>
          <w:rFonts w:ascii="Traditional Arabic" w:hAnsi="Traditional Arabic" w:cs="Traditional Arabic"/>
          <w:sz w:val="34"/>
          <w:szCs w:val="34"/>
          <w:rtl/>
        </w:rPr>
        <w:t>}.</w:t>
      </w:r>
    </w:p>
    <w:p w14:paraId="1DD55857" w14:textId="62B0F998"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سلمة بن هشام هو أخو أبي جهل، هاجر إلى الحبشة، ثم عادَ وعُذِّبَ، وكان النبي -صَلَّى اللهُ عَلَيْهِ وَسَلَّمَ- يدعو له في القنوت ل</w:t>
      </w:r>
      <w:r w:rsidR="00D53A0A">
        <w:rPr>
          <w:rFonts w:ascii="Traditional Arabic" w:hAnsi="Traditional Arabic" w:cs="Traditional Arabic" w:hint="cs"/>
          <w:sz w:val="34"/>
          <w:szCs w:val="34"/>
          <w:rtl/>
        </w:rPr>
        <w:t>َ</w:t>
      </w:r>
      <w:r w:rsidRPr="0012562A">
        <w:rPr>
          <w:rFonts w:ascii="Traditional Arabic" w:hAnsi="Traditional Arabic" w:cs="Traditional Arabic"/>
          <w:sz w:val="34"/>
          <w:szCs w:val="34"/>
          <w:rtl/>
        </w:rPr>
        <w:t xml:space="preserve">مَّا كان في المدينة، فكان يقول: </w:t>
      </w:r>
      <w:r w:rsidR="00652F52" w:rsidRPr="00652F52">
        <w:rPr>
          <w:rFonts w:ascii="Traditional Arabic" w:hAnsi="Traditional Arabic" w:cs="Traditional Arabic"/>
          <w:color w:val="008000"/>
          <w:sz w:val="34"/>
          <w:szCs w:val="34"/>
          <w:rtl/>
        </w:rPr>
        <w:t>«</w:t>
      </w:r>
      <w:r w:rsidR="00D53A0A" w:rsidRPr="00D53A0A">
        <w:rPr>
          <w:rFonts w:ascii="Traditional Arabic" w:hAnsi="Traditional Arabic" w:cs="Traditional Arabic"/>
          <w:color w:val="008000"/>
          <w:sz w:val="34"/>
          <w:szCs w:val="34"/>
          <w:rtl/>
        </w:rPr>
        <w:t>اللَّهمَّ أَنْجِ الوليدَ بنَ الوليدِ وسلَمةَ بنَ هشامٍ وعيَّاشَ بنَ أبي ربيعةَ</w:t>
      </w:r>
      <w:r w:rsidR="00652F52" w:rsidRPr="00652F52">
        <w:rPr>
          <w:rFonts w:ascii="Traditional Arabic" w:hAnsi="Traditional Arabic" w:cs="Traditional Arabic"/>
          <w:color w:val="008000"/>
          <w:sz w:val="34"/>
          <w:szCs w:val="34"/>
          <w:rtl/>
        </w:rPr>
        <w:t>»</w:t>
      </w:r>
      <w:r w:rsidR="00D53A0A">
        <w:rPr>
          <w:rStyle w:val="FootnoteReference"/>
          <w:rFonts w:ascii="Traditional Arabic" w:hAnsi="Traditional Arabic" w:cs="Traditional Arabic"/>
          <w:color w:val="008000"/>
          <w:sz w:val="34"/>
          <w:szCs w:val="34"/>
          <w:rtl/>
        </w:rPr>
        <w:footnoteReference w:id="2"/>
      </w:r>
      <w:r w:rsidRPr="0012562A">
        <w:rPr>
          <w:rFonts w:ascii="Traditional Arabic" w:hAnsi="Traditional Arabic" w:cs="Traditional Arabic"/>
          <w:sz w:val="34"/>
          <w:szCs w:val="34"/>
          <w:rtl/>
        </w:rPr>
        <w:t>.</w:t>
      </w:r>
    </w:p>
    <w:p w14:paraId="1CAAB1C9" w14:textId="750A43A1"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 xml:space="preserve">{قال -رَحِمَهُ اللهُ تَعَالَى: </w:t>
      </w:r>
      <w:r w:rsidRPr="00652F52">
        <w:rPr>
          <w:rFonts w:ascii="Traditional Arabic" w:hAnsi="Traditional Arabic" w:cs="Traditional Arabic"/>
          <w:color w:val="0000FF"/>
          <w:sz w:val="34"/>
          <w:szCs w:val="34"/>
          <w:rtl/>
        </w:rPr>
        <w:t>(فإنهما احتبسا مستضعفين، وإلا عبد الله بن مخرمة بن عبد العزى فإنه حبس</w:t>
      </w:r>
      <w:r w:rsidR="00652F52" w:rsidRPr="00652F52">
        <w:rPr>
          <w:rFonts w:ascii="Traditional Arabic" w:hAnsi="Traditional Arabic" w:cs="Traditional Arabic"/>
          <w:color w:val="0000FF"/>
          <w:sz w:val="34"/>
          <w:szCs w:val="34"/>
          <w:rtl/>
        </w:rPr>
        <w:t>)</w:t>
      </w:r>
      <w:r w:rsidRPr="0012562A">
        <w:rPr>
          <w:rFonts w:ascii="Traditional Arabic" w:hAnsi="Traditional Arabic" w:cs="Traditional Arabic"/>
          <w:sz w:val="34"/>
          <w:szCs w:val="34"/>
          <w:rtl/>
        </w:rPr>
        <w:t>}.</w:t>
      </w:r>
    </w:p>
    <w:p w14:paraId="5B733DFD" w14:textId="655EC753"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 xml:space="preserve">عيَّاش بن ربيعة </w:t>
      </w:r>
      <w:r w:rsidR="00D53A0A">
        <w:rPr>
          <w:rFonts w:ascii="Traditional Arabic" w:hAnsi="Traditional Arabic" w:cs="Traditional Arabic" w:hint="cs"/>
          <w:sz w:val="34"/>
          <w:szCs w:val="34"/>
          <w:rtl/>
        </w:rPr>
        <w:t>و</w:t>
      </w:r>
      <w:r w:rsidRPr="0012562A">
        <w:rPr>
          <w:rFonts w:ascii="Traditional Arabic" w:hAnsi="Traditional Arabic" w:cs="Traditional Arabic"/>
          <w:sz w:val="34"/>
          <w:szCs w:val="34"/>
          <w:rtl/>
        </w:rPr>
        <w:t>هو أخو أبي جهل لأمه، وقتل شهيدًا في اليرموك.</w:t>
      </w:r>
    </w:p>
    <w:p w14:paraId="6F1E082C"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وعبد الله بن مخرمة هاجر إلى الجبشة، ثم إلى المدينة، ثم استشهد في معركة اليمامة؛ فكل هؤلاء كان لهم مواقف عظيمة، وكانوا ممَّن أسلم في مكَّة.</w:t>
      </w:r>
    </w:p>
    <w:p w14:paraId="6E2C6416" w14:textId="77777777" w:rsidR="00CD1C6E" w:rsidRPr="00652F52" w:rsidRDefault="00CD1C6E" w:rsidP="00D926CD">
      <w:pPr>
        <w:spacing w:before="120" w:after="0" w:line="240" w:lineRule="auto"/>
        <w:ind w:firstLine="432"/>
        <w:jc w:val="both"/>
        <w:rPr>
          <w:rFonts w:ascii="Traditional Arabic" w:hAnsi="Traditional Arabic" w:cs="Traditional Arabic"/>
          <w:color w:val="0000FF"/>
          <w:sz w:val="34"/>
          <w:szCs w:val="34"/>
          <w:rtl/>
        </w:rPr>
      </w:pPr>
      <w:r w:rsidRPr="0012562A">
        <w:rPr>
          <w:rFonts w:ascii="Traditional Arabic" w:hAnsi="Traditional Arabic" w:cs="Traditional Arabic"/>
          <w:sz w:val="34"/>
          <w:szCs w:val="34"/>
          <w:rtl/>
        </w:rPr>
        <w:t xml:space="preserve">{قال -رَحِمَهُ اللهُ تَعَالَى: </w:t>
      </w:r>
      <w:r w:rsidRPr="00652F52">
        <w:rPr>
          <w:rFonts w:ascii="Traditional Arabic" w:hAnsi="Traditional Arabic" w:cs="Traditional Arabic"/>
          <w:color w:val="0000FF"/>
          <w:sz w:val="34"/>
          <w:szCs w:val="34"/>
          <w:rtl/>
        </w:rPr>
        <w:t>(فلما كان يوم بدر، هرب من المشركين إلى المسلمين.</w:t>
      </w:r>
    </w:p>
    <w:p w14:paraId="3808939B" w14:textId="2F89F834"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652F52">
        <w:rPr>
          <w:rFonts w:ascii="Traditional Arabic" w:hAnsi="Traditional Arabic" w:cs="Traditional Arabic"/>
          <w:color w:val="0000FF"/>
          <w:sz w:val="34"/>
          <w:szCs w:val="34"/>
          <w:rtl/>
        </w:rPr>
        <w:lastRenderedPageBreak/>
        <w:t>فصل ـ خروج النبي</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-صَلَّى اللهُ عَلَيْهِ وَسَلَّمَ-</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إلى الطائف)</w:t>
      </w:r>
      <w:r w:rsidRPr="0012562A">
        <w:rPr>
          <w:rFonts w:ascii="Traditional Arabic" w:hAnsi="Traditional Arabic" w:cs="Traditional Arabic"/>
          <w:sz w:val="34"/>
          <w:szCs w:val="34"/>
          <w:rtl/>
        </w:rPr>
        <w:t>}.</w:t>
      </w:r>
    </w:p>
    <w:p w14:paraId="3C1385A3"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منطقة الطائف في تضاريسها وبيئتها مخالفة لما حولها من البقاع، حتى قيل في بعض الروايات: إنها جزء من الشام، باعتبار طبيعتها، وربما مع الحضارة والمدنيَّة تغيَّرَت، فكان له جو مخالف عن الأجواء الأخرى، وكانت مميَّزَة، وكان سكَّان الطَّائف قديمًا هم قبيلة ثقيف، من قبائل قيس عيلان العدنانيَّة، ولهذا فإنَّ خروج النبي -صَلَّى اللهُ عَلَيْهِ وَسَلَّمَ- إلى الطائف كان لتبليغ الدعوة.</w:t>
      </w:r>
    </w:p>
    <w:p w14:paraId="53FAA05F" w14:textId="6D16F311"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 xml:space="preserve">{قال -رَحِمَهُ اللهُ تَعَالَى: </w:t>
      </w:r>
      <w:r w:rsidRPr="00652F52">
        <w:rPr>
          <w:rFonts w:ascii="Traditional Arabic" w:hAnsi="Traditional Arabic" w:cs="Traditional Arabic"/>
          <w:color w:val="0000FF"/>
          <w:sz w:val="34"/>
          <w:szCs w:val="34"/>
          <w:rtl/>
        </w:rPr>
        <w:t>(فلما نقضت الصحيفة وافق موت خديجة</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-رَضِيَ اللهُ عَنْها- وموت أبي طالب، وكان بينهما ثلاثة أيام)</w:t>
      </w:r>
      <w:r w:rsidRPr="0012562A">
        <w:rPr>
          <w:rFonts w:ascii="Traditional Arabic" w:hAnsi="Traditional Arabic" w:cs="Traditional Arabic"/>
          <w:sz w:val="34"/>
          <w:szCs w:val="34"/>
          <w:rtl/>
        </w:rPr>
        <w:t>}.</w:t>
      </w:r>
    </w:p>
    <w:p w14:paraId="50E73467" w14:textId="536B029F"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وذكر بعض الباحثين أنَّ من آثار المقاطعة: موت خديجة -رَضِيَ اللهُ عَنْها- فآثار ال</w:t>
      </w:r>
      <w:r w:rsidR="00652F52">
        <w:rPr>
          <w:rFonts w:ascii="Traditional Arabic" w:hAnsi="Traditional Arabic" w:cs="Traditional Arabic" w:hint="cs"/>
          <w:sz w:val="34"/>
          <w:szCs w:val="34"/>
          <w:rtl/>
        </w:rPr>
        <w:t>م</w:t>
      </w:r>
      <w:r w:rsidRPr="0012562A">
        <w:rPr>
          <w:rFonts w:ascii="Traditional Arabic" w:hAnsi="Traditional Arabic" w:cs="Traditional Arabic"/>
          <w:sz w:val="34"/>
          <w:szCs w:val="34"/>
          <w:rtl/>
        </w:rPr>
        <w:t xml:space="preserve">قاطعة الحسيَّة لا نستشعرها، فلا شك أنهم أصابهم الجوع، وذكرت بعض الروايات: أن بعضهم كان يُدخل الطعام </w:t>
      </w:r>
      <w:r w:rsidR="00D53A0A">
        <w:rPr>
          <w:rFonts w:ascii="Traditional Arabic" w:hAnsi="Traditional Arabic" w:cs="Traditional Arabic" w:hint="cs"/>
          <w:sz w:val="34"/>
          <w:szCs w:val="34"/>
          <w:rtl/>
        </w:rPr>
        <w:t>إ</w:t>
      </w:r>
      <w:r w:rsidRPr="0012562A">
        <w:rPr>
          <w:rFonts w:ascii="Traditional Arabic" w:hAnsi="Traditional Arabic" w:cs="Traditional Arabic"/>
          <w:sz w:val="34"/>
          <w:szCs w:val="34"/>
          <w:rtl/>
        </w:rPr>
        <w:t>ليهم خلسةً في ظلمة الليل</w:t>
      </w:r>
      <w:r w:rsidR="00D53A0A">
        <w:rPr>
          <w:rFonts w:ascii="Traditional Arabic" w:hAnsi="Traditional Arabic" w:cs="Traditional Arabic" w:hint="cs"/>
          <w:sz w:val="34"/>
          <w:szCs w:val="34"/>
          <w:rtl/>
        </w:rPr>
        <w:t>؛</w:t>
      </w:r>
      <w:r w:rsidRPr="0012562A">
        <w:rPr>
          <w:rFonts w:ascii="Traditional Arabic" w:hAnsi="Traditional Arabic" w:cs="Traditional Arabic"/>
          <w:sz w:val="34"/>
          <w:szCs w:val="34"/>
          <w:rtl/>
        </w:rPr>
        <w:t xml:space="preserve"> لأن الهدف من المقاطعة هو القضاء على النبي -صَلَّى اللهُ عَلَيْهِ وَسَلَّمَ- وعلى دعوته، وإرغام بني هاشم وبني عبد المطلب على ذلك، ولكن الله لم يتم لهم الأمر.</w:t>
      </w:r>
    </w:p>
    <w:p w14:paraId="50D22FBB" w14:textId="539A2AF0"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 xml:space="preserve">{قال -رَحِمَهُ اللهُ تَعَالَى: </w:t>
      </w:r>
      <w:r w:rsidRPr="00652F52">
        <w:rPr>
          <w:rFonts w:ascii="Traditional Arabic" w:hAnsi="Traditional Arabic" w:cs="Traditional Arabic"/>
          <w:color w:val="0000FF"/>
          <w:sz w:val="34"/>
          <w:szCs w:val="34"/>
          <w:rtl/>
        </w:rPr>
        <w:t>(فاشتد البلاء على رسول الله</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-صَلَّى اللهُ عَلَيْهِ وَسَلَّمَ- من سفهاء قومه، وأقدموا عليه)</w:t>
      </w:r>
      <w:r w:rsidRPr="0012562A">
        <w:rPr>
          <w:rFonts w:ascii="Traditional Arabic" w:hAnsi="Traditional Arabic" w:cs="Traditional Arabic"/>
          <w:sz w:val="34"/>
          <w:szCs w:val="34"/>
          <w:rtl/>
        </w:rPr>
        <w:t>}.</w:t>
      </w:r>
    </w:p>
    <w:p w14:paraId="2A7DEA62" w14:textId="681BDFAC"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 xml:space="preserve">يعني اجترؤوا على ما لم يجترؤوا عليه قبل ذلك، وذلك لموت أبي طالب، فلا شكَّ أن أبا طالب كان يحوطه ويمنعه، فلما مات توصَّلوا إلى ما لم يكونوا يصلون </w:t>
      </w:r>
      <w:r w:rsidR="00D53A0A">
        <w:rPr>
          <w:rFonts w:ascii="Traditional Arabic" w:hAnsi="Traditional Arabic" w:cs="Traditional Arabic" w:hint="cs"/>
          <w:sz w:val="34"/>
          <w:szCs w:val="34"/>
          <w:rtl/>
        </w:rPr>
        <w:t>إ</w:t>
      </w:r>
      <w:r w:rsidRPr="0012562A">
        <w:rPr>
          <w:rFonts w:ascii="Traditional Arabic" w:hAnsi="Traditional Arabic" w:cs="Traditional Arabic"/>
          <w:sz w:val="34"/>
          <w:szCs w:val="34"/>
          <w:rtl/>
        </w:rPr>
        <w:t>ليه في وجود سيد بني هاشم وسيد بني عبد المطلب -أبو طالب.</w:t>
      </w:r>
    </w:p>
    <w:p w14:paraId="3B957616" w14:textId="4379ABE6"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 xml:space="preserve">{قال -رَحِمَهُ اللهُ تَعَالَى: </w:t>
      </w:r>
      <w:r w:rsidRPr="00652F52">
        <w:rPr>
          <w:rFonts w:ascii="Traditional Arabic" w:hAnsi="Traditional Arabic" w:cs="Traditional Arabic"/>
          <w:color w:val="0000FF"/>
          <w:sz w:val="34"/>
          <w:szCs w:val="34"/>
          <w:rtl/>
        </w:rPr>
        <w:t>(فخرج رسول الله</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-صَلَّى اللهُ عَلَيْهِ وَسَلَّمَ-</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إلى الطائف لكي يؤووه وينصروه على قومه، ويمنعوه منهم)</w:t>
      </w:r>
      <w:r w:rsidRPr="0012562A">
        <w:rPr>
          <w:rFonts w:ascii="Traditional Arabic" w:hAnsi="Traditional Arabic" w:cs="Traditional Arabic"/>
          <w:sz w:val="34"/>
          <w:szCs w:val="34"/>
          <w:rtl/>
        </w:rPr>
        <w:t>}.</w:t>
      </w:r>
    </w:p>
    <w:p w14:paraId="6FE00494" w14:textId="0B360EC4"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الآن النبي -صَلَّى اللهُ عَلَيْهِ وَسَلَّمَ- يبحث عن مكان آخر، فهو</w:t>
      </w:r>
      <w:r w:rsidR="0012562A">
        <w:rPr>
          <w:rFonts w:ascii="Traditional Arabic" w:hAnsi="Traditional Arabic" w:cs="Traditional Arabic"/>
          <w:sz w:val="34"/>
          <w:szCs w:val="34"/>
          <w:rtl/>
        </w:rPr>
        <w:t xml:space="preserve"> </w:t>
      </w:r>
      <w:r w:rsidRPr="0012562A">
        <w:rPr>
          <w:rFonts w:ascii="Traditional Arabic" w:hAnsi="Traditional Arabic" w:cs="Traditional Arabic"/>
          <w:sz w:val="34"/>
          <w:szCs w:val="34"/>
          <w:rtl/>
        </w:rPr>
        <w:t>-صَلَّى اللهُ عَلَيْهِ وَسَلَّمَ- أوجدَ بيئة أخرى للصحابة بالهجرة إلى الحبشة، والآن يبحث عن المنعة والنُّصرَة، وكان هذا هو ديدن النبي -صَلَّى اللهُ عَلَيْهِ وَسَلَّمَ</w:t>
      </w:r>
      <w:r w:rsidR="00D53A0A">
        <w:rPr>
          <w:rFonts w:ascii="Traditional Arabic" w:hAnsi="Traditional Arabic" w:cs="Traditional Arabic" w:hint="cs"/>
          <w:sz w:val="34"/>
          <w:szCs w:val="34"/>
          <w:rtl/>
        </w:rPr>
        <w:t>؛</w:t>
      </w:r>
      <w:r w:rsidRPr="0012562A">
        <w:rPr>
          <w:rFonts w:ascii="Traditional Arabic" w:hAnsi="Traditional Arabic" w:cs="Traditional Arabic"/>
          <w:sz w:val="34"/>
          <w:szCs w:val="34"/>
          <w:rtl/>
        </w:rPr>
        <w:t xml:space="preserve"> لأنَّ وجود البيئة المناسبة للدَّاعية ووجود مَن يمنع الداعية من الأذى ويسهل له الأمور؛ لا شكَّ أنَّه من أسباب التوفيق وأسباب ظهور هذه الدعوة، وكان ذهابه -صَلَّى اللهُ عَلَيْهِ وَسَلَّمَ- إلى الطائف في هذا الصَّددِ.</w:t>
      </w:r>
    </w:p>
    <w:p w14:paraId="001C92C3" w14:textId="52C39D35"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lastRenderedPageBreak/>
        <w:t xml:space="preserve">{قال -رَحِمَهُ اللهُ تَعَالَى: </w:t>
      </w:r>
      <w:r w:rsidRPr="00652F52">
        <w:rPr>
          <w:rFonts w:ascii="Traditional Arabic" w:hAnsi="Traditional Arabic" w:cs="Traditional Arabic"/>
          <w:color w:val="0000FF"/>
          <w:sz w:val="34"/>
          <w:szCs w:val="34"/>
          <w:rtl/>
        </w:rPr>
        <w:t>(ودعاهم إلى الله عز وجل، فلم يجيبوه إلى شيء من الذي طلب، وآذوه أذى عظيم</w:t>
      </w:r>
      <w:r w:rsidR="00652F52" w:rsidRPr="00652F52">
        <w:rPr>
          <w:rFonts w:ascii="Traditional Arabic" w:hAnsi="Traditional Arabic" w:cs="Traditional Arabic"/>
          <w:color w:val="0000FF"/>
          <w:sz w:val="34"/>
          <w:szCs w:val="34"/>
          <w:rtl/>
        </w:rPr>
        <w:t>ًا</w:t>
      </w:r>
      <w:r w:rsidRPr="00652F52">
        <w:rPr>
          <w:rFonts w:ascii="Traditional Arabic" w:hAnsi="Traditional Arabic" w:cs="Traditional Arabic"/>
          <w:color w:val="0000FF"/>
          <w:sz w:val="34"/>
          <w:szCs w:val="34"/>
          <w:rtl/>
        </w:rPr>
        <w:t>، لم ينل قومه منه أكثر مما نالوا منه، فرجع عنهم، ودخل مكة في جوار المطعم بن عدي بن نوفل بن عبد مناف)</w:t>
      </w:r>
      <w:r w:rsidRPr="0012562A">
        <w:rPr>
          <w:rFonts w:ascii="Traditional Arabic" w:hAnsi="Traditional Arabic" w:cs="Traditional Arabic"/>
          <w:sz w:val="34"/>
          <w:szCs w:val="34"/>
          <w:rtl/>
        </w:rPr>
        <w:t>}.</w:t>
      </w:r>
    </w:p>
    <w:p w14:paraId="6336F304" w14:textId="4BB21432"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 xml:space="preserve">ذكر أنَّ النبي -صَلَّى اللهُ عَلَيْهِ وَسَلَّمَ- لما ذهب إليهم لم يمنعوه، وإنَّما رموه بالحجارة وأدموا عقبيه -صَلَّى اللهُ عَلَيْهِ وَسَلَّمَ- وفيه دعاء النبي -صَلَّى اللهُ عَلَيْهِ وَسَلَّمَ- المشهور وإن كان فيه ضعف، لكن له شواهد، وهو دعاء عظيم، قال -صَلَّى اللهُ عَلَيْهِ وَسَلَّمَ: </w:t>
      </w:r>
      <w:r w:rsidR="00652F52" w:rsidRPr="00652F52">
        <w:rPr>
          <w:rFonts w:ascii="Traditional Arabic" w:hAnsi="Traditional Arabic" w:cs="Traditional Arabic"/>
          <w:color w:val="008000"/>
          <w:sz w:val="34"/>
          <w:szCs w:val="34"/>
          <w:rtl/>
        </w:rPr>
        <w:t>«</w:t>
      </w:r>
      <w:r w:rsidRPr="00652F52">
        <w:rPr>
          <w:rFonts w:ascii="Traditional Arabic" w:hAnsi="Traditional Arabic" w:cs="Traditional Arabic"/>
          <w:color w:val="008000"/>
          <w:sz w:val="34"/>
          <w:szCs w:val="34"/>
          <w:rtl/>
        </w:rPr>
        <w:t>اللَّهُمَّ إلَيْك أَشْكُو ضَعْفَ قُوَّتِي، وَقِلَّةَ حِيلَتِي، وَهَوَانِي عَلَى النَّاسِ أَنْتَ رَبُّ الْمُسْتَضْعَفِينَ وَأَنْتَ رَبِّي اللَّهُمَّ إلَى مَنْ تَكِلُنِي؟ إلَى بَعِيدٍ يَتَجَهَّمُنِي؟ أَمْ إلَى عَدُوٍّ مَلَّكْته أَمْرِي؟ إنْ لَمْ يَكُنْ بِك غَضَبٌ عَلَيَّ فَلَا أُبَالِي غَيْرَ أَنَّ عَافِيَتَك هِيَ أَوْسَعُ لِي</w:t>
      </w:r>
      <w:r w:rsidR="00652F52" w:rsidRPr="00652F52">
        <w:rPr>
          <w:rFonts w:ascii="Traditional Arabic" w:hAnsi="Traditional Arabic" w:cs="Traditional Arabic"/>
          <w:color w:val="008000"/>
          <w:sz w:val="34"/>
          <w:szCs w:val="34"/>
          <w:rtl/>
        </w:rPr>
        <w:t>.</w:t>
      </w:r>
      <w:r w:rsidRPr="00652F52">
        <w:rPr>
          <w:rFonts w:ascii="Traditional Arabic" w:hAnsi="Traditional Arabic" w:cs="Traditional Arabic"/>
          <w:color w:val="008000"/>
          <w:sz w:val="34"/>
          <w:szCs w:val="34"/>
          <w:rtl/>
        </w:rPr>
        <w:t xml:space="preserve"> أَعُوذُ بِنُورِ وَجْهِك الَّذِي أَشْرَقَتْ لَهُ الظُّلُمَاتُ وَصَلُحَ عَلَيْهِ أَمْرُ الدُّنْيَا وَالْآخِرَةِ أَنْ يَنْزِلَ بِي سَخَطُك أَوْ يَحِلَّ عَلَيَّ غَضَبُك لَك الْعُتْبَى حَتَّى تَرْضَى</w:t>
      </w:r>
      <w:r w:rsidR="00652F52" w:rsidRPr="00652F52">
        <w:rPr>
          <w:rFonts w:ascii="Traditional Arabic" w:hAnsi="Traditional Arabic" w:cs="Traditional Arabic"/>
          <w:color w:val="008000"/>
          <w:sz w:val="34"/>
          <w:szCs w:val="34"/>
          <w:rtl/>
        </w:rPr>
        <w:t>»</w:t>
      </w:r>
      <w:r w:rsidRPr="0012562A">
        <w:rPr>
          <w:rFonts w:ascii="Traditional Arabic" w:hAnsi="Traditional Arabic" w:cs="Traditional Arabic"/>
          <w:sz w:val="34"/>
          <w:szCs w:val="34"/>
          <w:rtl/>
        </w:rPr>
        <w:t>، فهذا الدعاء فيه معانٍ عظيم، ولكن في سنده ابن إسحاق، وهو مشهورٌ بالتَّدليس، والحديث له شواهد.</w:t>
      </w:r>
    </w:p>
    <w:p w14:paraId="4E15D8CA"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وكذلك في قصة ذهاب النبي -صَلَّى اللهُ عَلَيْهِ وَسَلَّمَ- إلى الطائف، قصَّة عدَّاس مولى شيبة وعتبة ابنا ربيعة، وأنهما رحما النبي -صَلَّى اللهُ عَلَيْهِ وَسَلَّمَ- ولكن هذه القصة غير صحيحة، فهي مرسلة وليس لها إسناد ثابت، وهذا من باب أن يُذكر الشيء فيُبيَّن، ولهذا أعرض عن هذه القصة ابن كثير هنا وما ذكرها.</w:t>
      </w:r>
    </w:p>
    <w:p w14:paraId="372A9AAB" w14:textId="46DC2DFE"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 xml:space="preserve">{قال -رَحِمَهُ اللهُ تَعَالَى: </w:t>
      </w:r>
      <w:r w:rsidRPr="00652F52">
        <w:rPr>
          <w:rFonts w:ascii="Traditional Arabic" w:hAnsi="Traditional Arabic" w:cs="Traditional Arabic"/>
          <w:color w:val="0000FF"/>
          <w:sz w:val="34"/>
          <w:szCs w:val="34"/>
          <w:rtl/>
        </w:rPr>
        <w:t>(وجعل يدعو إلى الله</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-عَزَّ وَجَلَّ-</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فأسلم الطفيل بن عمرو الدوسي، ودعا له رسول الله</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-صَلَّى اللهُ عَلَيْهِ وَسَلَّمَ-</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أن يجعل الله له آية)</w:t>
      </w:r>
      <w:r w:rsidRPr="0012562A">
        <w:rPr>
          <w:rFonts w:ascii="Traditional Arabic" w:hAnsi="Traditional Arabic" w:cs="Traditional Arabic"/>
          <w:sz w:val="34"/>
          <w:szCs w:val="34"/>
          <w:rtl/>
        </w:rPr>
        <w:t>}.</w:t>
      </w:r>
    </w:p>
    <w:p w14:paraId="787C716D" w14:textId="69D6D24F" w:rsidR="00CD1C6E" w:rsidRPr="00CF529F" w:rsidRDefault="00CD1C6E" w:rsidP="00D926CD">
      <w:pPr>
        <w:spacing w:before="120" w:after="0" w:line="240" w:lineRule="auto"/>
        <w:ind w:firstLine="432"/>
        <w:jc w:val="both"/>
        <w:rPr>
          <w:rFonts w:ascii="Traditional Arabic" w:hAnsi="Traditional Arabic" w:cs="Traditional Arabic"/>
          <w:sz w:val="34"/>
          <w:szCs w:val="34"/>
          <w:rtl/>
        </w:rPr>
      </w:pPr>
      <w:r w:rsidRPr="00CF529F">
        <w:rPr>
          <w:rFonts w:ascii="Traditional Arabic" w:hAnsi="Traditional Arabic" w:cs="Traditional Arabic"/>
          <w:sz w:val="34"/>
          <w:szCs w:val="34"/>
          <w:rtl/>
        </w:rPr>
        <w:t>المطعم بن عدي شخصيَّة م</w:t>
      </w:r>
      <w:r w:rsidR="00D53A0A" w:rsidRPr="00CF529F">
        <w:rPr>
          <w:rFonts w:ascii="Traditional Arabic" w:hAnsi="Traditional Arabic" w:cs="Traditional Arabic" w:hint="cs"/>
          <w:sz w:val="34"/>
          <w:szCs w:val="34"/>
          <w:rtl/>
        </w:rPr>
        <w:t>ُ</w:t>
      </w:r>
      <w:r w:rsidRPr="00CF529F">
        <w:rPr>
          <w:rFonts w:ascii="Traditional Arabic" w:hAnsi="Traditional Arabic" w:cs="Traditional Arabic"/>
          <w:sz w:val="34"/>
          <w:szCs w:val="34"/>
          <w:rtl/>
        </w:rPr>
        <w:t>همَّة، ل</w:t>
      </w:r>
      <w:r w:rsidR="00CC27D8" w:rsidRPr="00CF529F">
        <w:rPr>
          <w:rFonts w:ascii="Traditional Arabic" w:hAnsi="Traditional Arabic" w:cs="Traditional Arabic" w:hint="cs"/>
          <w:sz w:val="34"/>
          <w:szCs w:val="34"/>
          <w:rtl/>
        </w:rPr>
        <w:t>َ</w:t>
      </w:r>
      <w:r w:rsidRPr="00CF529F">
        <w:rPr>
          <w:rFonts w:ascii="Traditional Arabic" w:hAnsi="Traditional Arabic" w:cs="Traditional Arabic"/>
          <w:sz w:val="34"/>
          <w:szCs w:val="34"/>
          <w:rtl/>
        </w:rPr>
        <w:t xml:space="preserve">مَّا جاء النبي -صَلَّى اللهُ عَلَيْهِ وَسَلَّمَ- من الطائف حاول المشركون منعه من دخول مكَّة، فدخل في جوار المطعم بن عدي، والجوار محتَرمٌ عند القبائل العربية -وهو معروف- والمطعم يجتمع مع النبي -صَلَّى اللهُ عَلَيْهِ وَسَلَّمَ- في عبد مناف، ولكن الله -عَزَّ وَجَلَّ- لم يُرد له الإسلام، مع ما جبله الله -عَزَّ وَجَلَّ- من هذه الأخلاق، ولهذا قال النبي -صَلَّى اللهُ عَلَيْهِ وَسَلَّمَ- في أسرى بدر: </w:t>
      </w:r>
      <w:r w:rsidR="00652F52" w:rsidRPr="00CF529F">
        <w:rPr>
          <w:rFonts w:ascii="Traditional Arabic" w:hAnsi="Traditional Arabic" w:cs="Traditional Arabic"/>
          <w:color w:val="008000"/>
          <w:sz w:val="34"/>
          <w:szCs w:val="34"/>
          <w:rtl/>
        </w:rPr>
        <w:t>«</w:t>
      </w:r>
      <w:r w:rsidR="00CC27D8" w:rsidRPr="00CF529F">
        <w:rPr>
          <w:rFonts w:ascii="Traditional Arabic" w:hAnsi="Traditional Arabic" w:cs="Traditional Arabic"/>
          <w:color w:val="008000"/>
          <w:sz w:val="34"/>
          <w:szCs w:val="34"/>
          <w:rtl/>
        </w:rPr>
        <w:t>لَوْ كَانَ الْمُطْعِمُ بْنُ عَدِيٍّ حَيًّا ثُمَّ كَلَّمَنِي فِي هَؤُلَاءِ النَّتْنَى لَتَرَكْتُهُمْ لَهُ</w:t>
      </w:r>
      <w:r w:rsidR="00652F52" w:rsidRPr="00CF529F">
        <w:rPr>
          <w:rFonts w:ascii="Traditional Arabic" w:hAnsi="Traditional Arabic" w:cs="Traditional Arabic"/>
          <w:color w:val="008000"/>
          <w:sz w:val="34"/>
          <w:szCs w:val="34"/>
          <w:rtl/>
        </w:rPr>
        <w:t>»</w:t>
      </w:r>
      <w:r w:rsidRPr="00CF529F">
        <w:rPr>
          <w:rFonts w:ascii="Traditional Arabic" w:hAnsi="Traditional Arabic" w:cs="Traditional Arabic"/>
          <w:sz w:val="34"/>
          <w:szCs w:val="34"/>
          <w:rtl/>
        </w:rPr>
        <w:t>، مما يدل على أنه مات قبل بدر، وهذا يدل على أن النبي -صَلَّى اللهُ عَلَيْهِ وَسَلَّمَ- يحفظ الحقوق ويؤديها إلى أصحابها، ولا ينسى إحسان مَن أحسن إليه، و</w:t>
      </w:r>
      <w:r w:rsidR="00652F52" w:rsidRPr="00CF529F">
        <w:rPr>
          <w:rFonts w:ascii="Traditional Arabic" w:hAnsi="Traditional Arabic" w:cs="Traditional Arabic" w:hint="cs"/>
          <w:sz w:val="34"/>
          <w:szCs w:val="34"/>
          <w:rtl/>
        </w:rPr>
        <w:t>هذ</w:t>
      </w:r>
      <w:r w:rsidRPr="00CF529F">
        <w:rPr>
          <w:rFonts w:ascii="Traditional Arabic" w:hAnsi="Traditional Arabic" w:cs="Traditional Arabic"/>
          <w:sz w:val="34"/>
          <w:szCs w:val="34"/>
          <w:rtl/>
        </w:rPr>
        <w:t>ه من الأخلاق الفاضلة التي جُبل النبي -صَلَّى اللهُ عَلَيْهِ وَسَلَّمَ- عليها.</w:t>
      </w:r>
    </w:p>
    <w:p w14:paraId="59186499" w14:textId="101FFB54" w:rsidR="00CD1C6E" w:rsidRPr="00652F52" w:rsidRDefault="00CD1C6E" w:rsidP="00D926CD">
      <w:pPr>
        <w:spacing w:before="120" w:after="0" w:line="240" w:lineRule="auto"/>
        <w:ind w:firstLine="432"/>
        <w:jc w:val="both"/>
        <w:rPr>
          <w:rFonts w:ascii="Traditional Arabic" w:hAnsi="Traditional Arabic" w:cs="Traditional Arabic"/>
          <w:color w:val="0000FF"/>
          <w:sz w:val="34"/>
          <w:szCs w:val="34"/>
          <w:rtl/>
        </w:rPr>
      </w:pPr>
      <w:r w:rsidRPr="0012562A">
        <w:rPr>
          <w:rFonts w:ascii="Traditional Arabic" w:hAnsi="Traditional Arabic" w:cs="Traditional Arabic"/>
          <w:sz w:val="34"/>
          <w:szCs w:val="34"/>
          <w:rtl/>
        </w:rPr>
        <w:t xml:space="preserve">{قال -رَحِمَهُ اللهُ تَعَالَى: </w:t>
      </w:r>
      <w:r w:rsidRPr="00652F52">
        <w:rPr>
          <w:rFonts w:ascii="Traditional Arabic" w:hAnsi="Traditional Arabic" w:cs="Traditional Arabic"/>
          <w:color w:val="0000FF"/>
          <w:sz w:val="34"/>
          <w:szCs w:val="34"/>
          <w:rtl/>
        </w:rPr>
        <w:t>(فجعل الله في وجهه نور</w:t>
      </w:r>
      <w:r w:rsidR="00652F52" w:rsidRPr="00652F52">
        <w:rPr>
          <w:rFonts w:ascii="Traditional Arabic" w:hAnsi="Traditional Arabic" w:cs="Traditional Arabic"/>
          <w:color w:val="0000FF"/>
          <w:sz w:val="34"/>
          <w:szCs w:val="34"/>
          <w:rtl/>
        </w:rPr>
        <w:t>ًا</w:t>
      </w:r>
      <w:r w:rsidRPr="00652F52">
        <w:rPr>
          <w:rFonts w:ascii="Traditional Arabic" w:hAnsi="Traditional Arabic" w:cs="Traditional Arabic"/>
          <w:color w:val="0000FF"/>
          <w:sz w:val="34"/>
          <w:szCs w:val="34"/>
          <w:rtl/>
        </w:rPr>
        <w:t>، فقال: يا رسول الله أخشى أن يقولوا هذا مُثله، فدعا له، فصار النور في سوطه، فهو المعروف بذي النور.</w:t>
      </w:r>
    </w:p>
    <w:p w14:paraId="17D8211E" w14:textId="3D16CBCB"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652F52">
        <w:rPr>
          <w:rFonts w:ascii="Traditional Arabic" w:hAnsi="Traditional Arabic" w:cs="Traditional Arabic"/>
          <w:color w:val="0000FF"/>
          <w:sz w:val="34"/>
          <w:szCs w:val="34"/>
          <w:rtl/>
        </w:rPr>
        <w:lastRenderedPageBreak/>
        <w:t>ودعا الطفيل قومه إلى الله فأسلم بعضهم، وأقام في بلاده، فلما فتح الله على رسوله خيبر قدم بهم في نحو من ثمانين بيت</w:t>
      </w:r>
      <w:r w:rsidR="00652F52" w:rsidRPr="00652F52">
        <w:rPr>
          <w:rFonts w:ascii="Traditional Arabic" w:hAnsi="Traditional Arabic" w:cs="Traditional Arabic"/>
          <w:color w:val="0000FF"/>
          <w:sz w:val="34"/>
          <w:szCs w:val="34"/>
          <w:rtl/>
        </w:rPr>
        <w:t>ًا</w:t>
      </w:r>
      <w:r w:rsidRPr="00652F52">
        <w:rPr>
          <w:rFonts w:ascii="Traditional Arabic" w:hAnsi="Traditional Arabic" w:cs="Traditional Arabic"/>
          <w:color w:val="0000FF"/>
          <w:sz w:val="34"/>
          <w:szCs w:val="34"/>
          <w:rtl/>
        </w:rPr>
        <w:t>)</w:t>
      </w:r>
      <w:r w:rsidRPr="0012562A">
        <w:rPr>
          <w:rFonts w:ascii="Traditional Arabic" w:hAnsi="Traditional Arabic" w:cs="Traditional Arabic"/>
          <w:sz w:val="34"/>
          <w:szCs w:val="34"/>
          <w:rtl/>
        </w:rPr>
        <w:t>}.</w:t>
      </w:r>
    </w:p>
    <w:p w14:paraId="597B4614" w14:textId="4E6A40F3"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قبيلة دوس، ومنهم الصحابي الجليل أبو هريرة</w:t>
      </w:r>
      <w:r w:rsidR="0012562A">
        <w:rPr>
          <w:rFonts w:ascii="Traditional Arabic" w:hAnsi="Traditional Arabic" w:cs="Traditional Arabic"/>
          <w:sz w:val="34"/>
          <w:szCs w:val="34"/>
          <w:rtl/>
        </w:rPr>
        <w:t xml:space="preserve"> </w:t>
      </w:r>
      <w:r w:rsidRPr="0012562A">
        <w:rPr>
          <w:rFonts w:ascii="Traditional Arabic" w:hAnsi="Traditional Arabic" w:cs="Traditional Arabic"/>
          <w:sz w:val="34"/>
          <w:szCs w:val="34"/>
          <w:rtl/>
        </w:rPr>
        <w:t>-رَضِيَ اللهُ عَنْهُ.</w:t>
      </w:r>
    </w:p>
    <w:p w14:paraId="693C405C" w14:textId="01673102" w:rsidR="00CD1C6E" w:rsidRPr="00CF529F" w:rsidRDefault="00CD1C6E" w:rsidP="00D926CD">
      <w:pPr>
        <w:spacing w:before="120" w:after="0" w:line="240" w:lineRule="auto"/>
        <w:ind w:firstLine="432"/>
        <w:jc w:val="both"/>
        <w:rPr>
          <w:rFonts w:ascii="Traditional Arabic" w:hAnsi="Traditional Arabic" w:cs="Traditional Arabic"/>
          <w:color w:val="0000FF"/>
          <w:sz w:val="34"/>
          <w:szCs w:val="34"/>
          <w:rtl/>
        </w:rPr>
      </w:pPr>
      <w:r w:rsidRPr="00CF529F">
        <w:rPr>
          <w:rFonts w:ascii="Traditional Arabic" w:hAnsi="Traditional Arabic" w:cs="Traditional Arabic"/>
          <w:sz w:val="34"/>
          <w:szCs w:val="34"/>
          <w:rtl/>
        </w:rPr>
        <w:t xml:space="preserve">{قال -رَحِمَهُ اللهُ تَعَالَى: </w:t>
      </w:r>
      <w:r w:rsidRPr="00CF529F">
        <w:rPr>
          <w:rFonts w:ascii="Traditional Arabic" w:hAnsi="Traditional Arabic" w:cs="Traditional Arabic"/>
          <w:color w:val="0000FF"/>
          <w:sz w:val="34"/>
          <w:szCs w:val="34"/>
          <w:rtl/>
        </w:rPr>
        <w:t>(فصل</w:t>
      </w:r>
      <w:r w:rsidR="005042B6" w:rsidRPr="00CF529F">
        <w:rPr>
          <w:rFonts w:ascii="Traditional Arabic" w:hAnsi="Traditional Arabic" w:cs="Traditional Arabic"/>
          <w:color w:val="0000FF"/>
          <w:sz w:val="34"/>
          <w:szCs w:val="34"/>
          <w:rtl/>
        </w:rPr>
        <w:t>:</w:t>
      </w:r>
      <w:r w:rsidRPr="00CF529F">
        <w:rPr>
          <w:rFonts w:ascii="Traditional Arabic" w:hAnsi="Traditional Arabic" w:cs="Traditional Arabic"/>
          <w:color w:val="0000FF"/>
          <w:sz w:val="34"/>
          <w:szCs w:val="34"/>
          <w:rtl/>
        </w:rPr>
        <w:t xml:space="preserve"> الإسراء والمعراج وعرض النبي نفسه على القبائل</w:t>
      </w:r>
    </w:p>
    <w:p w14:paraId="477DF41F" w14:textId="77777777" w:rsidR="00CD1C6E" w:rsidRPr="00CF529F" w:rsidRDefault="00CD1C6E" w:rsidP="00D926CD">
      <w:pPr>
        <w:spacing w:before="120" w:after="0" w:line="240" w:lineRule="auto"/>
        <w:ind w:firstLine="432"/>
        <w:jc w:val="both"/>
        <w:rPr>
          <w:rFonts w:ascii="Traditional Arabic" w:hAnsi="Traditional Arabic" w:cs="Traditional Arabic"/>
          <w:sz w:val="34"/>
          <w:szCs w:val="34"/>
          <w:rtl/>
        </w:rPr>
      </w:pPr>
      <w:r w:rsidRPr="00CF529F">
        <w:rPr>
          <w:rFonts w:ascii="Traditional Arabic" w:hAnsi="Traditional Arabic" w:cs="Traditional Arabic"/>
          <w:color w:val="0000FF"/>
          <w:sz w:val="34"/>
          <w:szCs w:val="34"/>
          <w:rtl/>
        </w:rPr>
        <w:t>وأسري برسول الله صلى الله عليه وسلم يجسده على الصحيح من قولي الصحابة والعلماء)</w:t>
      </w:r>
      <w:r w:rsidRPr="00CF529F">
        <w:rPr>
          <w:rFonts w:ascii="Traditional Arabic" w:hAnsi="Traditional Arabic" w:cs="Traditional Arabic"/>
          <w:sz w:val="34"/>
          <w:szCs w:val="34"/>
          <w:rtl/>
        </w:rPr>
        <w:t>}.</w:t>
      </w:r>
    </w:p>
    <w:p w14:paraId="460B15EA" w14:textId="130A98C7" w:rsidR="00CD1C6E" w:rsidRPr="00CF529F" w:rsidRDefault="00CD1C6E" w:rsidP="00D926CD">
      <w:pPr>
        <w:spacing w:before="120" w:after="0" w:line="240" w:lineRule="auto"/>
        <w:ind w:firstLine="432"/>
        <w:jc w:val="both"/>
        <w:rPr>
          <w:rFonts w:ascii="Traditional Arabic" w:hAnsi="Traditional Arabic" w:cs="Traditional Arabic"/>
          <w:sz w:val="34"/>
          <w:szCs w:val="34"/>
          <w:rtl/>
        </w:rPr>
      </w:pPr>
      <w:r w:rsidRPr="00CF529F">
        <w:rPr>
          <w:rFonts w:ascii="Traditional Arabic" w:hAnsi="Traditional Arabic" w:cs="Traditional Arabic"/>
          <w:sz w:val="34"/>
          <w:szCs w:val="34"/>
          <w:rtl/>
        </w:rPr>
        <w:t>الإسراء والمعراج كان بالروح والجسد على الصحيح من أقوال أهل العلم، والأقوال م</w:t>
      </w:r>
      <w:r w:rsidR="00CC27D8" w:rsidRPr="00CF529F">
        <w:rPr>
          <w:rFonts w:ascii="Traditional Arabic" w:hAnsi="Traditional Arabic" w:cs="Traditional Arabic" w:hint="cs"/>
          <w:sz w:val="34"/>
          <w:szCs w:val="34"/>
          <w:rtl/>
        </w:rPr>
        <w:t>ُ</w:t>
      </w:r>
      <w:r w:rsidRPr="00CF529F">
        <w:rPr>
          <w:rFonts w:ascii="Traditional Arabic" w:hAnsi="Traditional Arabic" w:cs="Traditional Arabic"/>
          <w:sz w:val="34"/>
          <w:szCs w:val="34"/>
          <w:rtl/>
        </w:rPr>
        <w:t>تعدِّدة، والصَّحيح من مجموع الروايات أن النبي -صَلَّى اللهُ عَلَيْهِ وَسَلَّمَ- أسري بروحه وجسده.</w:t>
      </w:r>
    </w:p>
    <w:p w14:paraId="325484E1"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 xml:space="preserve">{قال -رَحِمَهُ اللهُ تَعَالَى: </w:t>
      </w:r>
      <w:r w:rsidRPr="00652F52">
        <w:rPr>
          <w:rFonts w:ascii="Traditional Arabic" w:hAnsi="Traditional Arabic" w:cs="Traditional Arabic"/>
          <w:color w:val="0000FF"/>
          <w:sz w:val="34"/>
          <w:szCs w:val="34"/>
          <w:rtl/>
        </w:rPr>
        <w:t>(من المسجد الحرام إلى بيت المقدس)</w:t>
      </w:r>
      <w:r w:rsidRPr="0012562A">
        <w:rPr>
          <w:rFonts w:ascii="Traditional Arabic" w:hAnsi="Traditional Arabic" w:cs="Traditional Arabic"/>
          <w:sz w:val="34"/>
          <w:szCs w:val="34"/>
          <w:rtl/>
        </w:rPr>
        <w:t>}.</w:t>
      </w:r>
    </w:p>
    <w:p w14:paraId="6F7A8187"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تعيين الإسراء لا شكَّ أنه كان في الحرم، ولكن مكان الإسراء هل هو بيت النبي -صَلَّى اللهُ عَلَيْهِ وَسَلَّمَ- أو أنَّه نفس المسجد؟</w:t>
      </w:r>
    </w:p>
    <w:p w14:paraId="49C8176C" w14:textId="21E06FC5"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في بعض الروايات أنه في الحطيم وفي الحجر، وفي رواية البخاري أنَّه فُرِّج سقف بيته -صَلَّى اللهُ عَلَيْهِ وَسَلَّمَ</w:t>
      </w:r>
      <w:r w:rsidR="00652F52">
        <w:rPr>
          <w:rFonts w:ascii="Traditional Arabic" w:hAnsi="Traditional Arabic" w:cs="Traditional Arabic"/>
          <w:sz w:val="34"/>
          <w:szCs w:val="34"/>
          <w:rtl/>
        </w:rPr>
        <w:t>،</w:t>
      </w:r>
      <w:r w:rsidRPr="0012562A">
        <w:rPr>
          <w:rFonts w:ascii="Traditional Arabic" w:hAnsi="Traditional Arabic" w:cs="Traditional Arabic"/>
          <w:sz w:val="34"/>
          <w:szCs w:val="34"/>
          <w:rtl/>
        </w:rPr>
        <w:t xml:space="preserve"> والروايات في هذا متعدِّدة.</w:t>
      </w:r>
    </w:p>
    <w:p w14:paraId="1C375BFC"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ويُفرَّق بين الإسراء والمعراج:</w:t>
      </w:r>
    </w:p>
    <w:p w14:paraId="12D08C8B"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bookmarkStart w:id="1" w:name="_Hlk55591241"/>
      <w:r w:rsidRPr="0012562A">
        <w:rPr>
          <w:rFonts w:ascii="Traditional Arabic" w:hAnsi="Traditional Arabic" w:cs="Traditional Arabic"/>
          <w:sz w:val="34"/>
          <w:szCs w:val="34"/>
          <w:rtl/>
        </w:rPr>
        <w:t>الإسراء: هو ذهاب النبي -صَلَّى اللهُ عَلَيْهِ وَسَلَّمَ- من مكَّة إلى بيت المقدس ليلًا.</w:t>
      </w:r>
    </w:p>
    <w:p w14:paraId="65AC7A99" w14:textId="0D6DD393"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والمعراج: هو صعوده</w:t>
      </w:r>
      <w:r w:rsidR="0012562A">
        <w:rPr>
          <w:rFonts w:ascii="Traditional Arabic" w:hAnsi="Traditional Arabic" w:cs="Traditional Arabic"/>
          <w:sz w:val="34"/>
          <w:szCs w:val="34"/>
          <w:rtl/>
        </w:rPr>
        <w:t xml:space="preserve"> </w:t>
      </w:r>
      <w:r w:rsidRPr="0012562A">
        <w:rPr>
          <w:rFonts w:ascii="Traditional Arabic" w:hAnsi="Traditional Arabic" w:cs="Traditional Arabic"/>
          <w:sz w:val="34"/>
          <w:szCs w:val="34"/>
          <w:rtl/>
        </w:rPr>
        <w:t>-صَلَّى اللهُ عَلَيْهِ وَسَلَّمَ- إلى السَّماء.</w:t>
      </w:r>
    </w:p>
    <w:bookmarkEnd w:id="1"/>
    <w:p w14:paraId="7AD5CB5B" w14:textId="4D7F905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 xml:space="preserve">{قال -رَحِمَهُ اللهُ تَعَالَى: </w:t>
      </w:r>
      <w:r w:rsidRPr="00652F52">
        <w:rPr>
          <w:rFonts w:ascii="Traditional Arabic" w:hAnsi="Traditional Arabic" w:cs="Traditional Arabic"/>
          <w:color w:val="0000FF"/>
          <w:sz w:val="34"/>
          <w:szCs w:val="34"/>
          <w:rtl/>
        </w:rPr>
        <w:t>(راكب</w:t>
      </w:r>
      <w:r w:rsidR="00652F52" w:rsidRPr="00652F52">
        <w:rPr>
          <w:rFonts w:ascii="Traditional Arabic" w:hAnsi="Traditional Arabic" w:cs="Traditional Arabic"/>
          <w:color w:val="0000FF"/>
          <w:sz w:val="34"/>
          <w:szCs w:val="34"/>
          <w:rtl/>
        </w:rPr>
        <w:t>ًا</w:t>
      </w:r>
      <w:r w:rsidRPr="00652F52">
        <w:rPr>
          <w:rFonts w:ascii="Traditional Arabic" w:hAnsi="Traditional Arabic" w:cs="Traditional Arabic"/>
          <w:color w:val="0000FF"/>
          <w:sz w:val="34"/>
          <w:szCs w:val="34"/>
          <w:rtl/>
        </w:rPr>
        <w:t xml:space="preserve"> البراق)</w:t>
      </w:r>
      <w:r w:rsidRPr="0012562A">
        <w:rPr>
          <w:rFonts w:ascii="Traditional Arabic" w:hAnsi="Traditional Arabic" w:cs="Traditional Arabic"/>
          <w:sz w:val="34"/>
          <w:szCs w:val="34"/>
          <w:rtl/>
        </w:rPr>
        <w:t>}.</w:t>
      </w:r>
    </w:p>
    <w:p w14:paraId="76E754B2" w14:textId="1AF21DA3"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bookmarkStart w:id="2" w:name="_Hlk55591381"/>
      <w:r w:rsidRPr="0012562A">
        <w:rPr>
          <w:rFonts w:ascii="Traditional Arabic" w:hAnsi="Traditional Arabic" w:cs="Traditional Arabic"/>
          <w:sz w:val="34"/>
          <w:szCs w:val="34"/>
          <w:rtl/>
        </w:rPr>
        <w:t>الب</w:t>
      </w:r>
      <w:r w:rsidR="00652F52">
        <w:rPr>
          <w:rFonts w:ascii="Traditional Arabic" w:hAnsi="Traditional Arabic" w:cs="Traditional Arabic" w:hint="cs"/>
          <w:sz w:val="34"/>
          <w:szCs w:val="34"/>
          <w:rtl/>
        </w:rPr>
        <w:t>ُ</w:t>
      </w:r>
      <w:r w:rsidRPr="0012562A">
        <w:rPr>
          <w:rFonts w:ascii="Traditional Arabic" w:hAnsi="Traditional Arabic" w:cs="Traditional Arabic"/>
          <w:sz w:val="34"/>
          <w:szCs w:val="34"/>
          <w:rtl/>
        </w:rPr>
        <w:t>راق: هي دابَّة الإسراء، وجاء في الروايات أنَّها دون البغل وفوق الحمار، وأنَّ لونها أبيض.</w:t>
      </w:r>
    </w:p>
    <w:bookmarkEnd w:id="2"/>
    <w:p w14:paraId="23A92D92" w14:textId="4444905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وهناك حادثة م</w:t>
      </w:r>
      <w:r w:rsidR="0019745B">
        <w:rPr>
          <w:rFonts w:ascii="Traditional Arabic" w:hAnsi="Traditional Arabic" w:cs="Traditional Arabic" w:hint="cs"/>
          <w:sz w:val="34"/>
          <w:szCs w:val="34"/>
          <w:rtl/>
        </w:rPr>
        <w:t>ُ</w:t>
      </w:r>
      <w:r w:rsidRPr="0012562A">
        <w:rPr>
          <w:rFonts w:ascii="Traditional Arabic" w:hAnsi="Traditional Arabic" w:cs="Traditional Arabic"/>
          <w:sz w:val="34"/>
          <w:szCs w:val="34"/>
          <w:rtl/>
        </w:rPr>
        <w:t>همَّة جدًّا حدثت قبل الإسراء، وهي وقعت للنبي -صَلَّى اللهُ عَلَيْهِ وَسَلَّمَ- في صغره، وهي شق صدر النبي -صَلَّى اللهُ عَلَيْهِ وَسَلَّمَ.</w:t>
      </w:r>
    </w:p>
    <w:p w14:paraId="2C460C16" w14:textId="08B71101" w:rsidR="00CD1C6E" w:rsidRPr="00CF529F" w:rsidRDefault="00CD1C6E" w:rsidP="00D926CD">
      <w:pPr>
        <w:spacing w:before="120" w:after="0" w:line="240" w:lineRule="auto"/>
        <w:ind w:firstLine="432"/>
        <w:jc w:val="both"/>
        <w:rPr>
          <w:rFonts w:ascii="Traditional Arabic" w:hAnsi="Traditional Arabic" w:cs="Traditional Arabic"/>
          <w:sz w:val="34"/>
          <w:szCs w:val="34"/>
          <w:rtl/>
        </w:rPr>
      </w:pPr>
      <w:r w:rsidRPr="00CF529F">
        <w:rPr>
          <w:rFonts w:ascii="Traditional Arabic" w:hAnsi="Traditional Arabic" w:cs="Traditional Arabic"/>
          <w:sz w:val="34"/>
          <w:szCs w:val="34"/>
          <w:rtl/>
        </w:rPr>
        <w:t xml:space="preserve">{قال -رَحِمَهُ اللهُ تَعَالَى: </w:t>
      </w:r>
      <w:r w:rsidR="00652F52" w:rsidRPr="00CF529F">
        <w:rPr>
          <w:rFonts w:ascii="Traditional Arabic" w:hAnsi="Traditional Arabic" w:cs="Traditional Arabic"/>
          <w:color w:val="0000FF"/>
          <w:sz w:val="34"/>
          <w:szCs w:val="34"/>
          <w:rtl/>
        </w:rPr>
        <w:t>(</w:t>
      </w:r>
      <w:r w:rsidRPr="00CF529F">
        <w:rPr>
          <w:rFonts w:ascii="Traditional Arabic" w:hAnsi="Traditional Arabic" w:cs="Traditional Arabic"/>
          <w:color w:val="0000FF"/>
          <w:sz w:val="34"/>
          <w:szCs w:val="34"/>
          <w:rtl/>
        </w:rPr>
        <w:t>في صحبه جبر يل عليه السلام)</w:t>
      </w:r>
      <w:r w:rsidRPr="00CF529F">
        <w:rPr>
          <w:rFonts w:ascii="Traditional Arabic" w:hAnsi="Traditional Arabic" w:cs="Traditional Arabic"/>
          <w:sz w:val="34"/>
          <w:szCs w:val="34"/>
          <w:rtl/>
        </w:rPr>
        <w:t>}.</w:t>
      </w:r>
    </w:p>
    <w:p w14:paraId="164A7DDD" w14:textId="18EF893B" w:rsidR="00CD1C6E" w:rsidRPr="00CF529F" w:rsidRDefault="00CD1C6E" w:rsidP="00D926CD">
      <w:pPr>
        <w:spacing w:before="120" w:after="0" w:line="240" w:lineRule="auto"/>
        <w:ind w:firstLine="432"/>
        <w:jc w:val="both"/>
        <w:rPr>
          <w:rFonts w:ascii="Traditional Arabic" w:hAnsi="Traditional Arabic" w:cs="Traditional Arabic"/>
          <w:sz w:val="34"/>
          <w:szCs w:val="34"/>
          <w:rtl/>
        </w:rPr>
      </w:pPr>
      <w:r w:rsidRPr="00CF529F">
        <w:rPr>
          <w:rFonts w:ascii="Traditional Arabic" w:hAnsi="Traditional Arabic" w:cs="Traditional Arabic"/>
          <w:sz w:val="34"/>
          <w:szCs w:val="34"/>
          <w:rtl/>
        </w:rPr>
        <w:lastRenderedPageBreak/>
        <w:t>تُلاحظ هنا أن قصَّة الإسراء والمعراج وقعت في وقت أزمة، فكانت هذه الحادثة تسلية للنبي -صَلَّى اللهُ عَلَيْهِ وَسَلَّمَ- وتطمين</w:t>
      </w:r>
      <w:r w:rsidR="0019745B" w:rsidRPr="00CF529F">
        <w:rPr>
          <w:rFonts w:ascii="Traditional Arabic" w:hAnsi="Traditional Arabic" w:cs="Traditional Arabic" w:hint="cs"/>
          <w:sz w:val="34"/>
          <w:szCs w:val="34"/>
          <w:rtl/>
        </w:rPr>
        <w:t>ًا</w:t>
      </w:r>
      <w:r w:rsidRPr="00CF529F">
        <w:rPr>
          <w:rFonts w:ascii="Traditional Arabic" w:hAnsi="Traditional Arabic" w:cs="Traditional Arabic"/>
          <w:sz w:val="34"/>
          <w:szCs w:val="34"/>
          <w:rtl/>
        </w:rPr>
        <w:t xml:space="preserve"> له، فماتت خديجة -رَضِيَ اللهُ عَنْها- ومات أبو طالب، وذهب النبي -صَلَّى اللهُ عَلَيْهِ وَسَلَّمَ- إلى الطَّائف وآذوه، ورجع النبي -صَلَّى اللهُ عَلَيْهِ وَسَلَّمَ- ولم يجد منهم شيء، ولما جاء يدخل مكَّة م</w:t>
      </w:r>
      <w:r w:rsidR="0019745B" w:rsidRPr="00CF529F">
        <w:rPr>
          <w:rFonts w:ascii="Traditional Arabic" w:hAnsi="Traditional Arabic" w:cs="Traditional Arabic" w:hint="cs"/>
          <w:sz w:val="34"/>
          <w:szCs w:val="34"/>
          <w:rtl/>
        </w:rPr>
        <w:t>ُ</w:t>
      </w:r>
      <w:r w:rsidRPr="00CF529F">
        <w:rPr>
          <w:rFonts w:ascii="Traditional Arabic" w:hAnsi="Traditional Arabic" w:cs="Traditional Arabic"/>
          <w:sz w:val="34"/>
          <w:szCs w:val="34"/>
          <w:rtl/>
        </w:rPr>
        <w:t>ن</w:t>
      </w:r>
      <w:r w:rsidR="0019745B" w:rsidRPr="00CF529F">
        <w:rPr>
          <w:rFonts w:ascii="Traditional Arabic" w:hAnsi="Traditional Arabic" w:cs="Traditional Arabic" w:hint="cs"/>
          <w:sz w:val="34"/>
          <w:szCs w:val="34"/>
          <w:rtl/>
        </w:rPr>
        <w:t>ِ</w:t>
      </w:r>
      <w:r w:rsidRPr="00CF529F">
        <w:rPr>
          <w:rFonts w:ascii="Traditional Arabic" w:hAnsi="Traditional Arabic" w:cs="Traditional Arabic"/>
          <w:sz w:val="34"/>
          <w:szCs w:val="34"/>
          <w:rtl/>
        </w:rPr>
        <w:t>ع؛ وهذه أحداث لا شك أنَّها م</w:t>
      </w:r>
      <w:r w:rsidR="0019745B" w:rsidRPr="00CF529F">
        <w:rPr>
          <w:rFonts w:ascii="Traditional Arabic" w:hAnsi="Traditional Arabic" w:cs="Traditional Arabic" w:hint="cs"/>
          <w:sz w:val="34"/>
          <w:szCs w:val="34"/>
          <w:rtl/>
        </w:rPr>
        <w:t>ُ</w:t>
      </w:r>
      <w:r w:rsidRPr="00CF529F">
        <w:rPr>
          <w:rFonts w:ascii="Traditional Arabic" w:hAnsi="Traditional Arabic" w:cs="Traditional Arabic"/>
          <w:sz w:val="34"/>
          <w:szCs w:val="34"/>
          <w:rtl/>
        </w:rPr>
        <w:t>ؤلمة، فبفضل الله -عَزَّ وَجَلَّ- أكرم النبي -صَلَّى اللهُ عَلَيْهِ وَسَلَّمَ- وأكرمَ أمَّته بعدَ ذلك بهذا الحدث الذي يدل على مكانة النبي -صَلَّى اللهُ عَلَيْهِ وَسَلَّمَ- عند ربه -سبحانه وتعالى.</w:t>
      </w:r>
    </w:p>
    <w:p w14:paraId="42CB40E8" w14:textId="77777777" w:rsidR="00CD1C6E" w:rsidRPr="00652F52" w:rsidRDefault="00CD1C6E" w:rsidP="00D926CD">
      <w:pPr>
        <w:spacing w:before="120" w:after="0" w:line="240" w:lineRule="auto"/>
        <w:ind w:firstLine="432"/>
        <w:jc w:val="both"/>
        <w:rPr>
          <w:rFonts w:ascii="Traditional Arabic" w:hAnsi="Traditional Arabic" w:cs="Traditional Arabic"/>
          <w:color w:val="0000FF"/>
          <w:sz w:val="34"/>
          <w:szCs w:val="34"/>
          <w:rtl/>
        </w:rPr>
      </w:pPr>
      <w:r w:rsidRPr="0012562A">
        <w:rPr>
          <w:rFonts w:ascii="Traditional Arabic" w:hAnsi="Traditional Arabic" w:cs="Traditional Arabic"/>
          <w:sz w:val="34"/>
          <w:szCs w:val="34"/>
          <w:rtl/>
        </w:rPr>
        <w:t xml:space="preserve">{قال -رَحِمَهُ اللهُ تَعَالَى: </w:t>
      </w:r>
      <w:r w:rsidRPr="00652F52">
        <w:rPr>
          <w:rFonts w:ascii="Traditional Arabic" w:hAnsi="Traditional Arabic" w:cs="Traditional Arabic"/>
          <w:color w:val="0000FF"/>
          <w:sz w:val="34"/>
          <w:szCs w:val="34"/>
          <w:rtl/>
        </w:rPr>
        <w:t>(فنزل ثم، وأم بالأنبياء ببيت المقدس فصلى بهم.</w:t>
      </w:r>
    </w:p>
    <w:p w14:paraId="0A85D1E9"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652F52">
        <w:rPr>
          <w:rFonts w:ascii="Traditional Arabic" w:hAnsi="Traditional Arabic" w:cs="Traditional Arabic"/>
          <w:color w:val="0000FF"/>
          <w:sz w:val="34"/>
          <w:szCs w:val="34"/>
          <w:rtl/>
        </w:rPr>
        <w:t>ثم عرج به تلك الليلة من هناك إلى السماء الدنيا، ثم للتي تليها، ثم الثالثة، ثم إلى التي تليها، ثم الخامسة، ثم التي تليها، ثم السابعة، ورأى الأنبياء في السموات على منازلهم، ثم عُرج به إلى سدرة المنتهى، ورأى عندها جبريل على الصورة التي خلقه الله عليها، وفرض الله عليه الصلوات تلك الليلة)</w:t>
      </w:r>
      <w:r w:rsidRPr="0012562A">
        <w:rPr>
          <w:rFonts w:ascii="Traditional Arabic" w:hAnsi="Traditional Arabic" w:cs="Traditional Arabic"/>
          <w:sz w:val="34"/>
          <w:szCs w:val="34"/>
          <w:rtl/>
        </w:rPr>
        <w:t>}.</w:t>
      </w:r>
    </w:p>
    <w:p w14:paraId="4AD29203" w14:textId="6E6B4452"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بعدَ هذه القصَّة أخبرهم النبي -صَلَّى اللهُ عَلَيْهِ وَسَلَّمَ-</w:t>
      </w:r>
      <w:r w:rsidR="00652F52">
        <w:rPr>
          <w:rFonts w:ascii="Traditional Arabic" w:hAnsi="Traditional Arabic" w:cs="Traditional Arabic"/>
          <w:sz w:val="34"/>
          <w:szCs w:val="34"/>
          <w:rtl/>
        </w:rPr>
        <w:t>،</w:t>
      </w:r>
      <w:r w:rsidRPr="0012562A">
        <w:rPr>
          <w:rFonts w:ascii="Traditional Arabic" w:hAnsi="Traditional Arabic" w:cs="Traditional Arabic"/>
          <w:sz w:val="34"/>
          <w:szCs w:val="34"/>
          <w:rtl/>
        </w:rPr>
        <w:t xml:space="preserve"> ولُقِّب أبو بكر بعد هذه الحادثة بـ "الصِّديق"، فإنَّ المشركين ذهبوا إليه وقالوا: ألم تسمع إلى ما قال صاحبك؟ فقال: "إن كان قد قال ذلك فقد صدق، أصدِّقه في خبر السَّماء ولا أصدقه مما قال!"، فمن ذاك الوقت</w:t>
      </w:r>
      <w:r w:rsidR="0012562A">
        <w:rPr>
          <w:rFonts w:ascii="Traditional Arabic" w:hAnsi="Traditional Arabic" w:cs="Traditional Arabic"/>
          <w:sz w:val="34"/>
          <w:szCs w:val="34"/>
          <w:rtl/>
        </w:rPr>
        <w:t xml:space="preserve"> </w:t>
      </w:r>
      <w:r w:rsidRPr="0012562A">
        <w:rPr>
          <w:rFonts w:ascii="Traditional Arabic" w:hAnsi="Traditional Arabic" w:cs="Traditional Arabic"/>
          <w:sz w:val="34"/>
          <w:szCs w:val="34"/>
          <w:rtl/>
        </w:rPr>
        <w:t>لُقِّب</w:t>
      </w:r>
      <w:r w:rsidR="0012562A">
        <w:rPr>
          <w:rFonts w:ascii="Traditional Arabic" w:hAnsi="Traditional Arabic" w:cs="Traditional Arabic"/>
          <w:sz w:val="34"/>
          <w:szCs w:val="34"/>
          <w:rtl/>
        </w:rPr>
        <w:t xml:space="preserve"> </w:t>
      </w:r>
      <w:r w:rsidRPr="0012562A">
        <w:rPr>
          <w:rFonts w:ascii="Traditional Arabic" w:hAnsi="Traditional Arabic" w:cs="Traditional Arabic"/>
          <w:sz w:val="34"/>
          <w:szCs w:val="34"/>
          <w:rtl/>
        </w:rPr>
        <w:t>-رَضِيَ اللهُ عَنْهُ- بـ "الصِّديق".</w:t>
      </w:r>
    </w:p>
    <w:p w14:paraId="0B386A0A" w14:textId="77777777" w:rsidR="00CD1C6E" w:rsidRPr="00652F52" w:rsidRDefault="00CD1C6E" w:rsidP="00D926CD">
      <w:pPr>
        <w:spacing w:before="120" w:after="0" w:line="240" w:lineRule="auto"/>
        <w:ind w:firstLine="432"/>
        <w:jc w:val="both"/>
        <w:rPr>
          <w:rFonts w:ascii="Traditional Arabic" w:hAnsi="Traditional Arabic" w:cs="Traditional Arabic"/>
          <w:color w:val="0000FF"/>
          <w:sz w:val="34"/>
          <w:szCs w:val="34"/>
          <w:rtl/>
        </w:rPr>
      </w:pPr>
      <w:r w:rsidRPr="0012562A">
        <w:rPr>
          <w:rFonts w:ascii="Traditional Arabic" w:hAnsi="Traditional Arabic" w:cs="Traditional Arabic"/>
          <w:sz w:val="34"/>
          <w:szCs w:val="34"/>
          <w:rtl/>
        </w:rPr>
        <w:t xml:space="preserve">{قال -رَحِمَهُ اللهُ تَعَالَى: </w:t>
      </w:r>
      <w:r w:rsidRPr="00652F52">
        <w:rPr>
          <w:rFonts w:ascii="Traditional Arabic" w:hAnsi="Traditional Arabic" w:cs="Traditional Arabic"/>
          <w:color w:val="0000FF"/>
          <w:sz w:val="34"/>
          <w:szCs w:val="34"/>
          <w:rtl/>
        </w:rPr>
        <w:t>(واختلف العلماء: هل رأى ربه عز وجل أولا؟ على قولين:</w:t>
      </w:r>
    </w:p>
    <w:p w14:paraId="0E48B928" w14:textId="76AD23F2" w:rsidR="00CD1C6E" w:rsidRPr="00652F52" w:rsidRDefault="00CD1C6E" w:rsidP="00D926CD">
      <w:pPr>
        <w:spacing w:before="120" w:after="0" w:line="240" w:lineRule="auto"/>
        <w:ind w:firstLine="432"/>
        <w:jc w:val="both"/>
        <w:rPr>
          <w:rFonts w:ascii="Traditional Arabic" w:hAnsi="Traditional Arabic" w:cs="Traditional Arabic"/>
          <w:color w:val="0000FF"/>
          <w:sz w:val="34"/>
          <w:szCs w:val="34"/>
          <w:rtl/>
        </w:rPr>
      </w:pPr>
      <w:r w:rsidRPr="00652F52">
        <w:rPr>
          <w:rFonts w:ascii="Traditional Arabic" w:hAnsi="Traditional Arabic" w:cs="Traditional Arabic"/>
          <w:color w:val="0000FF"/>
          <w:sz w:val="34"/>
          <w:szCs w:val="34"/>
          <w:rtl/>
        </w:rPr>
        <w:t>فصح عن ابن عباس أنه قال: رأى ربه وجاء في رواية عنه: رآه بفؤاده</w:t>
      </w:r>
      <w:r w:rsidR="00652F52" w:rsidRPr="00652F52">
        <w:rPr>
          <w:rFonts w:ascii="Traditional Arabic" w:hAnsi="Traditional Arabic" w:cs="Traditional Arabic"/>
          <w:color w:val="0000FF"/>
          <w:sz w:val="34"/>
          <w:szCs w:val="34"/>
          <w:rtl/>
        </w:rPr>
        <w:t>.</w:t>
      </w:r>
    </w:p>
    <w:p w14:paraId="16F3FDDD" w14:textId="67107F83" w:rsidR="00CD1C6E" w:rsidRPr="00652F52" w:rsidRDefault="00CD1C6E" w:rsidP="00D926CD">
      <w:pPr>
        <w:spacing w:before="120" w:after="0" w:line="240" w:lineRule="auto"/>
        <w:ind w:firstLine="432"/>
        <w:jc w:val="both"/>
        <w:rPr>
          <w:rFonts w:ascii="Traditional Arabic" w:hAnsi="Traditional Arabic" w:cs="Traditional Arabic"/>
          <w:color w:val="0000FF"/>
          <w:sz w:val="34"/>
          <w:szCs w:val="34"/>
          <w:rtl/>
        </w:rPr>
      </w:pPr>
      <w:r w:rsidRPr="00652F52">
        <w:rPr>
          <w:rFonts w:ascii="Traditional Arabic" w:hAnsi="Traditional Arabic" w:cs="Traditional Arabic"/>
          <w:color w:val="0000FF"/>
          <w:sz w:val="34"/>
          <w:szCs w:val="34"/>
          <w:rtl/>
        </w:rPr>
        <w:t>وفي الصحيحين عن عائشة</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-رَضِيَ اللهُ عَنْها-</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أنها أنكرت ذلك على قائله، وقالت هي وابن مسعود: إنما رأى جبريل</w:t>
      </w:r>
      <w:r w:rsidR="00652F52" w:rsidRPr="00652F52">
        <w:rPr>
          <w:rFonts w:ascii="Traditional Arabic" w:hAnsi="Traditional Arabic" w:cs="Traditional Arabic"/>
          <w:color w:val="0000FF"/>
          <w:sz w:val="34"/>
          <w:szCs w:val="34"/>
          <w:rtl/>
        </w:rPr>
        <w:t>.</w:t>
      </w:r>
    </w:p>
    <w:p w14:paraId="295EC1F5" w14:textId="5A2E010A"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652F52">
        <w:rPr>
          <w:rFonts w:ascii="Traditional Arabic" w:hAnsi="Traditional Arabic" w:cs="Traditional Arabic"/>
          <w:color w:val="0000FF"/>
          <w:sz w:val="34"/>
          <w:szCs w:val="34"/>
          <w:rtl/>
        </w:rPr>
        <w:t>وروى مسلم في صحيحه من حديث قتادة عن عبد الله بن شقيق عن أبي ذر أنه قال: سألت رسول الله</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 xml:space="preserve">-صَلَّى اللهُ عَلَيْهِ وَسَلَّمَ- هل رأيت ربك؟ قال: </w:t>
      </w:r>
      <w:r w:rsidR="00652F52" w:rsidRPr="00652F52">
        <w:rPr>
          <w:rFonts w:ascii="Traditional Arabic" w:hAnsi="Traditional Arabic" w:cs="Traditional Arabic"/>
          <w:color w:val="008000"/>
          <w:sz w:val="34"/>
          <w:szCs w:val="34"/>
          <w:rtl/>
        </w:rPr>
        <w:t>«</w:t>
      </w:r>
      <w:r w:rsidRPr="00652F52">
        <w:rPr>
          <w:rFonts w:ascii="Traditional Arabic" w:hAnsi="Traditional Arabic" w:cs="Traditional Arabic"/>
          <w:color w:val="008000"/>
          <w:sz w:val="34"/>
          <w:szCs w:val="34"/>
          <w:rtl/>
        </w:rPr>
        <w:t>نور، أنى أراه</w:t>
      </w:r>
      <w:r w:rsidR="00652F52" w:rsidRPr="00652F52">
        <w:rPr>
          <w:rFonts w:ascii="Traditional Arabic" w:hAnsi="Traditional Arabic" w:cs="Traditional Arabic"/>
          <w:color w:val="008000"/>
          <w:sz w:val="34"/>
          <w:szCs w:val="34"/>
          <w:rtl/>
        </w:rPr>
        <w:t>»</w:t>
      </w:r>
      <w:r w:rsidRPr="00652F52">
        <w:rPr>
          <w:rFonts w:ascii="Traditional Arabic" w:hAnsi="Traditional Arabic" w:cs="Traditional Arabic"/>
          <w:color w:val="0000FF"/>
          <w:sz w:val="34"/>
          <w:szCs w:val="34"/>
          <w:rtl/>
        </w:rPr>
        <w:t xml:space="preserve"> وفي رواية </w:t>
      </w:r>
      <w:r w:rsidR="00652F52" w:rsidRPr="00652F52">
        <w:rPr>
          <w:rFonts w:ascii="Traditional Arabic" w:hAnsi="Traditional Arabic" w:cs="Traditional Arabic"/>
          <w:color w:val="008000"/>
          <w:sz w:val="34"/>
          <w:szCs w:val="34"/>
          <w:rtl/>
        </w:rPr>
        <w:t>«</w:t>
      </w:r>
      <w:r w:rsidRPr="00652F52">
        <w:rPr>
          <w:rFonts w:ascii="Traditional Arabic" w:hAnsi="Traditional Arabic" w:cs="Traditional Arabic"/>
          <w:color w:val="008000"/>
          <w:sz w:val="34"/>
          <w:szCs w:val="34"/>
          <w:rtl/>
        </w:rPr>
        <w:t>رأيت نور</w:t>
      </w:r>
      <w:r w:rsidR="00652F52" w:rsidRPr="00652F52">
        <w:rPr>
          <w:rFonts w:ascii="Traditional Arabic" w:hAnsi="Traditional Arabic" w:cs="Traditional Arabic"/>
          <w:color w:val="008000"/>
          <w:sz w:val="34"/>
          <w:szCs w:val="34"/>
          <w:rtl/>
        </w:rPr>
        <w:t>ًا»</w:t>
      </w:r>
      <w:r w:rsidRPr="00652F52">
        <w:rPr>
          <w:rFonts w:ascii="Traditional Arabic" w:hAnsi="Traditional Arabic" w:cs="Traditional Arabic"/>
          <w:color w:val="0000FF"/>
          <w:sz w:val="34"/>
          <w:szCs w:val="34"/>
          <w:rtl/>
        </w:rPr>
        <w:t>.</w:t>
      </w:r>
      <w:r w:rsidR="00652F52">
        <w:rPr>
          <w:rFonts w:ascii="Traditional Arabic" w:hAnsi="Traditional Arabic" w:cs="Traditional Arabic" w:hint="cs"/>
          <w:color w:val="0000FF"/>
          <w:sz w:val="34"/>
          <w:szCs w:val="34"/>
          <w:rtl/>
        </w:rPr>
        <w:t xml:space="preserve"> </w:t>
      </w:r>
      <w:r w:rsidRPr="00652F52">
        <w:rPr>
          <w:rFonts w:ascii="Traditional Arabic" w:hAnsi="Traditional Arabic" w:cs="Traditional Arabic"/>
          <w:color w:val="0000FF"/>
          <w:sz w:val="34"/>
          <w:szCs w:val="34"/>
          <w:rtl/>
        </w:rPr>
        <w:t>فهذا الحديث كاف في هذه المسألة)</w:t>
      </w:r>
      <w:r w:rsidRPr="0012562A">
        <w:rPr>
          <w:rFonts w:ascii="Traditional Arabic" w:hAnsi="Traditional Arabic" w:cs="Traditional Arabic"/>
          <w:sz w:val="34"/>
          <w:szCs w:val="34"/>
          <w:rtl/>
        </w:rPr>
        <w:t>}.</w:t>
      </w:r>
    </w:p>
    <w:p w14:paraId="33439019" w14:textId="41A5D88E" w:rsidR="00CD1C6E" w:rsidRPr="00CF529F" w:rsidRDefault="00CD1C6E" w:rsidP="00D926CD">
      <w:pPr>
        <w:spacing w:before="120" w:after="0" w:line="240" w:lineRule="auto"/>
        <w:ind w:firstLine="432"/>
        <w:jc w:val="both"/>
        <w:rPr>
          <w:rFonts w:ascii="Traditional Arabic" w:hAnsi="Traditional Arabic" w:cs="Traditional Arabic"/>
          <w:sz w:val="34"/>
          <w:szCs w:val="34"/>
          <w:rtl/>
        </w:rPr>
      </w:pPr>
      <w:r w:rsidRPr="00CF529F">
        <w:rPr>
          <w:rFonts w:ascii="Traditional Arabic" w:hAnsi="Traditional Arabic" w:cs="Traditional Arabic"/>
          <w:sz w:val="34"/>
          <w:szCs w:val="34"/>
          <w:rtl/>
        </w:rPr>
        <w:t>ابن كثير يُرجِّحُ أنَّ النبي -صَلَّى اللهُ عَلَيْهِ وَسَلَّمَ- لم يرَ ربَّه</w:t>
      </w:r>
      <w:r w:rsidR="00652F52" w:rsidRPr="00CF529F">
        <w:rPr>
          <w:rFonts w:ascii="Traditional Arabic" w:hAnsi="Traditional Arabic" w:cs="Traditional Arabic"/>
          <w:sz w:val="34"/>
          <w:szCs w:val="34"/>
          <w:rtl/>
        </w:rPr>
        <w:t>،</w:t>
      </w:r>
      <w:r w:rsidRPr="00CF529F">
        <w:rPr>
          <w:rFonts w:ascii="Traditional Arabic" w:hAnsi="Traditional Arabic" w:cs="Traditional Arabic"/>
          <w:sz w:val="34"/>
          <w:szCs w:val="34"/>
          <w:rtl/>
        </w:rPr>
        <w:t xml:space="preserve"> وهذا ما تدل عليه الأدلة والأحاديث المًعلَّلة التي بيَّنت أنَّ النبي -صَلَّى اللهُ عَلَيْهِ وَسَلَّمَ- لم يرَ ربَّه، إنَّما رأى جبريل، وما ذُكِرَ من الرؤية إمَّا أن تُفسَّر بأنَّها الرؤية القلبيَّة، أو ما جاء في الروايات م</w:t>
      </w:r>
      <w:r w:rsidR="00FC7B61" w:rsidRPr="00CF529F">
        <w:rPr>
          <w:rFonts w:ascii="Traditional Arabic" w:hAnsi="Traditional Arabic" w:cs="Traditional Arabic" w:hint="cs"/>
          <w:sz w:val="34"/>
          <w:szCs w:val="34"/>
          <w:rtl/>
        </w:rPr>
        <w:t>ُ</w:t>
      </w:r>
      <w:r w:rsidRPr="00CF529F">
        <w:rPr>
          <w:rFonts w:ascii="Traditional Arabic" w:hAnsi="Traditional Arabic" w:cs="Traditional Arabic"/>
          <w:sz w:val="34"/>
          <w:szCs w:val="34"/>
          <w:rtl/>
        </w:rPr>
        <w:t>صرَّح بأنَّه -صَلَّى اللهُ عَلَيْهِ وَسَلَّمَ- رأى نورًا، والنُّصوص تدل على أن رؤية الله -عَزَّ وَجَلَّ- لا تكون إلَّا في الآخرة، وهذا في حق النبي -صَلَّى اللهُ عَلَيْهِ وَسَلَّمَ- وفي حق غيره.</w:t>
      </w:r>
    </w:p>
    <w:p w14:paraId="41FBDC7C" w14:textId="70CEA68B" w:rsidR="00CD1C6E" w:rsidRPr="00652F52" w:rsidRDefault="00CD1C6E" w:rsidP="00D926CD">
      <w:pPr>
        <w:spacing w:before="120" w:after="0" w:line="240" w:lineRule="auto"/>
        <w:ind w:firstLine="432"/>
        <w:jc w:val="both"/>
        <w:rPr>
          <w:rFonts w:ascii="Traditional Arabic" w:hAnsi="Traditional Arabic" w:cs="Traditional Arabic"/>
          <w:color w:val="0000FF"/>
          <w:sz w:val="34"/>
          <w:szCs w:val="34"/>
          <w:rtl/>
        </w:rPr>
      </w:pPr>
      <w:r w:rsidRPr="0012562A">
        <w:rPr>
          <w:rFonts w:ascii="Traditional Arabic" w:hAnsi="Traditional Arabic" w:cs="Traditional Arabic"/>
          <w:sz w:val="34"/>
          <w:szCs w:val="34"/>
          <w:rtl/>
        </w:rPr>
        <w:lastRenderedPageBreak/>
        <w:t xml:space="preserve">{قال -رَحِمَهُ اللهُ تَعَالَى: </w:t>
      </w:r>
      <w:r w:rsidRPr="00652F52">
        <w:rPr>
          <w:rFonts w:ascii="Traditional Arabic" w:hAnsi="Traditional Arabic" w:cs="Traditional Arabic"/>
          <w:color w:val="0000FF"/>
          <w:sz w:val="34"/>
          <w:szCs w:val="34"/>
          <w:rtl/>
        </w:rPr>
        <w:t>(ولما أصبح رسول الله</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-صَلَّى اللهُ عَلَيْهِ وَسَلَّمَ-</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في قومه أخبرهم بما أراه الله من آياته الكبرى، فاشتد تكذيبهم له وأذاهم واستجراؤهم عليه.</w:t>
      </w:r>
    </w:p>
    <w:p w14:paraId="76464CDF" w14:textId="503F336A" w:rsidR="00CD1C6E" w:rsidRPr="00652F52" w:rsidRDefault="00CD1C6E" w:rsidP="00D926CD">
      <w:pPr>
        <w:spacing w:before="120" w:after="0" w:line="240" w:lineRule="auto"/>
        <w:ind w:firstLine="432"/>
        <w:jc w:val="both"/>
        <w:rPr>
          <w:rFonts w:ascii="Traditional Arabic" w:hAnsi="Traditional Arabic" w:cs="Traditional Arabic"/>
          <w:sz w:val="34"/>
          <w:szCs w:val="34"/>
          <w:rtl/>
        </w:rPr>
      </w:pPr>
      <w:r w:rsidRPr="00652F52">
        <w:rPr>
          <w:rFonts w:ascii="Traditional Arabic" w:hAnsi="Traditional Arabic" w:cs="Traditional Arabic"/>
          <w:color w:val="0000FF"/>
          <w:sz w:val="34"/>
          <w:szCs w:val="34"/>
          <w:rtl/>
        </w:rPr>
        <w:t>وجعل رسول الله</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-صَلَّى اللهُ عَلَيْهِ وَسَلَّمَ-</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 xml:space="preserve">يعرض نفسه على القبائل أيام الموسم ويقول: </w:t>
      </w:r>
      <w:r w:rsidRPr="00652F52">
        <w:rPr>
          <w:rFonts w:ascii="Traditional Arabic" w:hAnsi="Traditional Arabic" w:cs="Traditional Arabic"/>
          <w:color w:val="008000"/>
          <w:sz w:val="34"/>
          <w:szCs w:val="34"/>
          <w:rtl/>
        </w:rPr>
        <w:t>«</w:t>
      </w:r>
      <w:r w:rsidR="00FC7B61" w:rsidRPr="00FC7B61">
        <w:rPr>
          <w:rFonts w:ascii="Traditional Arabic" w:hAnsi="Traditional Arabic" w:cs="Traditional Arabic"/>
          <w:color w:val="008000"/>
          <w:sz w:val="34"/>
          <w:szCs w:val="34"/>
          <w:rtl/>
        </w:rPr>
        <w:t>أ</w:t>
      </w:r>
      <w:r w:rsidR="00FC7B61">
        <w:rPr>
          <w:rFonts w:ascii="Traditional Arabic" w:hAnsi="Traditional Arabic" w:cs="Traditional Arabic" w:hint="cs"/>
          <w:color w:val="008000"/>
          <w:sz w:val="34"/>
          <w:szCs w:val="34"/>
          <w:rtl/>
        </w:rPr>
        <w:t>َ</w:t>
      </w:r>
      <w:r w:rsidR="00FC7B61" w:rsidRPr="00FC7B61">
        <w:rPr>
          <w:rFonts w:ascii="Traditional Arabic" w:hAnsi="Traditional Arabic" w:cs="Traditional Arabic"/>
          <w:color w:val="008000"/>
          <w:sz w:val="34"/>
          <w:szCs w:val="34"/>
          <w:rtl/>
        </w:rPr>
        <w:t>ل</w:t>
      </w:r>
      <w:r w:rsidR="00FC7B61">
        <w:rPr>
          <w:rFonts w:ascii="Traditional Arabic" w:hAnsi="Traditional Arabic" w:cs="Traditional Arabic" w:hint="cs"/>
          <w:color w:val="008000"/>
          <w:sz w:val="34"/>
          <w:szCs w:val="34"/>
          <w:rtl/>
        </w:rPr>
        <w:t>َ</w:t>
      </w:r>
      <w:r w:rsidR="00FC7B61" w:rsidRPr="00FC7B61">
        <w:rPr>
          <w:rFonts w:ascii="Traditional Arabic" w:hAnsi="Traditional Arabic" w:cs="Traditional Arabic"/>
          <w:color w:val="008000"/>
          <w:sz w:val="34"/>
          <w:szCs w:val="34"/>
          <w:rtl/>
        </w:rPr>
        <w:t>ا ر</w:t>
      </w:r>
      <w:r w:rsidR="00FC7B61">
        <w:rPr>
          <w:rFonts w:ascii="Traditional Arabic" w:hAnsi="Traditional Arabic" w:cs="Traditional Arabic" w:hint="cs"/>
          <w:color w:val="008000"/>
          <w:sz w:val="34"/>
          <w:szCs w:val="34"/>
          <w:rtl/>
        </w:rPr>
        <w:t>َ</w:t>
      </w:r>
      <w:r w:rsidR="00FC7B61" w:rsidRPr="00FC7B61">
        <w:rPr>
          <w:rFonts w:ascii="Traditional Arabic" w:hAnsi="Traditional Arabic" w:cs="Traditional Arabic"/>
          <w:color w:val="008000"/>
          <w:sz w:val="34"/>
          <w:szCs w:val="34"/>
          <w:rtl/>
        </w:rPr>
        <w:t>جلٌ ي</w:t>
      </w:r>
      <w:r w:rsidR="00FC7B61">
        <w:rPr>
          <w:rFonts w:ascii="Traditional Arabic" w:hAnsi="Traditional Arabic" w:cs="Traditional Arabic" w:hint="cs"/>
          <w:color w:val="008000"/>
          <w:sz w:val="34"/>
          <w:szCs w:val="34"/>
          <w:rtl/>
        </w:rPr>
        <w:t>َ</w:t>
      </w:r>
      <w:r w:rsidR="00FC7B61" w:rsidRPr="00FC7B61">
        <w:rPr>
          <w:rFonts w:ascii="Traditional Arabic" w:hAnsi="Traditional Arabic" w:cs="Traditional Arabic"/>
          <w:color w:val="008000"/>
          <w:sz w:val="34"/>
          <w:szCs w:val="34"/>
          <w:rtl/>
        </w:rPr>
        <w:t>حمِلُني إ</w:t>
      </w:r>
      <w:r w:rsidR="00FC7B61">
        <w:rPr>
          <w:rFonts w:ascii="Traditional Arabic" w:hAnsi="Traditional Arabic" w:cs="Traditional Arabic" w:hint="cs"/>
          <w:color w:val="008000"/>
          <w:sz w:val="34"/>
          <w:szCs w:val="34"/>
          <w:rtl/>
        </w:rPr>
        <w:t>ِ</w:t>
      </w:r>
      <w:r w:rsidR="00FC7B61" w:rsidRPr="00FC7B61">
        <w:rPr>
          <w:rFonts w:ascii="Traditional Arabic" w:hAnsi="Traditional Arabic" w:cs="Traditional Arabic"/>
          <w:color w:val="008000"/>
          <w:sz w:val="34"/>
          <w:szCs w:val="34"/>
          <w:rtl/>
        </w:rPr>
        <w:t>ل</w:t>
      </w:r>
      <w:r w:rsidR="00FC7B61">
        <w:rPr>
          <w:rFonts w:ascii="Traditional Arabic" w:hAnsi="Traditional Arabic" w:cs="Traditional Arabic" w:hint="cs"/>
          <w:color w:val="008000"/>
          <w:sz w:val="34"/>
          <w:szCs w:val="34"/>
          <w:rtl/>
        </w:rPr>
        <w:t>َ</w:t>
      </w:r>
      <w:r w:rsidR="00FC7B61" w:rsidRPr="00FC7B61">
        <w:rPr>
          <w:rFonts w:ascii="Traditional Arabic" w:hAnsi="Traditional Arabic" w:cs="Traditional Arabic"/>
          <w:color w:val="008000"/>
          <w:sz w:val="34"/>
          <w:szCs w:val="34"/>
          <w:rtl/>
        </w:rPr>
        <w:t>ى ق</w:t>
      </w:r>
      <w:r w:rsidR="00FC7B61">
        <w:rPr>
          <w:rFonts w:ascii="Traditional Arabic" w:hAnsi="Traditional Arabic" w:cs="Traditional Arabic" w:hint="cs"/>
          <w:color w:val="008000"/>
          <w:sz w:val="34"/>
          <w:szCs w:val="34"/>
          <w:rtl/>
        </w:rPr>
        <w:t>َ</w:t>
      </w:r>
      <w:r w:rsidR="00FC7B61" w:rsidRPr="00FC7B61">
        <w:rPr>
          <w:rFonts w:ascii="Traditional Arabic" w:hAnsi="Traditional Arabic" w:cs="Traditional Arabic"/>
          <w:color w:val="008000"/>
          <w:sz w:val="34"/>
          <w:szCs w:val="34"/>
          <w:rtl/>
        </w:rPr>
        <w:t>ومِهِ لأبلِّغ</w:t>
      </w:r>
      <w:r w:rsidR="00FC7B61">
        <w:rPr>
          <w:rFonts w:ascii="Traditional Arabic" w:hAnsi="Traditional Arabic" w:cs="Traditional Arabic" w:hint="cs"/>
          <w:color w:val="008000"/>
          <w:sz w:val="34"/>
          <w:szCs w:val="34"/>
          <w:rtl/>
        </w:rPr>
        <w:t xml:space="preserve"> </w:t>
      </w:r>
      <w:r w:rsidR="00FC7B61" w:rsidRPr="00FC7B61">
        <w:rPr>
          <w:rFonts w:ascii="Traditional Arabic" w:hAnsi="Traditional Arabic" w:cs="Traditional Arabic"/>
          <w:color w:val="008000"/>
          <w:sz w:val="34"/>
          <w:szCs w:val="34"/>
          <w:rtl/>
        </w:rPr>
        <w:t>كلامَ ربِّي</w:t>
      </w:r>
      <w:r w:rsidRPr="00652F52">
        <w:rPr>
          <w:rFonts w:ascii="Traditional Arabic" w:hAnsi="Traditional Arabic" w:cs="Traditional Arabic"/>
          <w:color w:val="008000"/>
          <w:sz w:val="34"/>
          <w:szCs w:val="34"/>
          <w:rtl/>
        </w:rPr>
        <w:t>؟</w:t>
      </w:r>
      <w:r w:rsidR="00652F52">
        <w:rPr>
          <w:rFonts w:ascii="Traditional Arabic" w:hAnsi="Traditional Arabic" w:cs="Traditional Arabic"/>
          <w:color w:val="008000"/>
          <w:sz w:val="34"/>
          <w:szCs w:val="34"/>
          <w:rtl/>
        </w:rPr>
        <w:t>»</w:t>
      </w:r>
      <w:r w:rsidR="00652F52" w:rsidRPr="00652F52">
        <w:rPr>
          <w:rFonts w:ascii="Traditional Arabic" w:hAnsi="Traditional Arabic" w:cs="Traditional Arabic" w:hint="cs"/>
          <w:color w:val="0000FF"/>
          <w:sz w:val="34"/>
          <w:szCs w:val="34"/>
          <w:rtl/>
        </w:rPr>
        <w:t>)</w:t>
      </w:r>
      <w:r w:rsidRPr="00652F52">
        <w:rPr>
          <w:rFonts w:ascii="Traditional Arabic" w:hAnsi="Traditional Arabic" w:cs="Traditional Arabic"/>
          <w:sz w:val="34"/>
          <w:szCs w:val="34"/>
          <w:rtl/>
        </w:rPr>
        <w:t>}.</w:t>
      </w:r>
    </w:p>
    <w:p w14:paraId="02000053" w14:textId="4C297FD5" w:rsidR="00CD1C6E" w:rsidRPr="00652F52" w:rsidRDefault="00CD1C6E" w:rsidP="00D926CD">
      <w:pPr>
        <w:spacing w:before="120" w:after="0" w:line="240" w:lineRule="auto"/>
        <w:ind w:firstLine="432"/>
        <w:jc w:val="both"/>
        <w:rPr>
          <w:rFonts w:ascii="Traditional Arabic" w:hAnsi="Traditional Arabic" w:cs="Traditional Arabic"/>
          <w:sz w:val="34"/>
          <w:szCs w:val="34"/>
          <w:rtl/>
        </w:rPr>
      </w:pPr>
      <w:r w:rsidRPr="00652F52">
        <w:rPr>
          <w:rFonts w:ascii="Traditional Arabic" w:hAnsi="Traditional Arabic" w:cs="Traditional Arabic"/>
          <w:sz w:val="34"/>
          <w:szCs w:val="34"/>
          <w:rtl/>
        </w:rPr>
        <w:t>اُنظر إلى سياق الأحداث؛ تجد أنَّ النبي -صَلَّى اللهُ عَلَيْهِ وَسَلَّمَ- يبحث عن المنَعَة، فحينما ذهب للطائف كان يبحث عن المنعَة، والآن بعدما جاء إلى مكَّة صار يُعلن ذلك شِعارًا -كما ذكر ابن كثير- لأنَّ المنعة مؤثِّرة جدًّا، ووجود البيئة والمناع الذي يمنعه من الأذى مؤثر، لأنَّ الأذى يُؤثِّر في نفس النبي -صَلَّى اللهُ عَلَيْهِ وَسَلَّمَ- وفي أتباعه، فكان النبي -صَلَّى اللهُ عَلَيْهِ وَسَلَّمَ- يغشى هذه المجامع والمواسم، وأعظم موسم هو موسم الحج، ويليه موسم العمر، فكان النبي -صَلَّى اللهُ عَلَيْهِ وَسَلَّمَ- يمر على الأقوام ويعرض نفسه، وربيعة بن عباد يقول: "رأيتُ النبي -صَلَّى اللهُ عَلَيْهِ وَسَلَّمَ- بذي المجاز يغشى المواسم ويغشى الأسواق"، سوق بني مجاز، وسوق مجنَّة، وسوق عكاظ، قال: "رأيته يتتبَّع الناس في منازلهم، يدعوهم إلى الله، ورأيت أبا لهب خلف النبي -صَلَّى اللهُ عَلَيْهِ وَسَلَّمَ- يقول: لا يغرنَّكم هذا عن دينكم وين آبائكم، وأنا عمه"، وهذا حتى يُصدَّق مقاله في النبي -صَلَّى اللهُ عَلَيْهِ وَسَلَّمَ-</w:t>
      </w:r>
      <w:r w:rsidR="00652F52" w:rsidRPr="00652F52">
        <w:rPr>
          <w:rFonts w:ascii="Traditional Arabic" w:hAnsi="Traditional Arabic" w:cs="Traditional Arabic"/>
          <w:sz w:val="34"/>
          <w:szCs w:val="34"/>
          <w:rtl/>
        </w:rPr>
        <w:t>،</w:t>
      </w:r>
      <w:r w:rsidRPr="00652F52">
        <w:rPr>
          <w:rFonts w:ascii="Traditional Arabic" w:hAnsi="Traditional Arabic" w:cs="Traditional Arabic"/>
          <w:sz w:val="34"/>
          <w:szCs w:val="34"/>
          <w:rtl/>
        </w:rPr>
        <w:t xml:space="preserve"> ومع ذلك النبي -صَلَّى اللهُ عَلَيْهِ وَسَلَّمَ- صبرَ وصابرَ حتَّى أقرَّ الله عينه بظهور هذا الدين الذي بعثه الله به -صَلَّى اللهُ عَلَيْهِ وَسَلَّمَ.</w:t>
      </w:r>
    </w:p>
    <w:p w14:paraId="551926A0" w14:textId="5D8ACC6C" w:rsidR="00CD1C6E" w:rsidRPr="00652F52" w:rsidRDefault="00652F52" w:rsidP="00D926CD">
      <w:pPr>
        <w:spacing w:before="120" w:after="0" w:line="240" w:lineRule="auto"/>
        <w:ind w:firstLine="432"/>
        <w:jc w:val="both"/>
        <w:rPr>
          <w:rFonts w:ascii="Traditional Arabic" w:hAnsi="Traditional Arabic" w:cs="Traditional Arabic"/>
          <w:color w:val="0000FF"/>
          <w:sz w:val="34"/>
          <w:szCs w:val="34"/>
          <w:rtl/>
        </w:rPr>
      </w:pPr>
      <w:r>
        <w:rPr>
          <w:rFonts w:ascii="Traditional Arabic" w:hAnsi="Traditional Arabic" w:cs="Traditional Arabic" w:hint="cs"/>
          <w:sz w:val="34"/>
          <w:szCs w:val="34"/>
          <w:rtl/>
        </w:rPr>
        <w:t xml:space="preserve">{قال </w:t>
      </w:r>
      <w:r w:rsidRPr="0012562A">
        <w:rPr>
          <w:rFonts w:ascii="Traditional Arabic" w:hAnsi="Traditional Arabic" w:cs="Traditional Arabic"/>
          <w:sz w:val="34"/>
          <w:szCs w:val="34"/>
          <w:rtl/>
        </w:rPr>
        <w:t xml:space="preserve">-رَحِمَهُ اللهُ تَعَالَى: </w:t>
      </w:r>
      <w:r w:rsidRPr="00652F52">
        <w:rPr>
          <w:rFonts w:ascii="Traditional Arabic" w:hAnsi="Traditional Arabic" w:cs="Traditional Arabic" w:hint="cs"/>
          <w:color w:val="0000FF"/>
          <w:sz w:val="34"/>
          <w:szCs w:val="34"/>
          <w:rtl/>
        </w:rPr>
        <w:t>(ف</w:t>
      </w:r>
      <w:r w:rsidR="00CD1C6E" w:rsidRPr="00652F52">
        <w:rPr>
          <w:rFonts w:ascii="Traditional Arabic" w:hAnsi="Traditional Arabic" w:cs="Traditional Arabic"/>
          <w:color w:val="0000FF"/>
          <w:sz w:val="34"/>
          <w:szCs w:val="34"/>
          <w:rtl/>
        </w:rPr>
        <w:t xml:space="preserve">قال </w:t>
      </w:r>
      <w:r w:rsidRPr="00652F52">
        <w:rPr>
          <w:rFonts w:ascii="Traditional Arabic" w:hAnsi="Traditional Arabic" w:cs="Traditional Arabic"/>
          <w:color w:val="0000FF"/>
          <w:sz w:val="34"/>
          <w:szCs w:val="34"/>
          <w:rtl/>
        </w:rPr>
        <w:t>-صَلَّى اللهُ عَلَيْهِ وَسَلَّمَ</w:t>
      </w:r>
      <w:r w:rsidRPr="00652F52">
        <w:rPr>
          <w:rFonts w:ascii="Traditional Arabic" w:hAnsi="Traditional Arabic" w:cs="Traditional Arabic" w:hint="cs"/>
          <w:color w:val="0000FF"/>
          <w:sz w:val="34"/>
          <w:szCs w:val="34"/>
          <w:rtl/>
        </w:rPr>
        <w:t>:</w:t>
      </w:r>
      <w:r w:rsidRPr="00652F52">
        <w:rPr>
          <w:rFonts w:ascii="Traditional Arabic" w:hAnsi="Traditional Arabic" w:cs="Traditional Arabic"/>
          <w:color w:val="0000FF"/>
          <w:sz w:val="34"/>
          <w:szCs w:val="34"/>
          <w:rtl/>
        </w:rPr>
        <w:t xml:space="preserve"> </w:t>
      </w:r>
      <w:r w:rsidR="00CD1C6E" w:rsidRPr="00652F52">
        <w:rPr>
          <w:rFonts w:ascii="Traditional Arabic" w:hAnsi="Traditional Arabic" w:cs="Traditional Arabic"/>
          <w:color w:val="008000"/>
          <w:sz w:val="34"/>
          <w:szCs w:val="34"/>
          <w:rtl/>
        </w:rPr>
        <w:t>«م</w:t>
      </w:r>
      <w:r w:rsidR="00612E1A">
        <w:rPr>
          <w:rFonts w:ascii="Traditional Arabic" w:hAnsi="Traditional Arabic" w:cs="Traditional Arabic" w:hint="cs"/>
          <w:color w:val="008000"/>
          <w:sz w:val="34"/>
          <w:szCs w:val="34"/>
          <w:rtl/>
        </w:rPr>
        <w:t>َ</w:t>
      </w:r>
      <w:r w:rsidR="00CD1C6E" w:rsidRPr="00652F52">
        <w:rPr>
          <w:rFonts w:ascii="Traditional Arabic" w:hAnsi="Traditional Arabic" w:cs="Traditional Arabic"/>
          <w:color w:val="008000"/>
          <w:sz w:val="34"/>
          <w:szCs w:val="34"/>
          <w:rtl/>
        </w:rPr>
        <w:t>ن رجل يحملني إلى قومه فيمنعني حتى أبلغ رسالة ربي؟ فإن قريش</w:t>
      </w:r>
      <w:r w:rsidRPr="00652F52">
        <w:rPr>
          <w:rFonts w:ascii="Traditional Arabic" w:hAnsi="Traditional Arabic" w:cs="Traditional Arabic"/>
          <w:color w:val="008000"/>
          <w:sz w:val="34"/>
          <w:szCs w:val="34"/>
          <w:rtl/>
        </w:rPr>
        <w:t>ًا</w:t>
      </w:r>
      <w:r w:rsidR="00CD1C6E" w:rsidRPr="00652F52">
        <w:rPr>
          <w:rFonts w:ascii="Traditional Arabic" w:hAnsi="Traditional Arabic" w:cs="Traditional Arabic"/>
          <w:color w:val="008000"/>
          <w:sz w:val="34"/>
          <w:szCs w:val="34"/>
          <w:rtl/>
        </w:rPr>
        <w:t xml:space="preserve"> قد منعوني أن أبلغ رسالة ربي»</w:t>
      </w:r>
      <w:r w:rsidRPr="00652F52">
        <w:rPr>
          <w:rFonts w:ascii="Traditional Arabic" w:hAnsi="Traditional Arabic" w:cs="Traditional Arabic"/>
          <w:color w:val="0000FF"/>
          <w:sz w:val="34"/>
          <w:szCs w:val="34"/>
          <w:rtl/>
        </w:rPr>
        <w:t>.</w:t>
      </w:r>
      <w:r w:rsidRPr="00652F52">
        <w:rPr>
          <w:rFonts w:ascii="Traditional Arabic" w:hAnsi="Traditional Arabic" w:cs="Traditional Arabic" w:hint="cs"/>
          <w:color w:val="0000FF"/>
          <w:sz w:val="34"/>
          <w:szCs w:val="34"/>
          <w:rtl/>
        </w:rPr>
        <w:t xml:space="preserve"> </w:t>
      </w:r>
      <w:r w:rsidR="00CD1C6E" w:rsidRPr="00652F52">
        <w:rPr>
          <w:rFonts w:ascii="Traditional Arabic" w:hAnsi="Traditional Arabic" w:cs="Traditional Arabic"/>
          <w:color w:val="0000FF"/>
          <w:sz w:val="34"/>
          <w:szCs w:val="34"/>
          <w:rtl/>
        </w:rPr>
        <w:t>هذا وعمه أبو لهب ـ لعنه الله ـ وراءه يقول الناس: لا تسمعوا منه فإنه كذاب.</w:t>
      </w:r>
    </w:p>
    <w:p w14:paraId="40EBA3FD"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652F52">
        <w:rPr>
          <w:rFonts w:ascii="Traditional Arabic" w:hAnsi="Traditional Arabic" w:cs="Traditional Arabic"/>
          <w:color w:val="0000FF"/>
          <w:sz w:val="34"/>
          <w:szCs w:val="34"/>
          <w:rtl/>
        </w:rPr>
        <w:t>فكان أحياء العرب يتحامونه لما يسمعون من قريش فيه: إنه كذاب، إنه ساحر، إنه كاهن، إنه شاعر)</w:t>
      </w:r>
      <w:r w:rsidRPr="0012562A">
        <w:rPr>
          <w:rFonts w:ascii="Traditional Arabic" w:hAnsi="Traditional Arabic" w:cs="Traditional Arabic"/>
          <w:sz w:val="34"/>
          <w:szCs w:val="34"/>
          <w:rtl/>
        </w:rPr>
        <w:t>}.</w:t>
      </w:r>
    </w:p>
    <w:p w14:paraId="2AFF05EA" w14:textId="632BF433"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هذه كلها ألقاب الهدف منها التَّنفير، ولهذا اختلفوا في مسمَّى النبي -صَلَّى اللهُ عَلَيْهِ وَسَلَّمَ-</w:t>
      </w:r>
      <w:r w:rsidR="00652F52">
        <w:rPr>
          <w:rFonts w:ascii="Traditional Arabic" w:hAnsi="Traditional Arabic" w:cs="Traditional Arabic"/>
          <w:sz w:val="34"/>
          <w:szCs w:val="34"/>
          <w:rtl/>
        </w:rPr>
        <w:t>،</w:t>
      </w:r>
      <w:r w:rsidRPr="0012562A">
        <w:rPr>
          <w:rFonts w:ascii="Traditional Arabic" w:hAnsi="Traditional Arabic" w:cs="Traditional Arabic"/>
          <w:sz w:val="34"/>
          <w:szCs w:val="34"/>
          <w:rtl/>
        </w:rPr>
        <w:t xml:space="preserve"> فمرَّة يقولون: كاذب، ومرة يقولون: ساحر، ومرة يقولون: كاهن؛ وذكر الله -عَزَّ وَجَلَّ- في القرآن ما يُكذبهم، وما ينفي عنه الشِّعر، وما ينفي عنه الكهانة؛ وكل من كان له بصيرة يعلم أن هذه الأقوال وهذه ال</w:t>
      </w:r>
      <w:r w:rsidR="00612E1A">
        <w:rPr>
          <w:rFonts w:ascii="Traditional Arabic" w:hAnsi="Traditional Arabic" w:cs="Traditional Arabic" w:hint="cs"/>
          <w:sz w:val="34"/>
          <w:szCs w:val="34"/>
          <w:rtl/>
        </w:rPr>
        <w:t>ا</w:t>
      </w:r>
      <w:r w:rsidRPr="0012562A">
        <w:rPr>
          <w:rFonts w:ascii="Traditional Arabic" w:hAnsi="Traditional Arabic" w:cs="Traditional Arabic"/>
          <w:sz w:val="34"/>
          <w:szCs w:val="34"/>
          <w:rtl/>
        </w:rPr>
        <w:t>دعاءات إنَّما هي للصَّدِّ عن سبيل الله -عَزَّ وَجَلَّ-</w:t>
      </w:r>
      <w:r w:rsidR="00652F52">
        <w:rPr>
          <w:rFonts w:ascii="Traditional Arabic" w:hAnsi="Traditional Arabic" w:cs="Traditional Arabic"/>
          <w:sz w:val="34"/>
          <w:szCs w:val="34"/>
          <w:rtl/>
        </w:rPr>
        <w:t>،</w:t>
      </w:r>
      <w:r w:rsidRPr="0012562A">
        <w:rPr>
          <w:rFonts w:ascii="Traditional Arabic" w:hAnsi="Traditional Arabic" w:cs="Traditional Arabic"/>
          <w:sz w:val="34"/>
          <w:szCs w:val="34"/>
          <w:rtl/>
        </w:rPr>
        <w:t xml:space="preserve"> فكما ذكرنا أن النبي -صَلَّى اللهُ عَلَيْهِ وَسَلَّمَ- كان يغشى الناس في أنديتهم وفي أسواقهم، ويبلغهم دين الله -عَزَّ وَجَلَّ- ويبلغهم ما أمرهم الله به.</w:t>
      </w:r>
    </w:p>
    <w:p w14:paraId="1492B628"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 xml:space="preserve">{قال -رَحِمَهُ اللهُ تَعَالَى: </w:t>
      </w:r>
      <w:r w:rsidRPr="00652F52">
        <w:rPr>
          <w:rFonts w:ascii="Traditional Arabic" w:hAnsi="Traditional Arabic" w:cs="Traditional Arabic"/>
          <w:color w:val="0000FF"/>
          <w:sz w:val="34"/>
          <w:szCs w:val="34"/>
          <w:rtl/>
        </w:rPr>
        <w:t>(أكاذيب يقذفونه بها من تلقاء أنفسهم، فيصغي إليهم من لا تمييز له من الأحياء)</w:t>
      </w:r>
      <w:r w:rsidRPr="0012562A">
        <w:rPr>
          <w:rFonts w:ascii="Traditional Arabic" w:hAnsi="Traditional Arabic" w:cs="Traditional Arabic"/>
          <w:sz w:val="34"/>
          <w:szCs w:val="34"/>
          <w:rtl/>
        </w:rPr>
        <w:t>}.</w:t>
      </w:r>
    </w:p>
    <w:p w14:paraId="5B62CF55"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lastRenderedPageBreak/>
        <w:t xml:space="preserve">الدِّعاية المضلِّلَة ترد الناس، فعامَّة النَّاس غوغاء ودهماء لا يُميِّزون، وتُؤثِّر فيهم الدعاية، ولهذا فإن أهل الباطل يُروِّجون الدِّعايات المضلِّلة حتى يصدُّوا عن سبيل الله -عَزَّ وَجَلَّ- لأنَّ أغلب الناس يغترُّون بهذا، فواجب العاقل ومَن له مُسكَةُ عقلٍ وفهمٍ أن يستبصر وأن لا تهوله تلكَ الألقاب حتى يعرف ما تحتها من المعاني، فيستبصر بمثل هذه الدعايات. </w:t>
      </w:r>
    </w:p>
    <w:p w14:paraId="78B8CF8F"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 xml:space="preserve">{قال -رَحِمَهُ اللهُ تَعَالَى: </w:t>
      </w:r>
      <w:r w:rsidRPr="00652F52">
        <w:rPr>
          <w:rFonts w:ascii="Traditional Arabic" w:hAnsi="Traditional Arabic" w:cs="Traditional Arabic"/>
          <w:color w:val="0000FF"/>
          <w:sz w:val="34"/>
          <w:szCs w:val="34"/>
          <w:rtl/>
        </w:rPr>
        <w:t>(وأما الألبَّاء فإنَّهم إذا سمعوا كلامه وتفهموه شهدوا بأن ما يقوله حق وأنهم مفترون عليه، فيسلمون)</w:t>
      </w:r>
      <w:r w:rsidRPr="0012562A">
        <w:rPr>
          <w:rFonts w:ascii="Traditional Arabic" w:hAnsi="Traditional Arabic" w:cs="Traditional Arabic"/>
          <w:sz w:val="34"/>
          <w:szCs w:val="34"/>
          <w:rtl/>
        </w:rPr>
        <w:t>}.</w:t>
      </w:r>
    </w:p>
    <w:p w14:paraId="64FF9F6D" w14:textId="03918479"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والله -عَزَّ وَجَلَّ- ذكر أولي الألباب، قال تعالى:</w:t>
      </w:r>
      <w:r w:rsidR="00652F52">
        <w:rPr>
          <w:rFonts w:ascii="Traditional Arabic" w:hAnsi="Traditional Arabic" w:cs="Traditional Arabic"/>
          <w:sz w:val="34"/>
          <w:szCs w:val="34"/>
          <w:rtl/>
        </w:rPr>
        <w:t xml:space="preserve"> </w:t>
      </w:r>
      <w:r w:rsidR="00C2399C">
        <w:rPr>
          <w:rFonts w:ascii="Traditional Arabic" w:hAnsi="Traditional Arabic" w:cs="Traditional Arabic"/>
          <w:color w:val="FF0000"/>
          <w:sz w:val="34"/>
          <w:szCs w:val="34"/>
          <w:rtl/>
        </w:rPr>
        <w:t>﴿</w:t>
      </w:r>
      <w:r w:rsidR="00652F52" w:rsidRPr="00652F52">
        <w:rPr>
          <w:rFonts w:ascii="Traditional Arabic" w:hAnsi="Traditional Arabic" w:cs="Traditional Arabic"/>
          <w:color w:val="FF0000"/>
          <w:sz w:val="34"/>
          <w:szCs w:val="34"/>
          <w:rtl/>
        </w:rPr>
        <w:t>إِنَّ فِي ذَلِكَ لَذِكْرَى لِأُولِي الْأَلْبَابِ</w:t>
      </w:r>
      <w:r w:rsidR="00C2399C">
        <w:rPr>
          <w:rFonts w:ascii="Traditional Arabic" w:hAnsi="Traditional Arabic" w:cs="Traditional Arabic"/>
          <w:color w:val="FF0000"/>
          <w:sz w:val="34"/>
          <w:szCs w:val="34"/>
          <w:rtl/>
        </w:rPr>
        <w:t>﴾</w:t>
      </w:r>
      <w:r w:rsidR="00652F52">
        <w:rPr>
          <w:rFonts w:ascii="Traditional Arabic" w:hAnsi="Traditional Arabic" w:cs="Traditional Arabic"/>
          <w:sz w:val="34"/>
          <w:szCs w:val="34"/>
          <w:rtl/>
        </w:rPr>
        <w:t xml:space="preserve"> </w:t>
      </w:r>
      <w:r w:rsidRPr="00C2399C">
        <w:rPr>
          <w:rFonts w:ascii="Traditional Arabic" w:hAnsi="Traditional Arabic" w:cs="Traditional Arabic"/>
          <w:rtl/>
        </w:rPr>
        <w:t>[</w:t>
      </w:r>
      <w:r w:rsidR="00652F52" w:rsidRPr="00C2399C">
        <w:rPr>
          <w:rFonts w:ascii="Traditional Arabic" w:hAnsi="Traditional Arabic" w:cs="Traditional Arabic" w:hint="cs"/>
          <w:rtl/>
        </w:rPr>
        <w:t>الزمر: 39</w:t>
      </w:r>
      <w:r w:rsidRPr="00C2399C">
        <w:rPr>
          <w:rFonts w:ascii="Traditional Arabic" w:hAnsi="Traditional Arabic" w:cs="Traditional Arabic"/>
          <w:rtl/>
        </w:rPr>
        <w:t>]</w:t>
      </w:r>
      <w:r w:rsidR="00652F52">
        <w:rPr>
          <w:rFonts w:ascii="Traditional Arabic" w:hAnsi="Traditional Arabic" w:cs="Traditional Arabic"/>
          <w:sz w:val="34"/>
          <w:szCs w:val="34"/>
          <w:rtl/>
        </w:rPr>
        <w:t>،</w:t>
      </w:r>
      <w:r w:rsidRPr="0012562A">
        <w:rPr>
          <w:rFonts w:ascii="Traditional Arabic" w:hAnsi="Traditional Arabic" w:cs="Traditional Arabic"/>
          <w:sz w:val="34"/>
          <w:szCs w:val="34"/>
          <w:rtl/>
        </w:rPr>
        <w:t xml:space="preserve"> أي: أصحاب العقول، والله أعلم بالمحال التي تقبل الاهتداء فيهديها، والمحال التي لا تقبل الاهتداء فلا يهديها ولا يأخذ بيدها إلى الحق.</w:t>
      </w:r>
    </w:p>
    <w:p w14:paraId="3D9409D1" w14:textId="34847B20" w:rsidR="00CD1C6E" w:rsidRPr="00652F52" w:rsidRDefault="00CD1C6E" w:rsidP="00D926CD">
      <w:pPr>
        <w:spacing w:before="120" w:after="0" w:line="240" w:lineRule="auto"/>
        <w:ind w:firstLine="432"/>
        <w:jc w:val="both"/>
        <w:rPr>
          <w:rFonts w:ascii="Traditional Arabic" w:hAnsi="Traditional Arabic" w:cs="Traditional Arabic"/>
          <w:color w:val="0000FF"/>
          <w:sz w:val="34"/>
          <w:szCs w:val="34"/>
          <w:rtl/>
        </w:rPr>
      </w:pPr>
      <w:r w:rsidRPr="0012562A">
        <w:rPr>
          <w:rFonts w:ascii="Traditional Arabic" w:hAnsi="Traditional Arabic" w:cs="Traditional Arabic"/>
          <w:sz w:val="34"/>
          <w:szCs w:val="34"/>
          <w:rtl/>
        </w:rPr>
        <w:t xml:space="preserve">{قال -رَحِمَهُ اللهُ تَعَالَى: </w:t>
      </w:r>
      <w:r w:rsidRPr="00652F52">
        <w:rPr>
          <w:rFonts w:ascii="Traditional Arabic" w:hAnsi="Traditional Arabic" w:cs="Traditional Arabic"/>
          <w:color w:val="0000FF"/>
          <w:sz w:val="34"/>
          <w:szCs w:val="34"/>
          <w:rtl/>
        </w:rPr>
        <w:t>(فصل</w:t>
      </w:r>
      <w:r w:rsidR="005042B6">
        <w:rPr>
          <w:rFonts w:ascii="Traditional Arabic" w:hAnsi="Traditional Arabic" w:cs="Traditional Arabic"/>
          <w:color w:val="0000FF"/>
          <w:sz w:val="34"/>
          <w:szCs w:val="34"/>
          <w:rtl/>
        </w:rPr>
        <w:t>:</w:t>
      </w:r>
      <w:r w:rsidRPr="00652F52">
        <w:rPr>
          <w:rFonts w:ascii="Traditional Arabic" w:hAnsi="Traditional Arabic" w:cs="Traditional Arabic"/>
          <w:color w:val="0000FF"/>
          <w:sz w:val="34"/>
          <w:szCs w:val="34"/>
          <w:rtl/>
        </w:rPr>
        <w:t xml:space="preserve"> حديث سويد بن الصامت وإسلام إياس بن معاذ.</w:t>
      </w:r>
    </w:p>
    <w:p w14:paraId="73495C02" w14:textId="37A32EA3" w:rsidR="00CD1C6E" w:rsidRPr="00652F52" w:rsidRDefault="00CD1C6E" w:rsidP="00D926CD">
      <w:pPr>
        <w:spacing w:before="120" w:after="0" w:line="240" w:lineRule="auto"/>
        <w:ind w:firstLine="432"/>
        <w:jc w:val="both"/>
        <w:rPr>
          <w:rFonts w:ascii="Traditional Arabic" w:hAnsi="Traditional Arabic" w:cs="Traditional Arabic"/>
          <w:color w:val="0000FF"/>
          <w:sz w:val="34"/>
          <w:szCs w:val="34"/>
          <w:rtl/>
        </w:rPr>
      </w:pPr>
      <w:r w:rsidRPr="00652F52">
        <w:rPr>
          <w:rFonts w:ascii="Traditional Arabic" w:hAnsi="Traditional Arabic" w:cs="Traditional Arabic"/>
          <w:color w:val="0000FF"/>
          <w:sz w:val="34"/>
          <w:szCs w:val="34"/>
          <w:rtl/>
        </w:rPr>
        <w:t>وكان مما صنع الله لأنصاره من الأوس والخزرج أنهم كانوا يسمعون من حلفائهم من يهود المدينة أن نبي</w:t>
      </w:r>
      <w:r w:rsidR="00652F52" w:rsidRPr="00652F52">
        <w:rPr>
          <w:rFonts w:ascii="Traditional Arabic" w:hAnsi="Traditional Arabic" w:cs="Traditional Arabic"/>
          <w:color w:val="0000FF"/>
          <w:sz w:val="34"/>
          <w:szCs w:val="34"/>
          <w:rtl/>
        </w:rPr>
        <w:t>ًا</w:t>
      </w:r>
      <w:r w:rsidRPr="00652F52">
        <w:rPr>
          <w:rFonts w:ascii="Traditional Arabic" w:hAnsi="Traditional Arabic" w:cs="Traditional Arabic"/>
          <w:color w:val="0000FF"/>
          <w:sz w:val="34"/>
          <w:szCs w:val="34"/>
          <w:rtl/>
        </w:rPr>
        <w:t xml:space="preserve"> مبعوث في هذا الزمن، ويتوعدونهم به إذا حاربوهم، ويقولون: إنا سنقتلكم معه قتل عاد وإرم، وكان الأنصار يحجون البيت، كما كانت العرب تحجه، وأما اليهود فلا.</w:t>
      </w:r>
    </w:p>
    <w:p w14:paraId="605BA4B2" w14:textId="075BB6DA"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652F52">
        <w:rPr>
          <w:rFonts w:ascii="Traditional Arabic" w:hAnsi="Traditional Arabic" w:cs="Traditional Arabic"/>
          <w:color w:val="0000FF"/>
          <w:sz w:val="34"/>
          <w:szCs w:val="34"/>
          <w:rtl/>
        </w:rPr>
        <w:t>فلما رأى الأنصار رسول الله</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-صَلَّى اللهُ عَلَيْهِ وَسَلَّمَ-</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يدعو</w:t>
      </w:r>
      <w:r w:rsidR="00652F52">
        <w:rPr>
          <w:rFonts w:ascii="Traditional Arabic" w:hAnsi="Traditional Arabic" w:cs="Traditional Arabic" w:hint="cs"/>
          <w:color w:val="0000FF"/>
          <w:sz w:val="34"/>
          <w:szCs w:val="34"/>
          <w:rtl/>
        </w:rPr>
        <w:t xml:space="preserve"> </w:t>
      </w:r>
      <w:r w:rsidRPr="00652F52">
        <w:rPr>
          <w:rFonts w:ascii="Traditional Arabic" w:hAnsi="Traditional Arabic" w:cs="Traditional Arabic"/>
          <w:color w:val="0000FF"/>
          <w:sz w:val="34"/>
          <w:szCs w:val="34"/>
          <w:rtl/>
        </w:rPr>
        <w:t>الناس إلى الله تعالى، ورأوا أمارات الصدق عليه قالوا: والله هذا الذي توعدكم يهود به فلا يسبقنكم إليه)</w:t>
      </w:r>
      <w:r w:rsidRPr="0012562A">
        <w:rPr>
          <w:rFonts w:ascii="Traditional Arabic" w:hAnsi="Traditional Arabic" w:cs="Traditional Arabic"/>
          <w:sz w:val="34"/>
          <w:szCs w:val="34"/>
          <w:rtl/>
        </w:rPr>
        <w:t>}.</w:t>
      </w:r>
    </w:p>
    <w:p w14:paraId="36CA3720" w14:textId="044514C5"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نزول الأوس والخزرج والقبائل الآزديَّة إلى المدينة كان من إرادة الله -عَزَّ وَجَلَّ- لهم، فإنَّ اليهود سكنوا المدينة، وكان عندهم بقيَّة من التوراة، ولا شك أن التوراة والإنجيل بشرتا بالنبي -صَلَّى اللهُ عَلَيْهِ وَسَلَّمَ-</w:t>
      </w:r>
      <w:r w:rsidR="00652F52">
        <w:rPr>
          <w:rFonts w:ascii="Traditional Arabic" w:hAnsi="Traditional Arabic" w:cs="Traditional Arabic"/>
          <w:sz w:val="34"/>
          <w:szCs w:val="34"/>
          <w:rtl/>
        </w:rPr>
        <w:t>،</w:t>
      </w:r>
      <w:r w:rsidRPr="0012562A">
        <w:rPr>
          <w:rFonts w:ascii="Traditional Arabic" w:hAnsi="Traditional Arabic" w:cs="Traditional Arabic"/>
          <w:sz w:val="34"/>
          <w:szCs w:val="34"/>
          <w:rtl/>
        </w:rPr>
        <w:t xml:space="preserve"> فكان اليهود لأجل ما عندهم من التَّحريف يزعمون أن هذا النبي سيُبعَث وسيكون مهجره -مكان هجرته- هذه الأرض -يعني يثرب- لكنهم لأجل التَّحريف الذي عندهم يظنُّون أنَّه سيكون من اليهود، ولهذا كانوا عند الخصومة بينهم الأوس والخزرج يقولون: إذا بعث النبي نقتلكم؛ وكان هذا من أسباب قبول الأنصار لدعوة النبي -صَلَّى اللهُ عَلَيْهِ وَسَلَّمَ- كما ذكر ابن كثير.</w:t>
      </w:r>
    </w:p>
    <w:p w14:paraId="06B1A723" w14:textId="5FF1A632"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lastRenderedPageBreak/>
        <w:t xml:space="preserve">{قال -رَحِمَهُ اللهُ تَعَالَى: </w:t>
      </w:r>
      <w:r w:rsidRPr="00652F52">
        <w:rPr>
          <w:rFonts w:ascii="Traditional Arabic" w:hAnsi="Traditional Arabic" w:cs="Traditional Arabic"/>
          <w:color w:val="0000FF"/>
          <w:sz w:val="34"/>
          <w:szCs w:val="34"/>
          <w:rtl/>
        </w:rPr>
        <w:t>(وكان سويد بن الصامت أخو بني عمرو بن عوف بن الأوس قد قدم مكة فدعاه رسول الله</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-صَلَّى اللهُ عَلَيْهِ وَسَلَّمَ- فلم يُبعد ولم يجب، ثم انصرف إلى المدينة، فقتل في بعض حروبهم، وكان سويد هذا ابن خالة عبد المطلب)</w:t>
      </w:r>
      <w:r w:rsidRPr="0012562A">
        <w:rPr>
          <w:rFonts w:ascii="Traditional Arabic" w:hAnsi="Traditional Arabic" w:cs="Traditional Arabic"/>
          <w:sz w:val="34"/>
          <w:szCs w:val="34"/>
          <w:rtl/>
        </w:rPr>
        <w:t>}.</w:t>
      </w:r>
    </w:p>
    <w:p w14:paraId="68659B64" w14:textId="0DA4E2CF"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سويد بن الصامت هذا أوسي، ويُلقَّب بـ "الكامل"</w:t>
      </w:r>
      <w:r w:rsidR="00652F52">
        <w:rPr>
          <w:rFonts w:ascii="Traditional Arabic" w:hAnsi="Traditional Arabic" w:cs="Traditional Arabic"/>
          <w:sz w:val="34"/>
          <w:szCs w:val="34"/>
          <w:rtl/>
        </w:rPr>
        <w:t>،</w:t>
      </w:r>
      <w:r w:rsidRPr="0012562A">
        <w:rPr>
          <w:rFonts w:ascii="Traditional Arabic" w:hAnsi="Traditional Arabic" w:cs="Traditional Arabic"/>
          <w:sz w:val="34"/>
          <w:szCs w:val="34"/>
          <w:rtl/>
        </w:rPr>
        <w:t xml:space="preserve"> وعرض عليه النبي -صَلَّى اللهُ عَلَيْهِ وَسَلَّمَ- الإسلام في موسم الحج، فقال: "لعل مكَ الذي معي"، يعني حكمة لقمان. فقال النبي -صَلَّى اللهُ عَلَيْهِ وَسَلَّمَ: </w:t>
      </w:r>
      <w:r w:rsidR="00652F52" w:rsidRPr="00652F52">
        <w:rPr>
          <w:rFonts w:ascii="Traditional Arabic" w:hAnsi="Traditional Arabic" w:cs="Traditional Arabic"/>
          <w:color w:val="008000"/>
          <w:sz w:val="34"/>
          <w:szCs w:val="34"/>
          <w:rtl/>
        </w:rPr>
        <w:t>«</w:t>
      </w:r>
      <w:r w:rsidRPr="00652F52">
        <w:rPr>
          <w:rFonts w:ascii="Traditional Arabic" w:hAnsi="Traditional Arabic" w:cs="Traditional Arabic"/>
          <w:color w:val="008000"/>
          <w:sz w:val="34"/>
          <w:szCs w:val="34"/>
          <w:rtl/>
        </w:rPr>
        <w:t>معي خير من ذلك</w:t>
      </w:r>
      <w:r w:rsidR="00652F52" w:rsidRPr="00652F52">
        <w:rPr>
          <w:rFonts w:ascii="Traditional Arabic" w:hAnsi="Traditional Arabic" w:cs="Traditional Arabic"/>
          <w:color w:val="008000"/>
          <w:sz w:val="34"/>
          <w:szCs w:val="34"/>
          <w:rtl/>
        </w:rPr>
        <w:t>»</w:t>
      </w:r>
      <w:r w:rsidRPr="0012562A">
        <w:rPr>
          <w:rFonts w:ascii="Traditional Arabic" w:hAnsi="Traditional Arabic" w:cs="Traditional Arabic"/>
          <w:sz w:val="34"/>
          <w:szCs w:val="34"/>
          <w:rtl/>
        </w:rPr>
        <w:t>، فيبدو أن سويدًا بسبب المصاحبة والقرب من اليهود عنده علم من الكتب المتقدمة -التوراة والإنجيل- وما يتبع ذلك، فقيل: إنَّه قُتل يوم بعاث، وهو يوم بين الأوس والخزرج قبل هجرة النبي -صَلَّى اللهُ عَلَيْهِ وَسَلَّمَ-</w:t>
      </w:r>
      <w:r w:rsidR="00652F52">
        <w:rPr>
          <w:rFonts w:ascii="Traditional Arabic" w:hAnsi="Traditional Arabic" w:cs="Traditional Arabic"/>
          <w:sz w:val="34"/>
          <w:szCs w:val="34"/>
          <w:rtl/>
        </w:rPr>
        <w:t>،</w:t>
      </w:r>
      <w:r w:rsidRPr="0012562A">
        <w:rPr>
          <w:rFonts w:ascii="Traditional Arabic" w:hAnsi="Traditional Arabic" w:cs="Traditional Arabic"/>
          <w:sz w:val="34"/>
          <w:szCs w:val="34"/>
          <w:rtl/>
        </w:rPr>
        <w:t xml:space="preserve"> وانتصرت الأوس على الخزرج، وقيل: إنه مات على الإسلام.</w:t>
      </w:r>
    </w:p>
    <w:p w14:paraId="1D073594" w14:textId="77777777" w:rsidR="00CD1C6E" w:rsidRPr="00652F52" w:rsidRDefault="00CD1C6E" w:rsidP="00D926CD">
      <w:pPr>
        <w:spacing w:before="120" w:after="0" w:line="240" w:lineRule="auto"/>
        <w:ind w:firstLine="432"/>
        <w:jc w:val="both"/>
        <w:rPr>
          <w:rFonts w:ascii="Traditional Arabic" w:hAnsi="Traditional Arabic" w:cs="Traditional Arabic"/>
          <w:color w:val="0000FF"/>
          <w:sz w:val="34"/>
          <w:szCs w:val="34"/>
          <w:rtl/>
        </w:rPr>
      </w:pPr>
      <w:r w:rsidRPr="0012562A">
        <w:rPr>
          <w:rFonts w:ascii="Traditional Arabic" w:hAnsi="Traditional Arabic" w:cs="Traditional Arabic"/>
          <w:sz w:val="34"/>
          <w:szCs w:val="34"/>
          <w:rtl/>
        </w:rPr>
        <w:t xml:space="preserve">{قال -رَحِمَهُ اللهُ تَعَالَى: </w:t>
      </w:r>
      <w:r w:rsidRPr="00652F52">
        <w:rPr>
          <w:rFonts w:ascii="Traditional Arabic" w:hAnsi="Traditional Arabic" w:cs="Traditional Arabic"/>
          <w:color w:val="0000FF"/>
          <w:sz w:val="34"/>
          <w:szCs w:val="34"/>
          <w:rtl/>
        </w:rPr>
        <w:t>(فصل: إسلام إياس بن معاذ، وقصة أبي الحيسر.</w:t>
      </w:r>
    </w:p>
    <w:p w14:paraId="389F37F9"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652F52">
        <w:rPr>
          <w:rFonts w:ascii="Traditional Arabic" w:hAnsi="Traditional Arabic" w:cs="Traditional Arabic"/>
          <w:color w:val="0000FF"/>
          <w:sz w:val="34"/>
          <w:szCs w:val="34"/>
          <w:rtl/>
        </w:rPr>
        <w:t>ثم قدم مكة أبو الحيسر أنس بن رافع في فتية من قومه من بني عبد الأشهل، يطلبون الحلف)</w:t>
      </w:r>
      <w:r w:rsidRPr="0012562A">
        <w:rPr>
          <w:rFonts w:ascii="Traditional Arabic" w:hAnsi="Traditional Arabic" w:cs="Traditional Arabic"/>
          <w:sz w:val="34"/>
          <w:szCs w:val="34"/>
          <w:rtl/>
        </w:rPr>
        <w:t>}.</w:t>
      </w:r>
    </w:p>
    <w:p w14:paraId="4F3310B1"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حصلت خصومة عظيمة بين الأوس والخزرج حتى ألَّف الله بينهم ببعثة النبي -صَلَّى اللهُ عَلَيْهِ وَسَلَّمَ- فكان الأوس يبحثون عن حلف لقتال الخزرج.</w:t>
      </w:r>
    </w:p>
    <w:p w14:paraId="751429D8" w14:textId="4F58E609"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 xml:space="preserve">{قال -رَحِمَهُ اللهُ تَعَالَى: </w:t>
      </w:r>
      <w:r w:rsidRPr="00652F52">
        <w:rPr>
          <w:rFonts w:ascii="Traditional Arabic" w:hAnsi="Traditional Arabic" w:cs="Traditional Arabic"/>
          <w:color w:val="0000FF"/>
          <w:sz w:val="34"/>
          <w:szCs w:val="34"/>
          <w:rtl/>
        </w:rPr>
        <w:t>(فدعاهم رسول الله</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-صَلَّى اللهُ عَلَيْهِ وَسَلَّمَ-</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إلى الإسلام، فقال إياس بن معاذ منهم -وكان شاب</w:t>
      </w:r>
      <w:r w:rsidR="00652F52" w:rsidRPr="00652F52">
        <w:rPr>
          <w:rFonts w:ascii="Traditional Arabic" w:hAnsi="Traditional Arabic" w:cs="Traditional Arabic"/>
          <w:color w:val="0000FF"/>
          <w:sz w:val="34"/>
          <w:szCs w:val="34"/>
          <w:rtl/>
        </w:rPr>
        <w:t>ًا</w:t>
      </w:r>
      <w:r w:rsidRPr="00652F52">
        <w:rPr>
          <w:rFonts w:ascii="Traditional Arabic" w:hAnsi="Traditional Arabic" w:cs="Traditional Arabic"/>
          <w:color w:val="0000FF"/>
          <w:sz w:val="34"/>
          <w:szCs w:val="34"/>
          <w:rtl/>
        </w:rPr>
        <w:t xml:space="preserve"> حدث</w:t>
      </w:r>
      <w:r w:rsidR="00652F52" w:rsidRPr="00652F52">
        <w:rPr>
          <w:rFonts w:ascii="Traditional Arabic" w:hAnsi="Traditional Arabic" w:cs="Traditional Arabic"/>
          <w:color w:val="0000FF"/>
          <w:sz w:val="34"/>
          <w:szCs w:val="34"/>
          <w:rtl/>
        </w:rPr>
        <w:t>ًا</w:t>
      </w:r>
      <w:r w:rsidRPr="00652F52">
        <w:rPr>
          <w:rFonts w:ascii="Traditional Arabic" w:hAnsi="Traditional Arabic" w:cs="Traditional Arabic"/>
          <w:color w:val="0000FF"/>
          <w:sz w:val="34"/>
          <w:szCs w:val="34"/>
          <w:rtl/>
        </w:rPr>
        <w:t>: يا قوم، هذا والله خير مما جئنا له، فضربه أبو الحيسر وانتهره، فسكت، ثم لم يتم لهم الحلف، فانصرفوا إلى بلادهم إلى المدينة، فيقال إن إياس بن معاذ مات مسلم</w:t>
      </w:r>
      <w:r w:rsidR="00652F52" w:rsidRPr="00652F52">
        <w:rPr>
          <w:rFonts w:ascii="Traditional Arabic" w:hAnsi="Traditional Arabic" w:cs="Traditional Arabic"/>
          <w:color w:val="0000FF"/>
          <w:sz w:val="34"/>
          <w:szCs w:val="34"/>
          <w:rtl/>
        </w:rPr>
        <w:t>ًا</w:t>
      </w:r>
      <w:r w:rsidRPr="00652F52">
        <w:rPr>
          <w:rFonts w:ascii="Traditional Arabic" w:hAnsi="Traditional Arabic" w:cs="Traditional Arabic"/>
          <w:color w:val="0000FF"/>
          <w:sz w:val="34"/>
          <w:szCs w:val="34"/>
          <w:rtl/>
        </w:rPr>
        <w:t>)</w:t>
      </w:r>
      <w:r w:rsidRPr="0012562A">
        <w:rPr>
          <w:rFonts w:ascii="Traditional Arabic" w:hAnsi="Traditional Arabic" w:cs="Traditional Arabic"/>
          <w:sz w:val="34"/>
          <w:szCs w:val="34"/>
          <w:rtl/>
        </w:rPr>
        <w:t>}.</w:t>
      </w:r>
    </w:p>
    <w:p w14:paraId="2196319E"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ويُقال إنَّه قُتِلَ في يوم بُعاث.</w:t>
      </w:r>
    </w:p>
    <w:p w14:paraId="19FA2E7A"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وهذا كله توطئة لبيعة العقبة الأولى، فهم عندهم خبر أن النبي -صَلَّى اللهُ عَلَيْهِ وَسَلَّمَ- سيظهر، وأنَّ ظهور هذا النبي -صَلَّى اللهُ عَلَيْهِ وَسَلَّمَ- ونُصرتَه سيكون لكم به التَّمكين، وهذا علموه من اليهود.</w:t>
      </w:r>
    </w:p>
    <w:p w14:paraId="2DD5BB03" w14:textId="77777777" w:rsidR="00CD1C6E" w:rsidRPr="00652F52" w:rsidRDefault="00CD1C6E" w:rsidP="00D926CD">
      <w:pPr>
        <w:spacing w:before="120" w:after="0" w:line="240" w:lineRule="auto"/>
        <w:ind w:firstLine="432"/>
        <w:jc w:val="both"/>
        <w:rPr>
          <w:rFonts w:ascii="Traditional Arabic" w:hAnsi="Traditional Arabic" w:cs="Traditional Arabic"/>
          <w:color w:val="0000FF"/>
          <w:sz w:val="34"/>
          <w:szCs w:val="34"/>
          <w:rtl/>
        </w:rPr>
      </w:pPr>
      <w:r w:rsidRPr="0012562A">
        <w:rPr>
          <w:rFonts w:ascii="Traditional Arabic" w:hAnsi="Traditional Arabic" w:cs="Traditional Arabic"/>
          <w:sz w:val="34"/>
          <w:szCs w:val="34"/>
          <w:rtl/>
        </w:rPr>
        <w:t xml:space="preserve">{قال -رَحِمَهُ اللهُ تَعَالَى: </w:t>
      </w:r>
      <w:r w:rsidRPr="00652F52">
        <w:rPr>
          <w:rFonts w:ascii="Traditional Arabic" w:hAnsi="Traditional Arabic" w:cs="Traditional Arabic"/>
          <w:color w:val="0000FF"/>
          <w:sz w:val="34"/>
          <w:szCs w:val="34"/>
          <w:rtl/>
        </w:rPr>
        <w:t>(فصل:ـ بيعة العقبة الأولى والثانية.</w:t>
      </w:r>
    </w:p>
    <w:p w14:paraId="7B7440DF" w14:textId="11FBF124" w:rsidR="00CD1C6E" w:rsidRPr="00652F52" w:rsidRDefault="00CD1C6E" w:rsidP="00D926CD">
      <w:pPr>
        <w:spacing w:before="120" w:after="0" w:line="240" w:lineRule="auto"/>
        <w:ind w:firstLine="432"/>
        <w:jc w:val="both"/>
        <w:rPr>
          <w:rFonts w:ascii="Traditional Arabic" w:hAnsi="Traditional Arabic" w:cs="Traditional Arabic"/>
          <w:color w:val="0000FF"/>
          <w:sz w:val="34"/>
          <w:szCs w:val="34"/>
          <w:rtl/>
        </w:rPr>
      </w:pPr>
      <w:r w:rsidRPr="00652F52">
        <w:rPr>
          <w:rFonts w:ascii="Traditional Arabic" w:hAnsi="Traditional Arabic" w:cs="Traditional Arabic"/>
          <w:color w:val="0000FF"/>
          <w:sz w:val="34"/>
          <w:szCs w:val="34"/>
          <w:rtl/>
        </w:rPr>
        <w:t>ثم إن رسول الله</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-صَلَّى اللهُ عَلَيْهِ وَسَلَّمَ-</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لقي عند العقبة في الموسم نفر</w:t>
      </w:r>
      <w:r w:rsidR="00652F52" w:rsidRPr="00652F52">
        <w:rPr>
          <w:rFonts w:ascii="Traditional Arabic" w:hAnsi="Traditional Arabic" w:cs="Traditional Arabic"/>
          <w:color w:val="0000FF"/>
          <w:sz w:val="34"/>
          <w:szCs w:val="34"/>
          <w:rtl/>
        </w:rPr>
        <w:t>ًا</w:t>
      </w:r>
      <w:r w:rsidRPr="00652F52">
        <w:rPr>
          <w:rFonts w:ascii="Traditional Arabic" w:hAnsi="Traditional Arabic" w:cs="Traditional Arabic"/>
          <w:color w:val="0000FF"/>
          <w:sz w:val="34"/>
          <w:szCs w:val="34"/>
          <w:rtl/>
        </w:rPr>
        <w:t xml:space="preserve"> من الأنصار، كلهم من الخزرج، وهم: أبو أمامة أسعد بن زرارة بن عدس، وعوف بن الحارث بن رفاعة، وهو ابن عفراء ورافع بن مالك بن العجلان، وقطبة بن عامر بن حديدة، وعقبة بن عامر بن نابي، وجابر بن عبد الله بن رئاب، فدعاهم رسول الله</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lastRenderedPageBreak/>
        <w:t>-صَلَّى اللهُ عَلَيْهِ وَسَلَّمَ-</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إلى الإسلام، فأسلموا مبادرة إلى الخير، ثم رجعوا إلى المدينة فدعوا إلى الإسلام، ففشا الإسلام فيها، حتى لم تبق دار إلا وقد دخلها الإسلام.</w:t>
      </w:r>
    </w:p>
    <w:p w14:paraId="35E9A299" w14:textId="1204679A" w:rsidR="00CD1C6E" w:rsidRPr="00652F52" w:rsidRDefault="00CD1C6E" w:rsidP="00D926CD">
      <w:pPr>
        <w:spacing w:before="120" w:after="0" w:line="240" w:lineRule="auto"/>
        <w:ind w:firstLine="432"/>
        <w:jc w:val="both"/>
        <w:rPr>
          <w:rFonts w:ascii="Traditional Arabic" w:hAnsi="Traditional Arabic" w:cs="Traditional Arabic"/>
          <w:color w:val="0000FF"/>
          <w:sz w:val="34"/>
          <w:szCs w:val="34"/>
          <w:rtl/>
        </w:rPr>
      </w:pPr>
      <w:r w:rsidRPr="00652F52">
        <w:rPr>
          <w:rFonts w:ascii="Traditional Arabic" w:hAnsi="Traditional Arabic" w:cs="Traditional Arabic"/>
          <w:color w:val="0000FF"/>
          <w:sz w:val="34"/>
          <w:szCs w:val="34"/>
          <w:rtl/>
        </w:rPr>
        <w:t>فلما كان العام المقبل، جاء منهم اثنا عشر رجل</w:t>
      </w:r>
      <w:r w:rsidR="00652F52" w:rsidRPr="00652F52">
        <w:rPr>
          <w:rFonts w:ascii="Traditional Arabic" w:hAnsi="Traditional Arabic" w:cs="Traditional Arabic"/>
          <w:color w:val="0000FF"/>
          <w:sz w:val="34"/>
          <w:szCs w:val="34"/>
          <w:rtl/>
        </w:rPr>
        <w:t>ًا</w:t>
      </w:r>
      <w:r w:rsidRPr="00652F52">
        <w:rPr>
          <w:rFonts w:ascii="Traditional Arabic" w:hAnsi="Traditional Arabic" w:cs="Traditional Arabic"/>
          <w:color w:val="0000FF"/>
          <w:sz w:val="34"/>
          <w:szCs w:val="34"/>
          <w:rtl/>
        </w:rPr>
        <w:t>: الستة الأوائل خلا جابر بن عبد الله بن رئاب، ومعهم: معاذ بن الحارث بن رفاعة، أخو عوف المتقدم، وذكوان بن عبد قيس بن خلدة ـ وقد أقام ذكوان هذا بمكة حتى هاجر إلى المدينة. فيقال: إنه مهاجري أنصاري ـ وعبادة بن صامت بن قيس، وأبو عبد الرحمن يزيد بن ثعلبة، فهؤلاء عشرة من الخزرج.</w:t>
      </w:r>
    </w:p>
    <w:p w14:paraId="5F0F9D86"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652F52">
        <w:rPr>
          <w:rFonts w:ascii="Traditional Arabic" w:hAnsi="Traditional Arabic" w:cs="Traditional Arabic"/>
          <w:color w:val="0000FF"/>
          <w:sz w:val="34"/>
          <w:szCs w:val="34"/>
          <w:rtl/>
        </w:rPr>
        <w:t>واثنان من الأوس وهما: أبو الهيثم مالك بن التيهان، وعويم بن ساعدة)</w:t>
      </w:r>
      <w:r w:rsidRPr="0012562A">
        <w:rPr>
          <w:rFonts w:ascii="Traditional Arabic" w:hAnsi="Traditional Arabic" w:cs="Traditional Arabic"/>
          <w:sz w:val="34"/>
          <w:szCs w:val="34"/>
          <w:rtl/>
        </w:rPr>
        <w:t>}.</w:t>
      </w:r>
    </w:p>
    <w:p w14:paraId="751B04A1" w14:textId="7645CC30"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ذكر ابن كثير بيعة العقبة</w:t>
      </w:r>
      <w:r w:rsidR="0012562A">
        <w:rPr>
          <w:rFonts w:ascii="Traditional Arabic" w:hAnsi="Traditional Arabic" w:cs="Traditional Arabic"/>
          <w:sz w:val="34"/>
          <w:szCs w:val="34"/>
          <w:rtl/>
        </w:rPr>
        <w:t xml:space="preserve"> </w:t>
      </w:r>
      <w:r w:rsidRPr="0012562A">
        <w:rPr>
          <w:rFonts w:ascii="Traditional Arabic" w:hAnsi="Traditional Arabic" w:cs="Traditional Arabic"/>
          <w:sz w:val="34"/>
          <w:szCs w:val="34"/>
          <w:rtl/>
        </w:rPr>
        <w:t>الأولى، وكان عدد الذين بايعوا اثنا عشر رجلًا.</w:t>
      </w:r>
    </w:p>
    <w:p w14:paraId="288D845C" w14:textId="2449A7DF"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 xml:space="preserve">{قال -رَحِمَهُ اللهُ تَعَالَى: </w:t>
      </w:r>
      <w:r w:rsidRPr="00652F52">
        <w:rPr>
          <w:rFonts w:ascii="Traditional Arabic" w:hAnsi="Traditional Arabic" w:cs="Traditional Arabic"/>
          <w:color w:val="0000FF"/>
          <w:sz w:val="34"/>
          <w:szCs w:val="34"/>
          <w:rtl/>
        </w:rPr>
        <w:t>(فبايعوا رسول الله</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-صَلَّى اللهُ عَلَيْهِ وَسَلَّمَ-</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كبيعة النساء، ولم يكن أمر بالقتال بعد)</w:t>
      </w:r>
      <w:r w:rsidRPr="0012562A">
        <w:rPr>
          <w:rFonts w:ascii="Traditional Arabic" w:hAnsi="Traditional Arabic" w:cs="Traditional Arabic"/>
          <w:sz w:val="34"/>
          <w:szCs w:val="34"/>
          <w:rtl/>
        </w:rPr>
        <w:t>}.</w:t>
      </w:r>
    </w:p>
    <w:p w14:paraId="581B783D"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بيعة النساء الواردة في سورة الممتحنة، وما كان هناك قتال.</w:t>
      </w:r>
    </w:p>
    <w:p w14:paraId="30E0AC8E"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وحتى نعرف السياق التاريخي، نقول:</w:t>
      </w:r>
    </w:p>
    <w:p w14:paraId="364888BF"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أولًا: كانت توطئة وما كان فيه بيعة عند العقبة.</w:t>
      </w:r>
    </w:p>
    <w:p w14:paraId="17B2D3F7"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ثانيًا: البيعة الأولى، وكان العدد اثنا عشر رجلًا.</w:t>
      </w:r>
    </w:p>
    <w:p w14:paraId="427A76A2" w14:textId="6B218C64"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 xml:space="preserve">{قال -رَحِمَهُ اللهُ تَعَالَى: </w:t>
      </w:r>
      <w:r w:rsidRPr="00652F52">
        <w:rPr>
          <w:rFonts w:ascii="Traditional Arabic" w:hAnsi="Traditional Arabic" w:cs="Traditional Arabic"/>
          <w:color w:val="0000FF"/>
          <w:sz w:val="34"/>
          <w:szCs w:val="34"/>
          <w:rtl/>
        </w:rPr>
        <w:t>(فلما انصرفوا إلى المدينة، بعث معهم رسول الله</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-صَلَّى اللهُ عَلَيْهِ وَسَلَّمَ-</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عمرو بن أم مكتوم، ومصعب بن عمير، يعلمان من أسلم منهم القرآن، ويدعوان إلى الله عز وجل، فنزلا على أبي أمامة أسعد بن زرارة، وكان مصعب بن عمير يؤمهم وقد جمع بهم يوم</w:t>
      </w:r>
      <w:r w:rsidR="00652F52" w:rsidRPr="00652F52">
        <w:rPr>
          <w:rFonts w:ascii="Traditional Arabic" w:hAnsi="Traditional Arabic" w:cs="Traditional Arabic"/>
          <w:color w:val="0000FF"/>
          <w:sz w:val="34"/>
          <w:szCs w:val="34"/>
          <w:rtl/>
        </w:rPr>
        <w:t>ًا</w:t>
      </w:r>
      <w:r w:rsidRPr="00652F52">
        <w:rPr>
          <w:rFonts w:ascii="Traditional Arabic" w:hAnsi="Traditional Arabic" w:cs="Traditional Arabic"/>
          <w:color w:val="0000FF"/>
          <w:sz w:val="34"/>
          <w:szCs w:val="34"/>
          <w:rtl/>
        </w:rPr>
        <w:t xml:space="preserve"> بالأربعين نفس</w:t>
      </w:r>
      <w:r w:rsidR="00652F52" w:rsidRPr="00652F52">
        <w:rPr>
          <w:rFonts w:ascii="Traditional Arabic" w:hAnsi="Traditional Arabic" w:cs="Traditional Arabic"/>
          <w:color w:val="0000FF"/>
          <w:sz w:val="34"/>
          <w:szCs w:val="34"/>
          <w:rtl/>
        </w:rPr>
        <w:t>ًا</w:t>
      </w:r>
      <w:r w:rsidRPr="00652F52">
        <w:rPr>
          <w:rFonts w:ascii="Traditional Arabic" w:hAnsi="Traditional Arabic" w:cs="Traditional Arabic"/>
          <w:color w:val="0000FF"/>
          <w:sz w:val="34"/>
          <w:szCs w:val="34"/>
          <w:rtl/>
        </w:rPr>
        <w:t>، فأسلم على يديهما بشر كثير)</w:t>
      </w:r>
      <w:r w:rsidRPr="0012562A">
        <w:rPr>
          <w:rFonts w:ascii="Traditional Arabic" w:hAnsi="Traditional Arabic" w:cs="Traditional Arabic"/>
          <w:sz w:val="34"/>
          <w:szCs w:val="34"/>
          <w:rtl/>
        </w:rPr>
        <w:t>}.</w:t>
      </w:r>
    </w:p>
    <w:p w14:paraId="6F25FEC3"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يعني فشا الإسلام في أهل المدينة.</w:t>
      </w:r>
    </w:p>
    <w:p w14:paraId="1FAB7DD8" w14:textId="519BFFDA"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 xml:space="preserve">{قال -رَحِمَهُ اللهُ تَعَالَى: </w:t>
      </w:r>
      <w:r w:rsidRPr="00652F52">
        <w:rPr>
          <w:rFonts w:ascii="Traditional Arabic" w:hAnsi="Traditional Arabic" w:cs="Traditional Arabic"/>
          <w:color w:val="0000FF"/>
          <w:sz w:val="34"/>
          <w:szCs w:val="34"/>
          <w:rtl/>
        </w:rPr>
        <w:t xml:space="preserve">(منهم: أسيد بن حضير، وسعد بن معاذ، وأسلم بإسلامهما يومئذ جميع بني عبد الأشهل، الرجال والنساء، إلا الأصيرم، وهو عمرو بن ثابت بن وقش، فإنه تأخر إسلامه إلى يوم أحد، فأسلم </w:t>
      </w:r>
      <w:r w:rsidRPr="00652F52">
        <w:rPr>
          <w:rFonts w:ascii="Traditional Arabic" w:hAnsi="Traditional Arabic" w:cs="Traditional Arabic"/>
          <w:color w:val="0000FF"/>
          <w:sz w:val="34"/>
          <w:szCs w:val="34"/>
          <w:rtl/>
        </w:rPr>
        <w:lastRenderedPageBreak/>
        <w:t>يومئذ، وقاتل فقُتل قبل أن يسجد لله سجدة. فأخبر عنه النبي</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-صَلَّى اللهُ عَلَيْهِ وَسَلَّمَ-</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 xml:space="preserve">فقال: </w:t>
      </w:r>
      <w:r w:rsidRPr="00652F52">
        <w:rPr>
          <w:rFonts w:ascii="Traditional Arabic" w:hAnsi="Traditional Arabic" w:cs="Traditional Arabic"/>
          <w:color w:val="008000"/>
          <w:sz w:val="34"/>
          <w:szCs w:val="34"/>
          <w:rtl/>
        </w:rPr>
        <w:t>«عمل قليل</w:t>
      </w:r>
      <w:r w:rsidR="00652F52" w:rsidRPr="00652F52">
        <w:rPr>
          <w:rFonts w:ascii="Traditional Arabic" w:hAnsi="Traditional Arabic" w:cs="Traditional Arabic"/>
          <w:color w:val="008000"/>
          <w:sz w:val="34"/>
          <w:szCs w:val="34"/>
          <w:rtl/>
        </w:rPr>
        <w:t>ًا</w:t>
      </w:r>
      <w:r w:rsidRPr="00652F52">
        <w:rPr>
          <w:rFonts w:ascii="Traditional Arabic" w:hAnsi="Traditional Arabic" w:cs="Traditional Arabic"/>
          <w:color w:val="008000"/>
          <w:sz w:val="34"/>
          <w:szCs w:val="34"/>
          <w:rtl/>
        </w:rPr>
        <w:t xml:space="preserve"> وأجر كثير</w:t>
      </w:r>
      <w:r w:rsidR="00652F52" w:rsidRPr="00652F52">
        <w:rPr>
          <w:rFonts w:ascii="Traditional Arabic" w:hAnsi="Traditional Arabic" w:cs="Traditional Arabic"/>
          <w:color w:val="008000"/>
          <w:sz w:val="34"/>
          <w:szCs w:val="34"/>
          <w:rtl/>
        </w:rPr>
        <w:t>ًا</w:t>
      </w:r>
      <w:r w:rsidRPr="00652F52">
        <w:rPr>
          <w:rFonts w:ascii="Traditional Arabic" w:hAnsi="Traditional Arabic" w:cs="Traditional Arabic"/>
          <w:color w:val="008000"/>
          <w:sz w:val="34"/>
          <w:szCs w:val="34"/>
          <w:rtl/>
        </w:rPr>
        <w:t>»</w:t>
      </w:r>
      <w:r w:rsidRPr="00652F52">
        <w:rPr>
          <w:rFonts w:ascii="Traditional Arabic" w:hAnsi="Traditional Arabic" w:cs="Traditional Arabic"/>
          <w:color w:val="0000FF"/>
          <w:sz w:val="34"/>
          <w:szCs w:val="34"/>
          <w:rtl/>
        </w:rPr>
        <w:t>)</w:t>
      </w:r>
      <w:r w:rsidRPr="0012562A">
        <w:rPr>
          <w:rFonts w:ascii="Traditional Arabic" w:hAnsi="Traditional Arabic" w:cs="Traditional Arabic"/>
          <w:sz w:val="34"/>
          <w:szCs w:val="34"/>
          <w:rtl/>
        </w:rPr>
        <w:t>}.</w:t>
      </w:r>
    </w:p>
    <w:p w14:paraId="11079CD1"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الله أكبر! وهذا يدلُّك على أن الأعمال بالخواتيم، وأن الله -عَزَّ وَجَلَّ- قد يريد للإنسان الهداية في آخر عمره، وهذا شاهد، فلا ييأس الداعية ولا ييأس المصلح، لأن الهداية قد ترد على القلب في آخر أوقات الحياة، وهذا وقع في مواقف كثيرة في أحداث السيرة.</w:t>
      </w:r>
    </w:p>
    <w:p w14:paraId="6C17AD21"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{هل يُسلب أناسٌ الهداية في آخر حياتهم؟}.</w:t>
      </w:r>
    </w:p>
    <w:p w14:paraId="6359B576" w14:textId="3725C8E0"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الإنسان يخشى من سوء الختام، ولكن الله -عَزَّ وَجَلَّ- قال:</w:t>
      </w:r>
      <w:r w:rsidR="00652F52">
        <w:rPr>
          <w:rFonts w:ascii="Traditional Arabic" w:hAnsi="Traditional Arabic" w:cs="Traditional Arabic"/>
          <w:sz w:val="34"/>
          <w:szCs w:val="34"/>
          <w:rtl/>
        </w:rPr>
        <w:t xml:space="preserve"> </w:t>
      </w:r>
      <w:r w:rsidR="00C2399C">
        <w:rPr>
          <w:rFonts w:ascii="Traditional Arabic" w:hAnsi="Traditional Arabic" w:cs="Traditional Arabic"/>
          <w:color w:val="FF0000"/>
          <w:sz w:val="34"/>
          <w:szCs w:val="34"/>
          <w:rtl/>
        </w:rPr>
        <w:t>﴿</w:t>
      </w:r>
      <w:r w:rsidR="00652F52" w:rsidRPr="00652F52">
        <w:rPr>
          <w:rFonts w:ascii="Traditional Arabic" w:hAnsi="Traditional Arabic" w:cs="Traditional Arabic"/>
          <w:color w:val="FF0000"/>
          <w:sz w:val="34"/>
          <w:szCs w:val="34"/>
          <w:rtl/>
        </w:rPr>
        <w:t>فَأَمَّا مَنْ أَعْطَى وَاتَّقَى (5) وَصَدَّقَ بِالْحُسْنَى (6) فَسَنُيَسِّرُهُ لِلْيُسْرَى (7) وَأَمَّا مَنْ بَخِلَ وَاسْتَغْنَى (8) وَكَذَّبَ بِالْحُسْنَى (9) فَسَنُيَسِّرُهُ لِلْعُسْرَى</w:t>
      </w:r>
      <w:r w:rsidR="00C2399C">
        <w:rPr>
          <w:rFonts w:ascii="Traditional Arabic" w:hAnsi="Traditional Arabic" w:cs="Traditional Arabic"/>
          <w:color w:val="FF0000"/>
          <w:sz w:val="34"/>
          <w:szCs w:val="34"/>
          <w:rtl/>
        </w:rPr>
        <w:t>﴾</w:t>
      </w:r>
      <w:r w:rsidR="00652F52">
        <w:rPr>
          <w:rFonts w:ascii="Traditional Arabic" w:hAnsi="Traditional Arabic" w:cs="Traditional Arabic"/>
          <w:sz w:val="34"/>
          <w:szCs w:val="34"/>
          <w:rtl/>
        </w:rPr>
        <w:t xml:space="preserve"> </w:t>
      </w:r>
      <w:r w:rsidRPr="00C2399C">
        <w:rPr>
          <w:rFonts w:ascii="Traditional Arabic" w:hAnsi="Traditional Arabic" w:cs="Traditional Arabic"/>
          <w:rtl/>
        </w:rPr>
        <w:t>[الليل</w:t>
      </w:r>
      <w:r w:rsidR="00652F52" w:rsidRPr="00C2399C">
        <w:rPr>
          <w:rFonts w:ascii="Traditional Arabic" w:hAnsi="Traditional Arabic" w:cs="Traditional Arabic" w:hint="cs"/>
          <w:rtl/>
        </w:rPr>
        <w:t xml:space="preserve"> 5 - 10</w:t>
      </w:r>
      <w:r w:rsidRPr="00C2399C">
        <w:rPr>
          <w:rFonts w:ascii="Traditional Arabic" w:hAnsi="Traditional Arabic" w:cs="Traditional Arabic"/>
          <w:rtl/>
        </w:rPr>
        <w:t>]</w:t>
      </w:r>
      <w:r w:rsidR="00652F52">
        <w:rPr>
          <w:rFonts w:ascii="Traditional Arabic" w:hAnsi="Traditional Arabic" w:cs="Traditional Arabic"/>
          <w:sz w:val="34"/>
          <w:szCs w:val="34"/>
          <w:rtl/>
        </w:rPr>
        <w:t>،</w:t>
      </w:r>
      <w:r w:rsidRPr="0012562A">
        <w:rPr>
          <w:rFonts w:ascii="Traditional Arabic" w:hAnsi="Traditional Arabic" w:cs="Traditional Arabic"/>
          <w:sz w:val="34"/>
          <w:szCs w:val="34"/>
          <w:rtl/>
        </w:rPr>
        <w:t xml:space="preserve"> فهذه قاعدة، والأصل أنَّ الإنسان إذا حقق أسباب الاهتداء أنَّ الله يهديه، ولكن الإنسان يخشى على قلبه</w:t>
      </w:r>
      <w:r w:rsidR="00652F52">
        <w:rPr>
          <w:rFonts w:ascii="Traditional Arabic" w:hAnsi="Traditional Arabic" w:cs="Traditional Arabic"/>
          <w:sz w:val="34"/>
          <w:szCs w:val="34"/>
          <w:rtl/>
        </w:rPr>
        <w:t>،</w:t>
      </w:r>
      <w:r w:rsidRPr="0012562A">
        <w:rPr>
          <w:rFonts w:ascii="Traditional Arabic" w:hAnsi="Traditional Arabic" w:cs="Traditional Arabic"/>
          <w:sz w:val="34"/>
          <w:szCs w:val="34"/>
          <w:rtl/>
        </w:rPr>
        <w:t xml:space="preserve"> ويخشى أن يكون هناك شيءٌ في قلبه، إمَّا من الشَّك، وإمَّا من عدم اليقين، أو من أمراض القلوب؛ فتغلب عليه في الساعات الأخيرة من حياته، فتكون سببًا لضلاله، وسنَّة الله</w:t>
      </w:r>
      <w:r w:rsidR="0012562A">
        <w:rPr>
          <w:rFonts w:ascii="Traditional Arabic" w:hAnsi="Traditional Arabic" w:cs="Traditional Arabic"/>
          <w:sz w:val="34"/>
          <w:szCs w:val="34"/>
          <w:rtl/>
        </w:rPr>
        <w:t xml:space="preserve"> </w:t>
      </w:r>
      <w:r w:rsidRPr="0012562A">
        <w:rPr>
          <w:rFonts w:ascii="Traditional Arabic" w:hAnsi="Traditional Arabic" w:cs="Traditional Arabic"/>
          <w:sz w:val="34"/>
          <w:szCs w:val="34"/>
          <w:rtl/>
        </w:rPr>
        <w:t>-عَزَّ وَجَلَّ- جارية أنَّه حكَمٌ عدلٌ، وأنه -عَزَّ وَجَلَّ- يُثيب ويُسِّر مَن أخذ بأسباب الاهتداء، ومع ذلك يكون الإنسان خائفًا ممَّا في قلبه من الدَّغل ومن أمراض القلوب ومن الشَّك الذي يعرض إليه أن يغلبه في آخر حياته، فهذه هي مسألة سوء الختام وخوف الإنسان منها، وإلَّا فإنَّ الأعم الأغلب من النصوص تدل على أن الله</w:t>
      </w:r>
      <w:r w:rsidR="0012562A">
        <w:rPr>
          <w:rFonts w:ascii="Traditional Arabic" w:hAnsi="Traditional Arabic" w:cs="Traditional Arabic"/>
          <w:sz w:val="34"/>
          <w:szCs w:val="34"/>
          <w:rtl/>
        </w:rPr>
        <w:t xml:space="preserve"> </w:t>
      </w:r>
      <w:r w:rsidRPr="0012562A">
        <w:rPr>
          <w:rFonts w:ascii="Traditional Arabic" w:hAnsi="Traditional Arabic" w:cs="Traditional Arabic"/>
          <w:sz w:val="34"/>
          <w:szCs w:val="34"/>
          <w:rtl/>
        </w:rPr>
        <w:t>-عَزَّ وَجَلَّ- يهدي من أَخذَ بالاهتداء، ومَن أخذَ بطريق الحق فإنَّ الله -عَزَّ وَجَلَّ- ييسره لهذا الحق ويثبِّته عليه، ودائمًا يسأل الإنسانُ ربَّه الثَّبات، ثم إنَّ القلب يتغيَّر، فإنَّ من طبيعة القلب</w:t>
      </w:r>
      <w:r w:rsidR="0012562A">
        <w:rPr>
          <w:rFonts w:ascii="Traditional Arabic" w:hAnsi="Traditional Arabic" w:cs="Traditional Arabic"/>
          <w:sz w:val="34"/>
          <w:szCs w:val="34"/>
          <w:rtl/>
        </w:rPr>
        <w:t xml:space="preserve"> </w:t>
      </w:r>
      <w:r w:rsidRPr="0012562A">
        <w:rPr>
          <w:rFonts w:ascii="Traditional Arabic" w:hAnsi="Traditional Arabic" w:cs="Traditional Arabic"/>
          <w:sz w:val="34"/>
          <w:szCs w:val="34"/>
          <w:rtl/>
        </w:rPr>
        <w:t>التَّغيُّر في التَّصوُّرات، وهذا مما يخشى أهل الإيمان على أنفسهم من هذا، وجاء في</w:t>
      </w:r>
      <w:r w:rsidR="0012562A">
        <w:rPr>
          <w:rFonts w:ascii="Traditional Arabic" w:hAnsi="Traditional Arabic" w:cs="Traditional Arabic"/>
          <w:sz w:val="34"/>
          <w:szCs w:val="34"/>
          <w:rtl/>
        </w:rPr>
        <w:t xml:space="preserve"> </w:t>
      </w:r>
      <w:r w:rsidRPr="0012562A">
        <w:rPr>
          <w:rFonts w:ascii="Traditional Arabic" w:hAnsi="Traditional Arabic" w:cs="Traditional Arabic"/>
          <w:sz w:val="34"/>
          <w:szCs w:val="34"/>
          <w:rtl/>
        </w:rPr>
        <w:t xml:space="preserve">دعاء النبي -صَلَّى اللهُ عَلَيْهِ وَسَلَّمَ: </w:t>
      </w:r>
      <w:r w:rsidR="00652F52" w:rsidRPr="00652F52">
        <w:rPr>
          <w:rFonts w:ascii="Traditional Arabic" w:hAnsi="Traditional Arabic" w:cs="Traditional Arabic"/>
          <w:color w:val="008000"/>
          <w:sz w:val="34"/>
          <w:szCs w:val="34"/>
          <w:rtl/>
        </w:rPr>
        <w:t>«</w:t>
      </w:r>
      <w:r w:rsidR="00244F41" w:rsidRPr="00244F41">
        <w:rPr>
          <w:rFonts w:ascii="Traditional Arabic" w:hAnsi="Traditional Arabic" w:cs="Traditional Arabic"/>
          <w:color w:val="008000"/>
          <w:sz w:val="34"/>
          <w:szCs w:val="34"/>
          <w:rtl/>
        </w:rPr>
        <w:t>يَا مُقَلِّبَ الْقُلُوبِ ثَبِّتْ قَلْبِي عَلَى دِينِكَ</w:t>
      </w:r>
      <w:r w:rsidR="00652F52" w:rsidRPr="00652F52">
        <w:rPr>
          <w:rFonts w:ascii="Traditional Arabic" w:hAnsi="Traditional Arabic" w:cs="Traditional Arabic"/>
          <w:color w:val="008000"/>
          <w:sz w:val="34"/>
          <w:szCs w:val="34"/>
          <w:rtl/>
        </w:rPr>
        <w:t>»</w:t>
      </w:r>
      <w:r w:rsidR="00244F41">
        <w:rPr>
          <w:rFonts w:ascii="Traditional Arabic" w:hAnsi="Traditional Arabic" w:cs="Traditional Arabic" w:hint="cs"/>
          <w:sz w:val="34"/>
          <w:szCs w:val="34"/>
          <w:rtl/>
        </w:rPr>
        <w:t>؛</w:t>
      </w:r>
      <w:r w:rsidRPr="0012562A">
        <w:rPr>
          <w:rFonts w:ascii="Traditional Arabic" w:hAnsi="Traditional Arabic" w:cs="Traditional Arabic"/>
          <w:sz w:val="34"/>
          <w:szCs w:val="34"/>
          <w:rtl/>
        </w:rPr>
        <w:t xml:space="preserve"> لأن القلب يتقلَّب، وجاء من حديث أبي هريرة في حديث سنن ابن ماجه: </w:t>
      </w:r>
      <w:r w:rsidR="00652F52" w:rsidRPr="00652F52">
        <w:rPr>
          <w:rFonts w:ascii="Traditional Arabic" w:hAnsi="Traditional Arabic" w:cs="Traditional Arabic"/>
          <w:color w:val="008000"/>
          <w:sz w:val="34"/>
          <w:szCs w:val="34"/>
          <w:rtl/>
        </w:rPr>
        <w:t>«</w:t>
      </w:r>
      <w:r w:rsidR="00244F41" w:rsidRPr="00244F41">
        <w:rPr>
          <w:rFonts w:ascii="Traditional Arabic" w:hAnsi="Traditional Arabic" w:cs="Traditional Arabic"/>
          <w:color w:val="008000"/>
          <w:sz w:val="34"/>
          <w:szCs w:val="34"/>
          <w:rtl/>
        </w:rPr>
        <w:t>مَثلُ القلبِ مَثلُ الرِّيشةِ، تُقلِّبُها الرِّياحُ بِفَلاةٍ</w:t>
      </w:r>
      <w:r w:rsidR="00652F52" w:rsidRPr="00652F52">
        <w:rPr>
          <w:rFonts w:ascii="Traditional Arabic" w:hAnsi="Traditional Arabic" w:cs="Traditional Arabic"/>
          <w:color w:val="008000"/>
          <w:sz w:val="34"/>
          <w:szCs w:val="34"/>
          <w:rtl/>
        </w:rPr>
        <w:t>»</w:t>
      </w:r>
      <w:r w:rsidR="00244F41">
        <w:rPr>
          <w:rStyle w:val="FootnoteReference"/>
          <w:rFonts w:ascii="Traditional Arabic" w:hAnsi="Traditional Arabic" w:cs="Traditional Arabic"/>
          <w:color w:val="008000"/>
          <w:sz w:val="34"/>
          <w:szCs w:val="34"/>
          <w:rtl/>
        </w:rPr>
        <w:footnoteReference w:id="3"/>
      </w:r>
      <w:r w:rsidRPr="0012562A">
        <w:rPr>
          <w:rFonts w:ascii="Traditional Arabic" w:hAnsi="Traditional Arabic" w:cs="Traditional Arabic"/>
          <w:sz w:val="34"/>
          <w:szCs w:val="34"/>
          <w:rtl/>
        </w:rPr>
        <w:t>، وإنما سُمِّيَ قلبًا لتقلُّبه، يعني: يتغيَّر في التَّصوُّرات</w:t>
      </w:r>
      <w:r w:rsidR="00652F52">
        <w:rPr>
          <w:rFonts w:ascii="Traditional Arabic" w:hAnsi="Traditional Arabic" w:cs="Traditional Arabic"/>
          <w:sz w:val="34"/>
          <w:szCs w:val="34"/>
          <w:rtl/>
        </w:rPr>
        <w:t>،</w:t>
      </w:r>
      <w:r w:rsidRPr="0012562A">
        <w:rPr>
          <w:rFonts w:ascii="Traditional Arabic" w:hAnsi="Traditional Arabic" w:cs="Traditional Arabic"/>
          <w:sz w:val="34"/>
          <w:szCs w:val="34"/>
          <w:rtl/>
        </w:rPr>
        <w:t xml:space="preserve"> نسأل الله لنا ولكم وللمشاهدين والمشاهدات حسن الختام.</w:t>
      </w:r>
    </w:p>
    <w:p w14:paraId="03934E0E" w14:textId="26B3A6A2" w:rsidR="00CD1C6E" w:rsidRPr="00A65275" w:rsidRDefault="00CD1C6E" w:rsidP="00D926CD">
      <w:pPr>
        <w:spacing w:before="120" w:after="0" w:line="240" w:lineRule="auto"/>
        <w:ind w:firstLine="432"/>
        <w:jc w:val="both"/>
        <w:rPr>
          <w:rFonts w:ascii="Traditional Arabic" w:hAnsi="Traditional Arabic" w:cs="Traditional Arabic"/>
          <w:color w:val="0000FF"/>
          <w:sz w:val="34"/>
          <w:szCs w:val="34"/>
          <w:rtl/>
        </w:rPr>
      </w:pPr>
      <w:r w:rsidRPr="0012562A">
        <w:rPr>
          <w:rFonts w:ascii="Traditional Arabic" w:hAnsi="Traditional Arabic" w:cs="Traditional Arabic"/>
          <w:sz w:val="34"/>
          <w:szCs w:val="34"/>
          <w:rtl/>
        </w:rPr>
        <w:t>{</w:t>
      </w:r>
      <w:r w:rsidR="00A65275">
        <w:rPr>
          <w:rFonts w:ascii="Traditional Arabic" w:hAnsi="Traditional Arabic" w:cs="Traditional Arabic" w:hint="cs"/>
          <w:sz w:val="34"/>
          <w:szCs w:val="34"/>
          <w:rtl/>
        </w:rPr>
        <w:t>قال</w:t>
      </w:r>
      <w:r w:rsidR="00A65275" w:rsidRPr="0012562A">
        <w:rPr>
          <w:rFonts w:ascii="Traditional Arabic" w:hAnsi="Traditional Arabic" w:cs="Traditional Arabic"/>
          <w:sz w:val="34"/>
          <w:szCs w:val="34"/>
          <w:rtl/>
        </w:rPr>
        <w:t xml:space="preserve">-رَحِمَهُ اللهُ تَعَالَى: </w:t>
      </w:r>
      <w:r w:rsidR="00A65275" w:rsidRPr="00A65275">
        <w:rPr>
          <w:rFonts w:ascii="Traditional Arabic" w:hAnsi="Traditional Arabic" w:cs="Traditional Arabic" w:hint="cs"/>
          <w:color w:val="0000FF"/>
          <w:sz w:val="34"/>
          <w:szCs w:val="34"/>
          <w:rtl/>
        </w:rPr>
        <w:t>(</w:t>
      </w:r>
      <w:r w:rsidRPr="00A65275">
        <w:rPr>
          <w:rFonts w:ascii="Traditional Arabic" w:hAnsi="Traditional Arabic" w:cs="Traditional Arabic"/>
          <w:color w:val="0000FF"/>
          <w:sz w:val="34"/>
          <w:szCs w:val="34"/>
          <w:rtl/>
        </w:rPr>
        <w:t>فصل: بيعة العقبة الثانية.</w:t>
      </w:r>
    </w:p>
    <w:p w14:paraId="45262EED" w14:textId="0D7AB308" w:rsidR="00CD1C6E" w:rsidRPr="00A65275" w:rsidRDefault="00CD1C6E" w:rsidP="00D926CD">
      <w:pPr>
        <w:spacing w:before="120" w:after="0" w:line="240" w:lineRule="auto"/>
        <w:ind w:firstLine="432"/>
        <w:jc w:val="both"/>
        <w:rPr>
          <w:rFonts w:ascii="Traditional Arabic" w:hAnsi="Traditional Arabic" w:cs="Traditional Arabic"/>
          <w:color w:val="0000FF"/>
          <w:sz w:val="34"/>
          <w:szCs w:val="34"/>
          <w:rtl/>
        </w:rPr>
      </w:pPr>
      <w:r w:rsidRPr="00A65275">
        <w:rPr>
          <w:rFonts w:ascii="Traditional Arabic" w:hAnsi="Traditional Arabic" w:cs="Traditional Arabic"/>
          <w:color w:val="0000FF"/>
          <w:sz w:val="34"/>
          <w:szCs w:val="34"/>
          <w:rtl/>
        </w:rPr>
        <w:t>وكثر الإسلام بالمدينة وظهر، ثم رجع مصعب إلى مكة، ووافى الموسم ذلك العام خلق كثير من الأنصار من المسلمين والمشركين، وزعيم القوم البراء بن معرور</w:t>
      </w:r>
      <w:r w:rsidR="0012562A" w:rsidRPr="00A65275">
        <w:rPr>
          <w:rFonts w:ascii="Traditional Arabic" w:hAnsi="Traditional Arabic" w:cs="Traditional Arabic"/>
          <w:color w:val="0000FF"/>
          <w:sz w:val="34"/>
          <w:szCs w:val="34"/>
          <w:rtl/>
        </w:rPr>
        <w:t xml:space="preserve"> </w:t>
      </w:r>
      <w:r w:rsidRPr="00A65275">
        <w:rPr>
          <w:rFonts w:ascii="Traditional Arabic" w:hAnsi="Traditional Arabic" w:cs="Traditional Arabic"/>
          <w:color w:val="0000FF"/>
          <w:sz w:val="34"/>
          <w:szCs w:val="34"/>
          <w:rtl/>
        </w:rPr>
        <w:t>-رَضِيَ اللهُ عَنْهُ.</w:t>
      </w:r>
    </w:p>
    <w:p w14:paraId="64E30AA5"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A65275">
        <w:rPr>
          <w:rFonts w:ascii="Traditional Arabic" w:hAnsi="Traditional Arabic" w:cs="Traditional Arabic"/>
          <w:color w:val="0000FF"/>
          <w:sz w:val="34"/>
          <w:szCs w:val="34"/>
          <w:rtl/>
        </w:rPr>
        <w:lastRenderedPageBreak/>
        <w:t>فلما كانت ليلة العقبة ـ الثلث الأول منها)</w:t>
      </w:r>
      <w:r w:rsidRPr="0012562A">
        <w:rPr>
          <w:rFonts w:ascii="Traditional Arabic" w:hAnsi="Traditional Arabic" w:cs="Traditional Arabic"/>
          <w:sz w:val="34"/>
          <w:szCs w:val="34"/>
          <w:rtl/>
        </w:rPr>
        <w:t>}.</w:t>
      </w:r>
    </w:p>
    <w:p w14:paraId="751C3FE5" w14:textId="39228AC1"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الكلام الآن عن بيعة العقبة الثانية، وهي المفصل التَّاريخي، فبيعة العقبة الأولى مهَّدت لانتشار الإسلام، والآن سيظهر لك من خلال كلام</w:t>
      </w:r>
      <w:r w:rsidR="0012562A">
        <w:rPr>
          <w:rFonts w:ascii="Traditional Arabic" w:hAnsi="Traditional Arabic" w:cs="Traditional Arabic"/>
          <w:sz w:val="34"/>
          <w:szCs w:val="34"/>
          <w:rtl/>
        </w:rPr>
        <w:t xml:space="preserve"> </w:t>
      </w:r>
      <w:r w:rsidRPr="0012562A">
        <w:rPr>
          <w:rFonts w:ascii="Traditional Arabic" w:hAnsi="Traditional Arabic" w:cs="Traditional Arabic"/>
          <w:sz w:val="34"/>
          <w:szCs w:val="34"/>
          <w:rtl/>
        </w:rPr>
        <w:t>ابن كثير كيف أن هذه البيعة تمَّت، وبنود هذه البيعة وأثرها، وفضل مَن شاركَ فيها.</w:t>
      </w:r>
    </w:p>
    <w:p w14:paraId="57CC19DE"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 xml:space="preserve">وقوله: </w:t>
      </w:r>
      <w:r w:rsidRPr="00652F52">
        <w:rPr>
          <w:rFonts w:ascii="Traditional Arabic" w:hAnsi="Traditional Arabic" w:cs="Traditional Arabic"/>
          <w:color w:val="0000FF"/>
          <w:sz w:val="34"/>
          <w:szCs w:val="34"/>
          <w:rtl/>
        </w:rPr>
        <w:t>(الثُّلُث الأول)</w:t>
      </w:r>
      <w:r w:rsidRPr="0012562A">
        <w:rPr>
          <w:rFonts w:ascii="Traditional Arabic" w:hAnsi="Traditional Arabic" w:cs="Traditional Arabic"/>
          <w:sz w:val="34"/>
          <w:szCs w:val="34"/>
          <w:rtl/>
        </w:rPr>
        <w:t>، يعني من الليل.</w:t>
      </w:r>
    </w:p>
    <w:p w14:paraId="4C094638" w14:textId="3BC8F64E"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 xml:space="preserve">{قال -رَحِمَهُ اللهُ تَعَالَى: </w:t>
      </w:r>
      <w:r w:rsidR="00652F52" w:rsidRPr="00652F52">
        <w:rPr>
          <w:rFonts w:ascii="Traditional Arabic" w:hAnsi="Traditional Arabic" w:cs="Traditional Arabic"/>
          <w:color w:val="0000FF"/>
          <w:sz w:val="34"/>
          <w:szCs w:val="34"/>
          <w:rtl/>
        </w:rPr>
        <w:t>(</w:t>
      </w:r>
      <w:r w:rsidRPr="00652F52">
        <w:rPr>
          <w:rFonts w:ascii="Traditional Arabic" w:hAnsi="Traditional Arabic" w:cs="Traditional Arabic"/>
          <w:color w:val="0000FF"/>
          <w:sz w:val="34"/>
          <w:szCs w:val="34"/>
          <w:rtl/>
        </w:rPr>
        <w:t>تسلل إلى رسول الله</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-صَلَّى اللهُ عَلَيْهِ وَسَلَّمَ-</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ثلاثة وسبعون رجل</w:t>
      </w:r>
      <w:r w:rsidR="00652F52" w:rsidRPr="00652F52">
        <w:rPr>
          <w:rFonts w:ascii="Traditional Arabic" w:hAnsi="Traditional Arabic" w:cs="Traditional Arabic"/>
          <w:color w:val="0000FF"/>
          <w:sz w:val="34"/>
          <w:szCs w:val="34"/>
          <w:rtl/>
        </w:rPr>
        <w:t>ًا</w:t>
      </w:r>
      <w:r w:rsidRPr="00652F52">
        <w:rPr>
          <w:rFonts w:ascii="Traditional Arabic" w:hAnsi="Traditional Arabic" w:cs="Traditional Arabic"/>
          <w:color w:val="0000FF"/>
          <w:sz w:val="34"/>
          <w:szCs w:val="34"/>
          <w:rtl/>
        </w:rPr>
        <w:t xml:space="preserve"> وامرأتان)</w:t>
      </w:r>
      <w:r w:rsidRPr="0012562A">
        <w:rPr>
          <w:rFonts w:ascii="Traditional Arabic" w:hAnsi="Traditional Arabic" w:cs="Traditional Arabic"/>
          <w:sz w:val="34"/>
          <w:szCs w:val="34"/>
          <w:rtl/>
        </w:rPr>
        <w:t>}.</w:t>
      </w:r>
    </w:p>
    <w:p w14:paraId="1AD7B3C1"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هذه البيعة كانت في مِنَى.</w:t>
      </w:r>
    </w:p>
    <w:p w14:paraId="6017ABAF" w14:textId="434D1DF2"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 xml:space="preserve">{قال -رَحِمَهُ اللهُ تَعَالَى: </w:t>
      </w:r>
      <w:r w:rsidRPr="00652F52">
        <w:rPr>
          <w:rFonts w:ascii="Traditional Arabic" w:hAnsi="Traditional Arabic" w:cs="Traditional Arabic"/>
          <w:color w:val="0000FF"/>
          <w:sz w:val="34"/>
          <w:szCs w:val="34"/>
          <w:rtl/>
        </w:rPr>
        <w:t>(فبايعوا رسول الله</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-صَلَّى اللهُ عَلَيْهِ وَسَلَّمَ-</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خفية من قومهم ومن كفار مكة، على أن يمنعوه مما يمنعون منه نساءهم وأبناءهم وأزرهم، وكان أول من بايعه ليلتَئذٍ البراء بن معرور، وكانت له اليد البيضاء، إذ أكد العقد وبادر إليه)</w:t>
      </w:r>
      <w:r w:rsidRPr="0012562A">
        <w:rPr>
          <w:rFonts w:ascii="Traditional Arabic" w:hAnsi="Traditional Arabic" w:cs="Traditional Arabic"/>
          <w:sz w:val="34"/>
          <w:szCs w:val="34"/>
          <w:rtl/>
        </w:rPr>
        <w:t>}.</w:t>
      </w:r>
    </w:p>
    <w:p w14:paraId="072237BD"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 xml:space="preserve">هذه البيعة حدثت -كما ذكرنا- بعد انتشار الإسلام، وهذه البيعة غيَّرت مسار التَّاريخ، وهي من أهم الأحداث، كما سيذكر ابن كثير عدد من بايع، وكانت صورة البيعة: حماية النبي -صَلَّى اللهُ عَلَيْهِ وَسَلَّمَ- ومن معه، ولهذا قال: </w:t>
      </w:r>
      <w:r w:rsidRPr="00652F52">
        <w:rPr>
          <w:rFonts w:ascii="Traditional Arabic" w:hAnsi="Traditional Arabic" w:cs="Traditional Arabic"/>
          <w:color w:val="0000FF"/>
          <w:sz w:val="34"/>
          <w:szCs w:val="34"/>
          <w:rtl/>
        </w:rPr>
        <w:t>(يمنعوه مما يمنعون منه نساءهم وأبناءهم)</w:t>
      </w:r>
      <w:r w:rsidRPr="0012562A">
        <w:rPr>
          <w:rFonts w:ascii="Traditional Arabic" w:hAnsi="Traditional Arabic" w:cs="Traditional Arabic"/>
          <w:sz w:val="34"/>
          <w:szCs w:val="34"/>
          <w:rtl/>
        </w:rPr>
        <w:t>، فهذه منَعة للنبي -صَلَّى اللهُ عَلَيْهِ وَسَلَّمَ-، فإذا جاء إلى المدينة فلن يصل إليه شيءٌ من الأذى.</w:t>
      </w:r>
    </w:p>
    <w:p w14:paraId="46C0F4FF" w14:textId="0159D5D9"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 xml:space="preserve">{قال -رَحِمَهُ اللهُ تَعَالَى: </w:t>
      </w:r>
      <w:r w:rsidRPr="00652F52">
        <w:rPr>
          <w:rFonts w:ascii="Traditional Arabic" w:hAnsi="Traditional Arabic" w:cs="Traditional Arabic"/>
          <w:color w:val="0000FF"/>
          <w:sz w:val="34"/>
          <w:szCs w:val="34"/>
          <w:rtl/>
        </w:rPr>
        <w:t>(وحضر العباس عم رسول الله</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-صَلَّى اللهُ عَلَيْهِ وَسَلَّمَ-</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موثق</w:t>
      </w:r>
      <w:r w:rsidR="00652F52" w:rsidRPr="00652F52">
        <w:rPr>
          <w:rFonts w:ascii="Traditional Arabic" w:hAnsi="Traditional Arabic" w:cs="Traditional Arabic"/>
          <w:color w:val="0000FF"/>
          <w:sz w:val="34"/>
          <w:szCs w:val="34"/>
          <w:rtl/>
        </w:rPr>
        <w:t>ًا</w:t>
      </w:r>
      <w:r w:rsidRPr="00652F52">
        <w:rPr>
          <w:rFonts w:ascii="Traditional Arabic" w:hAnsi="Traditional Arabic" w:cs="Traditional Arabic"/>
          <w:color w:val="0000FF"/>
          <w:sz w:val="34"/>
          <w:szCs w:val="34"/>
          <w:rtl/>
        </w:rPr>
        <w:t xml:space="preserve"> مؤكد</w:t>
      </w:r>
      <w:r w:rsidR="00652F52" w:rsidRPr="00652F52">
        <w:rPr>
          <w:rFonts w:ascii="Traditional Arabic" w:hAnsi="Traditional Arabic" w:cs="Traditional Arabic"/>
          <w:color w:val="0000FF"/>
          <w:sz w:val="34"/>
          <w:szCs w:val="34"/>
          <w:rtl/>
        </w:rPr>
        <w:t>ًا</w:t>
      </w:r>
      <w:r w:rsidRPr="00652F52">
        <w:rPr>
          <w:rFonts w:ascii="Traditional Arabic" w:hAnsi="Traditional Arabic" w:cs="Traditional Arabic"/>
          <w:color w:val="0000FF"/>
          <w:sz w:val="34"/>
          <w:szCs w:val="34"/>
          <w:rtl/>
        </w:rPr>
        <w:t xml:space="preserve"> للبيعة مع أنه كان بعد على دين قومه)</w:t>
      </w:r>
      <w:r w:rsidRPr="0012562A">
        <w:rPr>
          <w:rFonts w:ascii="Traditional Arabic" w:hAnsi="Traditional Arabic" w:cs="Traditional Arabic"/>
          <w:sz w:val="34"/>
          <w:szCs w:val="34"/>
          <w:rtl/>
        </w:rPr>
        <w:t>}.</w:t>
      </w:r>
    </w:p>
    <w:p w14:paraId="7383C256"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 xml:space="preserve">وكان حضور العباس لهذه البيعة ليؤكِّد ويستوثق، حوجاء في بعض الروايات أنه قال: "هذه وجوه لا أعرفها"، ممَّا يدل على غلبة الشباب فيمَن حضر هذه البيعة. </w:t>
      </w:r>
    </w:p>
    <w:p w14:paraId="20C34612" w14:textId="7D66C1AB"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 xml:space="preserve">وجاء في بعض الروايات أن شعار هذه البيعة أن النبي -صَلَّى اللهُ عَلَيْهِ وَسَلَّمَ- قال: </w:t>
      </w:r>
      <w:r w:rsidR="00652F52" w:rsidRPr="00652F52">
        <w:rPr>
          <w:rFonts w:ascii="Traditional Arabic" w:hAnsi="Traditional Arabic" w:cs="Traditional Arabic"/>
          <w:color w:val="008000"/>
          <w:sz w:val="34"/>
          <w:szCs w:val="34"/>
          <w:rtl/>
        </w:rPr>
        <w:t>«</w:t>
      </w:r>
      <w:r w:rsidRPr="00652F52">
        <w:rPr>
          <w:rFonts w:ascii="Traditional Arabic" w:hAnsi="Traditional Arabic" w:cs="Traditional Arabic"/>
          <w:color w:val="008000"/>
          <w:sz w:val="34"/>
          <w:szCs w:val="34"/>
          <w:rtl/>
        </w:rPr>
        <w:t>بل الدَّمَ الدَّم، والهَدْمَ الهَدْم، إنَّا منكم وأنتُم منِّي، أُحارِبُ مَن حاربتُم، وأُسالم من سالمتُم</w:t>
      </w:r>
      <w:r w:rsidR="00652F52" w:rsidRPr="00652F52">
        <w:rPr>
          <w:rFonts w:ascii="Traditional Arabic" w:hAnsi="Traditional Arabic" w:cs="Traditional Arabic"/>
          <w:color w:val="008000"/>
          <w:sz w:val="34"/>
          <w:szCs w:val="34"/>
          <w:rtl/>
        </w:rPr>
        <w:t>»</w:t>
      </w:r>
      <w:r w:rsidRPr="0012562A">
        <w:rPr>
          <w:rFonts w:ascii="Traditional Arabic" w:hAnsi="Traditional Arabic" w:cs="Traditional Arabic"/>
          <w:sz w:val="34"/>
          <w:szCs w:val="34"/>
          <w:rtl/>
        </w:rPr>
        <w:t>.</w:t>
      </w:r>
    </w:p>
    <w:p w14:paraId="7E63D882" w14:textId="65EDCA52"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 xml:space="preserve">وفي بعض الروايات أنهم قالوا للنبي -صَلَّى اللهُ عَلَيْهِ وَسَلَّمَ: "إن شئتَ لنميلنَّ على أهل منى"، ما يدل على أن بيعة العقبة كانت في مِنَى، فقال النبي -صَلَّى اللهُ عَلَيْهِ وَسَلَّمَ: </w:t>
      </w:r>
      <w:r w:rsidR="00652F52" w:rsidRPr="00652F52">
        <w:rPr>
          <w:rFonts w:ascii="Traditional Arabic" w:hAnsi="Traditional Arabic" w:cs="Traditional Arabic"/>
          <w:color w:val="008000"/>
          <w:sz w:val="34"/>
          <w:szCs w:val="34"/>
          <w:rtl/>
        </w:rPr>
        <w:t>«</w:t>
      </w:r>
      <w:r w:rsidR="00244F41" w:rsidRPr="00244F41">
        <w:rPr>
          <w:rFonts w:ascii="Traditional Arabic" w:hAnsi="Traditional Arabic" w:cs="Traditional Arabic"/>
          <w:color w:val="008000"/>
          <w:sz w:val="34"/>
          <w:szCs w:val="34"/>
          <w:rtl/>
        </w:rPr>
        <w:t>لَنْ نُؤْمَرَ بِذَلِكَ</w:t>
      </w:r>
      <w:r w:rsidR="00652F52" w:rsidRPr="00652F52">
        <w:rPr>
          <w:rFonts w:ascii="Traditional Arabic" w:hAnsi="Traditional Arabic" w:cs="Traditional Arabic"/>
          <w:color w:val="008000"/>
          <w:sz w:val="34"/>
          <w:szCs w:val="34"/>
          <w:rtl/>
        </w:rPr>
        <w:t>»</w:t>
      </w:r>
      <w:r w:rsidRPr="0012562A">
        <w:rPr>
          <w:rFonts w:ascii="Traditional Arabic" w:hAnsi="Traditional Arabic" w:cs="Traditional Arabic"/>
          <w:sz w:val="34"/>
          <w:szCs w:val="34"/>
          <w:rtl/>
        </w:rPr>
        <w:t>.</w:t>
      </w:r>
    </w:p>
    <w:p w14:paraId="5775E75D" w14:textId="7E2C1708" w:rsidR="00CD1C6E" w:rsidRPr="00652F52" w:rsidRDefault="00CD1C6E" w:rsidP="00D926CD">
      <w:pPr>
        <w:spacing w:before="120" w:after="0" w:line="240" w:lineRule="auto"/>
        <w:ind w:firstLine="432"/>
        <w:jc w:val="both"/>
        <w:rPr>
          <w:rFonts w:ascii="Traditional Arabic" w:hAnsi="Traditional Arabic" w:cs="Traditional Arabic"/>
          <w:color w:val="0000FF"/>
          <w:sz w:val="34"/>
          <w:szCs w:val="34"/>
          <w:rtl/>
        </w:rPr>
      </w:pPr>
      <w:r w:rsidRPr="0012562A">
        <w:rPr>
          <w:rFonts w:ascii="Traditional Arabic" w:hAnsi="Traditional Arabic" w:cs="Traditional Arabic"/>
          <w:sz w:val="34"/>
          <w:szCs w:val="34"/>
          <w:rtl/>
        </w:rPr>
        <w:lastRenderedPageBreak/>
        <w:t xml:space="preserve">{قال -رَحِمَهُ اللهُ تَعَالَى: </w:t>
      </w:r>
      <w:r w:rsidRPr="00652F52">
        <w:rPr>
          <w:rFonts w:ascii="Traditional Arabic" w:hAnsi="Traditional Arabic" w:cs="Traditional Arabic"/>
          <w:color w:val="0000FF"/>
          <w:sz w:val="34"/>
          <w:szCs w:val="34"/>
          <w:rtl/>
        </w:rPr>
        <w:t>(واختار رسول الله</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-صَلَّى اللهُ عَلَيْهِ وَسَلَّمَ- منهم تلك الليلة اثني عشر نقيب</w:t>
      </w:r>
      <w:r w:rsidR="00652F52" w:rsidRPr="00652F52">
        <w:rPr>
          <w:rFonts w:ascii="Traditional Arabic" w:hAnsi="Traditional Arabic" w:cs="Traditional Arabic"/>
          <w:color w:val="0000FF"/>
          <w:sz w:val="34"/>
          <w:szCs w:val="34"/>
          <w:rtl/>
        </w:rPr>
        <w:t>ًا</w:t>
      </w:r>
      <w:r w:rsidRPr="00652F52">
        <w:rPr>
          <w:rFonts w:ascii="Traditional Arabic" w:hAnsi="Traditional Arabic" w:cs="Traditional Arabic"/>
          <w:color w:val="0000FF"/>
          <w:sz w:val="34"/>
          <w:szCs w:val="34"/>
          <w:rtl/>
        </w:rPr>
        <w:t xml:space="preserve"> وهم: أسعد بن زرارة بن عدس وسعد بن ربيع بن عمرو، وعبد الله بن رواحة بن ثعلبة بن امرئ القيس، ورافع بن مالك بن العجلان، والبراء بن معرور بن صخر بن خنساء، وعبد الله بن عمرو بن حرام، وهو والد جابر، وكان قد أسلم تلك الليلة</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-رَضِيَ اللهُ عَنْهُ-</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وسعد بن عبادة بن دليم، والمنذر بن عمرو بن خنيس، وعبادة بن الصامت. فهؤلاء تسعة من الخزرج.</w:t>
      </w:r>
    </w:p>
    <w:p w14:paraId="6139C99A" w14:textId="77777777" w:rsidR="00CD1C6E" w:rsidRPr="00652F52" w:rsidRDefault="00CD1C6E" w:rsidP="00D926CD">
      <w:pPr>
        <w:spacing w:before="120" w:after="0" w:line="240" w:lineRule="auto"/>
        <w:ind w:firstLine="432"/>
        <w:jc w:val="both"/>
        <w:rPr>
          <w:rFonts w:ascii="Traditional Arabic" w:hAnsi="Traditional Arabic" w:cs="Traditional Arabic"/>
          <w:color w:val="0000FF"/>
          <w:sz w:val="34"/>
          <w:szCs w:val="34"/>
          <w:rtl/>
        </w:rPr>
      </w:pPr>
      <w:r w:rsidRPr="00652F52">
        <w:rPr>
          <w:rFonts w:ascii="Traditional Arabic" w:hAnsi="Traditional Arabic" w:cs="Traditional Arabic"/>
          <w:color w:val="0000FF"/>
          <w:sz w:val="34"/>
          <w:szCs w:val="34"/>
          <w:rtl/>
        </w:rPr>
        <w:t>ومن الأوس ثلاثة وهم: أسيد بن الحضير بن سماك، وسعد بن خيثمة بن الحارث، ورفاعة بن عبد المنذر بن زبير، وقيل: بل أبو الهيثم بن التيهان مكانه، ثم الناس بعدهم.</w:t>
      </w:r>
    </w:p>
    <w:p w14:paraId="00F80B97"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652F52">
        <w:rPr>
          <w:rFonts w:ascii="Traditional Arabic" w:hAnsi="Traditional Arabic" w:cs="Traditional Arabic"/>
          <w:color w:val="0000FF"/>
          <w:sz w:val="34"/>
          <w:szCs w:val="34"/>
          <w:rtl/>
        </w:rPr>
        <w:t>والمرأتان هما: أم عمارة نسيبة بنت كعب بن عمرو -التي قتل مسيلمةُ ابنَها حبيب بن زيد بن عاصم بن كعب- وأسماء بنت عمرو بن عدي بن نابي)</w:t>
      </w:r>
      <w:r w:rsidRPr="0012562A">
        <w:rPr>
          <w:rFonts w:ascii="Traditional Arabic" w:hAnsi="Traditional Arabic" w:cs="Traditional Arabic"/>
          <w:sz w:val="34"/>
          <w:szCs w:val="34"/>
          <w:rtl/>
        </w:rPr>
        <w:t>}.</w:t>
      </w:r>
    </w:p>
    <w:p w14:paraId="46E14FE2"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فكانت البيعة: ثلاثة وسبعون رجلًا، وامرأتان، وكانت البيعة خفية.</w:t>
      </w:r>
    </w:p>
    <w:p w14:paraId="4CC27B80" w14:textId="3B2061DB"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 xml:space="preserve">{قال -رَحِمَهُ اللهُ تَعَالَى: </w:t>
      </w:r>
      <w:r w:rsidRPr="00652F52">
        <w:rPr>
          <w:rFonts w:ascii="Traditional Arabic" w:hAnsi="Traditional Arabic" w:cs="Traditional Arabic"/>
          <w:color w:val="0000FF"/>
          <w:sz w:val="34"/>
          <w:szCs w:val="34"/>
          <w:rtl/>
        </w:rPr>
        <w:t>(فلما تمت هذه البيعة استأذنوا رسول الله</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-صَلَّى اللهُ عَلَيْهِ وَسَلَّمَ-</w:t>
      </w:r>
      <w:r w:rsidR="0012562A" w:rsidRPr="00652F52">
        <w:rPr>
          <w:rFonts w:ascii="Traditional Arabic" w:hAnsi="Traditional Arabic" w:cs="Traditional Arabic"/>
          <w:color w:val="0000FF"/>
          <w:sz w:val="34"/>
          <w:szCs w:val="34"/>
          <w:rtl/>
        </w:rPr>
        <w:t xml:space="preserve"> </w:t>
      </w:r>
      <w:r w:rsidRPr="00652F52">
        <w:rPr>
          <w:rFonts w:ascii="Traditional Arabic" w:hAnsi="Traditional Arabic" w:cs="Traditional Arabic"/>
          <w:color w:val="0000FF"/>
          <w:sz w:val="34"/>
          <w:szCs w:val="34"/>
          <w:rtl/>
        </w:rPr>
        <w:t>أن يميلوا على أهل العقبة فلم يأذن لهم في ذلك، بل أذن للمسلمين بعدها من أهل مكة في الهجرة إلى المدينة، فبادر الناس إلى ذلك، فكان أول من خرج إلى المدينة من أهل مكة أبو سلمة بن عبد الأسد، هو وامرأته أم سلمة فاحتبست دونه</w:t>
      </w:r>
      <w:r w:rsidR="00652F52" w:rsidRPr="00652F52">
        <w:rPr>
          <w:rFonts w:ascii="Traditional Arabic" w:hAnsi="Traditional Arabic" w:cs="Traditional Arabic"/>
          <w:color w:val="0000FF"/>
          <w:sz w:val="34"/>
          <w:szCs w:val="34"/>
          <w:rtl/>
        </w:rPr>
        <w:t>)</w:t>
      </w:r>
      <w:r w:rsidRPr="0012562A">
        <w:rPr>
          <w:rFonts w:ascii="Traditional Arabic" w:hAnsi="Traditional Arabic" w:cs="Traditional Arabic"/>
          <w:sz w:val="34"/>
          <w:szCs w:val="34"/>
          <w:rtl/>
        </w:rPr>
        <w:t>}.</w:t>
      </w:r>
    </w:p>
    <w:p w14:paraId="5C08C01B" w14:textId="3FC431D5"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أبو سلمة عبد الله بن عبد الأسد مخزومي، أصيبَ في أُحد، ومات على أثر الجراحة التي أصابته، وهو ابن عمة النبي -صَلَّى اللهُ عَلَيْهِ وَسَلَّمَ-</w:t>
      </w:r>
      <w:r w:rsidR="00652F52">
        <w:rPr>
          <w:rFonts w:ascii="Traditional Arabic" w:hAnsi="Traditional Arabic" w:cs="Traditional Arabic"/>
          <w:sz w:val="34"/>
          <w:szCs w:val="34"/>
          <w:rtl/>
        </w:rPr>
        <w:t>،</w:t>
      </w:r>
      <w:r w:rsidRPr="0012562A">
        <w:rPr>
          <w:rFonts w:ascii="Traditional Arabic" w:hAnsi="Traditional Arabic" w:cs="Traditional Arabic"/>
          <w:sz w:val="34"/>
          <w:szCs w:val="34"/>
          <w:rtl/>
        </w:rPr>
        <w:t xml:space="preserve"> فأمه برَّة بنت عبد المطلب.</w:t>
      </w:r>
    </w:p>
    <w:p w14:paraId="56BEA725"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فالآن النبي -صَلَّى اللهُ عَلَيْهِ وَسَلَّمَ- وجد المكان المناسب وهو المدينة، ففشا الإسلام فيهم، والنبي -صَلَّى اللهُ عَلَيْهِ وَسَلَّمَ- لم يأذن بالهجرة حتى فشا الإسلام، ثم بعد ذلك بيعة العقبة الأولى، ثم بيعة العقبة الثانية، والتي كانت تنفيذًا عمليًّا للمنَعة، ولا شكَّ أنَّ عدد مَن بايع له منعَة عظيمة جدًّا، فأذن النبي -صَلَّى اللهُ عَلَيْهِ وَسَلَّمَ- للمسلمين المستضعفين بالهجرة إلى المدينة.</w:t>
      </w:r>
    </w:p>
    <w:p w14:paraId="6B1F2063" w14:textId="17D11FE4"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 xml:space="preserve">{قال -رَحِمَهُ اللهُ تَعَالَى: </w:t>
      </w:r>
      <w:r w:rsidRPr="00652F52">
        <w:rPr>
          <w:rFonts w:ascii="Traditional Arabic" w:hAnsi="Traditional Arabic" w:cs="Traditional Arabic"/>
          <w:color w:val="0000FF"/>
          <w:sz w:val="34"/>
          <w:szCs w:val="34"/>
          <w:rtl/>
        </w:rPr>
        <w:t>(ومنعت سنة من اللحاق به</w:t>
      </w:r>
      <w:r w:rsidR="00652F52" w:rsidRPr="00652F52">
        <w:rPr>
          <w:rFonts w:ascii="Traditional Arabic" w:hAnsi="Traditional Arabic" w:cs="Traditional Arabic"/>
          <w:color w:val="0000FF"/>
          <w:sz w:val="34"/>
          <w:szCs w:val="34"/>
          <w:rtl/>
        </w:rPr>
        <w:t>،</w:t>
      </w:r>
      <w:r w:rsidRPr="00652F52">
        <w:rPr>
          <w:rFonts w:ascii="Traditional Arabic" w:hAnsi="Traditional Arabic" w:cs="Traditional Arabic"/>
          <w:color w:val="0000FF"/>
          <w:sz w:val="34"/>
          <w:szCs w:val="34"/>
          <w:rtl/>
        </w:rPr>
        <w:t xml:space="preserve"> وحيل بينها وبين ولدها، ثم خرجت بعد السنة بولدها إلى المدينة)</w:t>
      </w:r>
      <w:r w:rsidRPr="0012562A">
        <w:rPr>
          <w:rFonts w:ascii="Traditional Arabic" w:hAnsi="Traditional Arabic" w:cs="Traditional Arabic"/>
          <w:sz w:val="34"/>
          <w:szCs w:val="34"/>
          <w:rtl/>
        </w:rPr>
        <w:t>}.</w:t>
      </w:r>
    </w:p>
    <w:p w14:paraId="242A7006" w14:textId="58F46262"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هنا يذكر ابن كثير موقفًا مؤثرًا جدًا في قصة أم سلمة</w:t>
      </w:r>
      <w:r w:rsidR="0012562A">
        <w:rPr>
          <w:rFonts w:ascii="Traditional Arabic" w:hAnsi="Traditional Arabic" w:cs="Traditional Arabic"/>
          <w:sz w:val="34"/>
          <w:szCs w:val="34"/>
          <w:rtl/>
        </w:rPr>
        <w:t xml:space="preserve"> </w:t>
      </w:r>
      <w:r w:rsidRPr="0012562A">
        <w:rPr>
          <w:rFonts w:ascii="Traditional Arabic" w:hAnsi="Traditional Arabic" w:cs="Traditional Arabic"/>
          <w:sz w:val="34"/>
          <w:szCs w:val="34"/>
          <w:rtl/>
        </w:rPr>
        <w:t>-رَضِيَ اللهُ عَنْها- وخروجها إلى المدينة.</w:t>
      </w:r>
    </w:p>
    <w:p w14:paraId="0B186BFA" w14:textId="518CD81B"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lastRenderedPageBreak/>
        <w:t xml:space="preserve">{قال: </w:t>
      </w:r>
      <w:r w:rsidRPr="00652F52">
        <w:rPr>
          <w:rFonts w:ascii="Traditional Arabic" w:hAnsi="Traditional Arabic" w:cs="Traditional Arabic"/>
          <w:color w:val="0000FF"/>
          <w:sz w:val="34"/>
          <w:szCs w:val="34"/>
          <w:rtl/>
        </w:rPr>
        <w:t>(وشيعها عثمان بن طلحة، ويقال: إن أبا سلمة هاجر قبل العقبة الأخيرة، فالله أعلم. ثم خرج الناس أرسال</w:t>
      </w:r>
      <w:r w:rsidR="00652F52" w:rsidRPr="00652F52">
        <w:rPr>
          <w:rFonts w:ascii="Traditional Arabic" w:hAnsi="Traditional Arabic" w:cs="Traditional Arabic"/>
          <w:color w:val="0000FF"/>
          <w:sz w:val="34"/>
          <w:szCs w:val="34"/>
          <w:rtl/>
        </w:rPr>
        <w:t>ًا</w:t>
      </w:r>
      <w:r w:rsidRPr="00652F52">
        <w:rPr>
          <w:rFonts w:ascii="Traditional Arabic" w:hAnsi="Traditional Arabic" w:cs="Traditional Arabic"/>
          <w:color w:val="0000FF"/>
          <w:sz w:val="34"/>
          <w:szCs w:val="34"/>
          <w:rtl/>
        </w:rPr>
        <w:t xml:space="preserve"> يتبع بعضهم بعضًا)</w:t>
      </w:r>
      <w:r w:rsidRPr="0012562A">
        <w:rPr>
          <w:rFonts w:ascii="Traditional Arabic" w:hAnsi="Traditional Arabic" w:cs="Traditional Arabic"/>
          <w:sz w:val="34"/>
          <w:szCs w:val="34"/>
          <w:rtl/>
        </w:rPr>
        <w:t>}.</w:t>
      </w:r>
    </w:p>
    <w:p w14:paraId="42F30879" w14:textId="77777777" w:rsidR="00CD1C6E" w:rsidRPr="0012562A" w:rsidRDefault="00CD1C6E" w:rsidP="00D926CD">
      <w:pPr>
        <w:spacing w:before="120" w:after="0" w:line="240" w:lineRule="auto"/>
        <w:ind w:firstLine="432"/>
        <w:jc w:val="both"/>
        <w:rPr>
          <w:rFonts w:ascii="Traditional Arabic" w:hAnsi="Traditional Arabic" w:cs="Traditional Arabic"/>
          <w:sz w:val="34"/>
          <w:szCs w:val="34"/>
          <w:rtl/>
        </w:rPr>
      </w:pPr>
      <w:r w:rsidRPr="0012562A">
        <w:rPr>
          <w:rFonts w:ascii="Traditional Arabic" w:hAnsi="Traditional Arabic" w:cs="Traditional Arabic"/>
          <w:sz w:val="34"/>
          <w:szCs w:val="34"/>
          <w:rtl/>
        </w:rPr>
        <w:t>قصَّة هجرة أم سلمة قصَّة عظيمة جدًّا، نكملها في الحلقة القادمة -إن شاء الله.</w:t>
      </w:r>
    </w:p>
    <w:p w14:paraId="2B3429CC" w14:textId="0098DBB5" w:rsidR="00C87762" w:rsidRPr="0012562A" w:rsidRDefault="00CD1C6E" w:rsidP="00D926CD">
      <w:pPr>
        <w:spacing w:before="120" w:after="0" w:line="240" w:lineRule="auto"/>
        <w:ind w:firstLine="432"/>
        <w:jc w:val="both"/>
        <w:rPr>
          <w:rFonts w:ascii="Traditional Arabic" w:hAnsi="Traditional Arabic" w:cs="Traditional Arabic"/>
          <w:sz w:val="34"/>
          <w:szCs w:val="34"/>
        </w:rPr>
      </w:pPr>
      <w:r w:rsidRPr="0012562A">
        <w:rPr>
          <w:rFonts w:ascii="Traditional Arabic" w:hAnsi="Traditional Arabic" w:cs="Traditional Arabic"/>
          <w:sz w:val="34"/>
          <w:szCs w:val="34"/>
          <w:rtl/>
        </w:rPr>
        <w:t>{في ختام هذه الحلقة نشكركم أيها المشاهدون الكرام على حسن متابعتكم، ونتوجَّه بالشكر إلى فضيلة الشيخ فهد بن سعد المقرن، على حضوره وإثرائه، جزاه الله خير الجزاء، ونلقاكم على خير، والسلام عليكم ورحمة الله وبركاته}.</w:t>
      </w:r>
    </w:p>
    <w:sectPr w:rsidR="00C87762" w:rsidRPr="0012562A" w:rsidSect="00357C15">
      <w:footerReference w:type="default" r:id="rId7"/>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3CE1D" w14:textId="77777777" w:rsidR="00994727" w:rsidRDefault="00994727" w:rsidP="008418BE">
      <w:pPr>
        <w:spacing w:after="0" w:line="240" w:lineRule="auto"/>
      </w:pPr>
      <w:r>
        <w:separator/>
      </w:r>
    </w:p>
  </w:endnote>
  <w:endnote w:type="continuationSeparator" w:id="0">
    <w:p w14:paraId="50FBB5F3" w14:textId="77777777" w:rsidR="00994727" w:rsidRDefault="00994727" w:rsidP="00841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44337544"/>
      <w:docPartObj>
        <w:docPartGallery w:val="Page Numbers (Bottom of Page)"/>
        <w:docPartUnique/>
      </w:docPartObj>
    </w:sdtPr>
    <w:sdtEndPr>
      <w:rPr>
        <w:noProof/>
      </w:rPr>
    </w:sdtEndPr>
    <w:sdtContent>
      <w:p w14:paraId="250921A0" w14:textId="5F470715" w:rsidR="008418BE" w:rsidRDefault="008418BE">
        <w:pPr>
          <w:pStyle w:val="Footer"/>
          <w:jc w:val="center"/>
        </w:pPr>
        <w:r>
          <w:fldChar w:fldCharType="begin"/>
        </w:r>
        <w:r>
          <w:instrText xml:space="preserve"> PAGE   \* MERGEFORMAT </w:instrText>
        </w:r>
        <w:r>
          <w:fldChar w:fldCharType="separate"/>
        </w:r>
        <w:r w:rsidR="00CF529F">
          <w:rPr>
            <w:noProof/>
            <w:rtl/>
          </w:rPr>
          <w:t>18</w:t>
        </w:r>
        <w:r>
          <w:rPr>
            <w:noProof/>
          </w:rPr>
          <w:fldChar w:fldCharType="end"/>
        </w:r>
      </w:p>
    </w:sdtContent>
  </w:sdt>
  <w:p w14:paraId="18F4268C" w14:textId="77777777" w:rsidR="008418BE" w:rsidRDefault="00841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383C7" w14:textId="77777777" w:rsidR="00994727" w:rsidRDefault="00994727" w:rsidP="008418BE">
      <w:pPr>
        <w:spacing w:after="0" w:line="240" w:lineRule="auto"/>
      </w:pPr>
      <w:r>
        <w:separator/>
      </w:r>
    </w:p>
  </w:footnote>
  <w:footnote w:type="continuationSeparator" w:id="0">
    <w:p w14:paraId="4557E6F9" w14:textId="77777777" w:rsidR="00994727" w:rsidRDefault="00994727" w:rsidP="008418BE">
      <w:pPr>
        <w:spacing w:after="0" w:line="240" w:lineRule="auto"/>
      </w:pPr>
      <w:r>
        <w:continuationSeparator/>
      </w:r>
    </w:p>
  </w:footnote>
  <w:footnote w:id="1">
    <w:p w14:paraId="4D524B17" w14:textId="704121EC" w:rsidR="008418BE" w:rsidRDefault="008418BE">
      <w:pPr>
        <w:pStyle w:val="FootnoteText"/>
        <w:rPr>
          <w:rtl/>
          <w:lang w:bidi="ar-EG"/>
        </w:rPr>
      </w:pPr>
      <w:r>
        <w:rPr>
          <w:rStyle w:val="FootnoteReference"/>
        </w:rPr>
        <w:footnoteRef/>
      </w:r>
      <w:r>
        <w:rPr>
          <w:rtl/>
        </w:rPr>
        <w:t xml:space="preserve"> </w:t>
      </w:r>
      <w:r>
        <w:rPr>
          <w:rFonts w:hint="cs"/>
          <w:rtl/>
          <w:lang w:bidi="ar-EG"/>
        </w:rPr>
        <w:t>رواه البخاري</w:t>
      </w:r>
    </w:p>
  </w:footnote>
  <w:footnote w:id="2">
    <w:p w14:paraId="3A643993" w14:textId="61892509" w:rsidR="00D53A0A" w:rsidRDefault="00D53A0A">
      <w:pPr>
        <w:pStyle w:val="FootnoteText"/>
        <w:rPr>
          <w:lang w:bidi="ar-EG"/>
        </w:rPr>
      </w:pPr>
      <w:r>
        <w:rPr>
          <w:rStyle w:val="FootnoteReference"/>
        </w:rPr>
        <w:footnoteRef/>
      </w:r>
      <w:r>
        <w:rPr>
          <w:rtl/>
        </w:rPr>
        <w:t xml:space="preserve"> </w:t>
      </w:r>
      <w:r>
        <w:rPr>
          <w:rFonts w:hint="cs"/>
          <w:rtl/>
          <w:lang w:bidi="ar-EG"/>
        </w:rPr>
        <w:t>صحيح ابن حبان</w:t>
      </w:r>
    </w:p>
  </w:footnote>
  <w:footnote w:id="3">
    <w:p w14:paraId="5061419E" w14:textId="6C9B0672" w:rsidR="00244F41" w:rsidRPr="00244F41" w:rsidRDefault="00244F41" w:rsidP="00244F41">
      <w:pPr>
        <w:rPr>
          <w:sz w:val="20"/>
          <w:szCs w:val="20"/>
          <w:rtl/>
        </w:rPr>
      </w:pPr>
      <w:r>
        <w:rPr>
          <w:rStyle w:val="FootnoteReference"/>
        </w:rPr>
        <w:footnoteRef/>
      </w:r>
      <w:r>
        <w:rPr>
          <w:rtl/>
        </w:rPr>
        <w:t xml:space="preserve"> </w:t>
      </w:r>
      <w:r w:rsidRPr="00244F41">
        <w:rPr>
          <w:rFonts w:cs="Arial"/>
          <w:sz w:val="20"/>
          <w:szCs w:val="20"/>
          <w:rtl/>
        </w:rPr>
        <w:t>ابن ماجه (88) واللفظ له، وأحمد (19757)</w:t>
      </w:r>
      <w:r>
        <w:rPr>
          <w:rFonts w:cs="Arial" w:hint="cs"/>
          <w:sz w:val="20"/>
          <w:szCs w:val="20"/>
          <w:rtl/>
        </w:rPr>
        <w:t xml:space="preserve"> وصححه الألباني في صحيح الجامع.</w:t>
      </w:r>
    </w:p>
    <w:p w14:paraId="3F981773" w14:textId="3E1F346C" w:rsidR="00244F41" w:rsidRPr="00244F41" w:rsidRDefault="00244F4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14"/>
    <w:rsid w:val="000A7477"/>
    <w:rsid w:val="000C01C5"/>
    <w:rsid w:val="000E07A0"/>
    <w:rsid w:val="0012562A"/>
    <w:rsid w:val="0019745B"/>
    <w:rsid w:val="001F5D72"/>
    <w:rsid w:val="00244F41"/>
    <w:rsid w:val="00346E14"/>
    <w:rsid w:val="00357C15"/>
    <w:rsid w:val="00361283"/>
    <w:rsid w:val="003A0943"/>
    <w:rsid w:val="0041491F"/>
    <w:rsid w:val="005042B6"/>
    <w:rsid w:val="006113D6"/>
    <w:rsid w:val="00612E1A"/>
    <w:rsid w:val="00652F52"/>
    <w:rsid w:val="006F0DD4"/>
    <w:rsid w:val="008418BE"/>
    <w:rsid w:val="00844896"/>
    <w:rsid w:val="00994727"/>
    <w:rsid w:val="00A15B95"/>
    <w:rsid w:val="00A3160E"/>
    <w:rsid w:val="00A65275"/>
    <w:rsid w:val="00A74EB9"/>
    <w:rsid w:val="00B340E6"/>
    <w:rsid w:val="00B64E53"/>
    <w:rsid w:val="00C2399C"/>
    <w:rsid w:val="00CA5FDC"/>
    <w:rsid w:val="00CC27D8"/>
    <w:rsid w:val="00CD1C6E"/>
    <w:rsid w:val="00CF529F"/>
    <w:rsid w:val="00D46884"/>
    <w:rsid w:val="00D53A0A"/>
    <w:rsid w:val="00D926CD"/>
    <w:rsid w:val="00E510A3"/>
    <w:rsid w:val="00FC7B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2EDBF"/>
  <w15:chartTrackingRefBased/>
  <w15:docId w15:val="{94DD1F03-3CDE-4BE6-9CEC-8C2278FB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8BE"/>
  </w:style>
  <w:style w:type="paragraph" w:styleId="Footer">
    <w:name w:val="footer"/>
    <w:basedOn w:val="Normal"/>
    <w:link w:val="FooterChar"/>
    <w:uiPriority w:val="99"/>
    <w:unhideWhenUsed/>
    <w:rsid w:val="00841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8BE"/>
  </w:style>
  <w:style w:type="paragraph" w:styleId="FootnoteText">
    <w:name w:val="footnote text"/>
    <w:basedOn w:val="Normal"/>
    <w:link w:val="FootnoteTextChar"/>
    <w:uiPriority w:val="99"/>
    <w:semiHidden/>
    <w:unhideWhenUsed/>
    <w:rsid w:val="008418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18BE"/>
    <w:rPr>
      <w:sz w:val="20"/>
      <w:szCs w:val="20"/>
    </w:rPr>
  </w:style>
  <w:style w:type="character" w:styleId="FootnoteReference">
    <w:name w:val="footnote reference"/>
    <w:basedOn w:val="DefaultParagraphFont"/>
    <w:uiPriority w:val="99"/>
    <w:semiHidden/>
    <w:unhideWhenUsed/>
    <w:rsid w:val="008418BE"/>
    <w:rPr>
      <w:vertAlign w:val="superscript"/>
    </w:rPr>
  </w:style>
  <w:style w:type="character" w:styleId="Hyperlink">
    <w:name w:val="Hyperlink"/>
    <w:basedOn w:val="DefaultParagraphFont"/>
    <w:uiPriority w:val="99"/>
    <w:unhideWhenUsed/>
    <w:rsid w:val="003612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078251">
      <w:bodyDiv w:val="1"/>
      <w:marLeft w:val="0"/>
      <w:marRight w:val="0"/>
      <w:marTop w:val="0"/>
      <w:marBottom w:val="0"/>
      <w:divBdr>
        <w:top w:val="none" w:sz="0" w:space="0" w:color="auto"/>
        <w:left w:val="none" w:sz="0" w:space="0" w:color="auto"/>
        <w:bottom w:val="none" w:sz="0" w:space="0" w:color="auto"/>
        <w:right w:val="none" w:sz="0" w:space="0" w:color="auto"/>
      </w:divBdr>
    </w:div>
    <w:div w:id="1759790782">
      <w:bodyDiv w:val="1"/>
      <w:marLeft w:val="0"/>
      <w:marRight w:val="0"/>
      <w:marTop w:val="0"/>
      <w:marBottom w:val="0"/>
      <w:divBdr>
        <w:top w:val="none" w:sz="0" w:space="0" w:color="auto"/>
        <w:left w:val="none" w:sz="0" w:space="0" w:color="auto"/>
        <w:bottom w:val="none" w:sz="0" w:space="0" w:color="auto"/>
        <w:right w:val="none" w:sz="0" w:space="0" w:color="auto"/>
      </w:divBdr>
    </w:div>
    <w:div w:id="20732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BE83E-4188-4003-9515-E38E383EC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18</Pages>
  <Words>4855</Words>
  <Characters>27680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هشام داود</cp:lastModifiedBy>
  <cp:revision>21</cp:revision>
  <dcterms:created xsi:type="dcterms:W3CDTF">2020-11-06T13:30:00Z</dcterms:created>
  <dcterms:modified xsi:type="dcterms:W3CDTF">2020-11-23T08:43:00Z</dcterms:modified>
</cp:coreProperties>
</file>