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654D" w14:textId="77777777" w:rsidR="00AE75C9" w:rsidRPr="00DA4471" w:rsidRDefault="00AE75C9" w:rsidP="00AE75C9">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DA4471">
        <w:rPr>
          <w:rFonts w:ascii="Traditional Arabic" w:eastAsia="Times New Roman" w:hAnsi="Traditional Arabic" w:cs="Traditional Arabic" w:hint="cs"/>
          <w:b/>
          <w:bCs/>
          <w:color w:val="FF0000"/>
          <w:sz w:val="44"/>
          <w:szCs w:val="44"/>
          <w:rtl/>
        </w:rPr>
        <w:t>التفسير</w:t>
      </w:r>
    </w:p>
    <w:p w14:paraId="4DBD1868" w14:textId="77777777" w:rsidR="00AE75C9" w:rsidRPr="00BA06B3" w:rsidRDefault="00AE75C9" w:rsidP="00AE75C9">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BA06B3">
        <w:rPr>
          <w:rFonts w:ascii="Traditional Arabic" w:eastAsia="Times New Roman" w:hAnsi="Traditional Arabic" w:cs="Traditional Arabic" w:hint="cs"/>
          <w:b/>
          <w:bCs/>
          <w:color w:val="0000FF"/>
          <w:sz w:val="34"/>
          <w:szCs w:val="34"/>
          <w:rtl/>
        </w:rPr>
        <w:t>الدَّرسُ الثاني عشر (12)</w:t>
      </w:r>
    </w:p>
    <w:p w14:paraId="6A5E3B06" w14:textId="77777777" w:rsidR="00AE75C9" w:rsidRPr="00DA4471" w:rsidRDefault="00AE75C9" w:rsidP="00AE75C9">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14:paraId="3C0B4EF0" w14:textId="77777777" w:rsidR="001F0F0A" w:rsidRPr="000300A7" w:rsidRDefault="009B68DD" w:rsidP="00DB7B92">
      <w:pPr>
        <w:spacing w:before="120" w:after="0" w:line="240" w:lineRule="auto"/>
        <w:ind w:firstLine="397"/>
        <w:jc w:val="both"/>
        <w:rPr>
          <w:rFonts w:cs="Traditional Arabic"/>
          <w:sz w:val="34"/>
          <w:szCs w:val="34"/>
          <w:rtl/>
        </w:rPr>
      </w:pPr>
      <w:r w:rsidRPr="000300A7">
        <w:rPr>
          <w:rFonts w:cs="Traditional Arabic" w:hint="cs"/>
          <w:sz w:val="34"/>
          <w:szCs w:val="34"/>
          <w:rtl/>
        </w:rPr>
        <w:t>{</w:t>
      </w:r>
      <w:r w:rsidR="001F0F0A" w:rsidRPr="000300A7">
        <w:rPr>
          <w:rFonts w:cs="Traditional Arabic"/>
          <w:sz w:val="34"/>
          <w:szCs w:val="34"/>
          <w:rtl/>
        </w:rPr>
        <w:t>بسم الله الرحمن الرحيم.</w:t>
      </w:r>
    </w:p>
    <w:p w14:paraId="18E02D66"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السَّلام عليكم ورحمة الله وبركاته.</w:t>
      </w:r>
    </w:p>
    <w:p w14:paraId="6B3A5E38"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أرحبُ بكم إخواني وأخواتي المشاهدين الأعزَّاء في حلقةٍ جديدةٍ مِن حلقاتِ البناء العلمي، وأرحب بفضيلة الشَّيخ الدكتور/عبد العزيز بن محمد السَّدحان، فأهلًا وسهلًا بكم فضيلة الشَّيخ</w:t>
      </w:r>
      <w:r w:rsidR="009B68DD" w:rsidRPr="000300A7">
        <w:rPr>
          <w:rFonts w:cs="Traditional Arabic" w:hint="cs"/>
          <w:sz w:val="34"/>
          <w:szCs w:val="34"/>
          <w:rtl/>
        </w:rPr>
        <w:t>}</w:t>
      </w:r>
      <w:r w:rsidRPr="000300A7">
        <w:rPr>
          <w:rFonts w:cs="Traditional Arabic"/>
          <w:sz w:val="34"/>
          <w:szCs w:val="34"/>
          <w:rtl/>
        </w:rPr>
        <w:t>.</w:t>
      </w:r>
    </w:p>
    <w:p w14:paraId="393D8514"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وعليكم السلام ورحمة الله وبركاته.</w:t>
      </w:r>
    </w:p>
    <w:p w14:paraId="08271820"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حيَّاك الله، وحيَّا الله المشاهدين والمستمعين.</w:t>
      </w:r>
    </w:p>
    <w:p w14:paraId="5ED53E84" w14:textId="77777777" w:rsidR="001F0F0A" w:rsidRPr="000300A7" w:rsidRDefault="009B68DD" w:rsidP="00DB7B92">
      <w:pPr>
        <w:spacing w:before="120" w:after="0" w:line="240" w:lineRule="auto"/>
        <w:ind w:firstLine="397"/>
        <w:jc w:val="both"/>
        <w:rPr>
          <w:rFonts w:cs="Traditional Arabic"/>
          <w:sz w:val="34"/>
          <w:szCs w:val="34"/>
          <w:rtl/>
        </w:rPr>
      </w:pPr>
      <w:r w:rsidRPr="000300A7">
        <w:rPr>
          <w:rFonts w:cs="Traditional Arabic" w:hint="cs"/>
          <w:sz w:val="34"/>
          <w:szCs w:val="34"/>
          <w:rtl/>
        </w:rPr>
        <w:t>{</w:t>
      </w:r>
      <w:r w:rsidR="001F0F0A" w:rsidRPr="000300A7">
        <w:rPr>
          <w:rFonts w:cs="Traditional Arabic"/>
          <w:sz w:val="34"/>
          <w:szCs w:val="34"/>
          <w:rtl/>
        </w:rPr>
        <w:t>في هذه الحلقة -بإذن الله- ما زلنا نتكلم عن أخلاق الأنبياء، وسنتكلم في هذه الحلقة عن صبر الأنبياء على أسئلة أقوامهم.</w:t>
      </w:r>
    </w:p>
    <w:p w14:paraId="35CC4551"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نستمع وإيَّاكم إلى مجموعة من المقاطع.</w:t>
      </w:r>
    </w:p>
    <w:p w14:paraId="788BF576"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الأول: </w:t>
      </w:r>
      <w:r w:rsidR="009B68DD" w:rsidRPr="000300A7">
        <w:rPr>
          <w:rFonts w:cs="Traditional Arabic" w:hint="cs"/>
          <w:color w:val="FF0000"/>
          <w:sz w:val="34"/>
          <w:szCs w:val="34"/>
          <w:rtl/>
        </w:rPr>
        <w:t>﴿</w:t>
      </w:r>
      <w:r w:rsidRPr="000300A7">
        <w:rPr>
          <w:rFonts w:cs="Traditional Arabic"/>
          <w:color w:val="FF0000"/>
          <w:sz w:val="34"/>
          <w:szCs w:val="34"/>
          <w:rtl/>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r w:rsidR="009B68DD" w:rsidRPr="000300A7">
        <w:rPr>
          <w:rFonts w:cs="Traditional Arabic" w:hint="cs"/>
          <w:color w:val="FF0000"/>
          <w:sz w:val="34"/>
          <w:szCs w:val="34"/>
          <w:rtl/>
        </w:rPr>
        <w:t>﴾</w:t>
      </w:r>
      <w:r w:rsidRPr="000300A7">
        <w:rPr>
          <w:rFonts w:cs="Traditional Arabic"/>
          <w:sz w:val="34"/>
          <w:szCs w:val="34"/>
          <w:rtl/>
        </w:rPr>
        <w:t xml:space="preserve"> </w:t>
      </w:r>
      <w:r w:rsidRPr="000300A7">
        <w:rPr>
          <w:rFonts w:cs="Traditional Arabic"/>
          <w:sz w:val="24"/>
          <w:szCs w:val="24"/>
          <w:rtl/>
        </w:rPr>
        <w:t>[البقرة: 219]</w:t>
      </w:r>
      <w:r w:rsidRPr="000300A7">
        <w:rPr>
          <w:rFonts w:cs="Traditional Arabic"/>
          <w:sz w:val="34"/>
          <w:szCs w:val="34"/>
          <w:rtl/>
        </w:rPr>
        <w:t>.</w:t>
      </w:r>
    </w:p>
    <w:p w14:paraId="2C54A32F"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الثاني: </w:t>
      </w:r>
      <w:r w:rsidR="009B68DD" w:rsidRPr="000300A7">
        <w:rPr>
          <w:rFonts w:cs="Traditional Arabic"/>
          <w:color w:val="FF0000"/>
          <w:sz w:val="34"/>
          <w:szCs w:val="34"/>
          <w:rtl/>
        </w:rPr>
        <w:t>﴿</w:t>
      </w:r>
      <w:r w:rsidRPr="000300A7">
        <w:rPr>
          <w:rFonts w:cs="Traditional Arabic"/>
          <w:color w:val="FF0000"/>
          <w:sz w:val="34"/>
          <w:szCs w:val="34"/>
          <w:rtl/>
        </w:rPr>
        <w:t>فِي الدُّنْيَا وَالْآخِرَةِ وَيَسْأَلُونَكَ عَنِ الْيَتَامَى قُلْ إِصْلَاحٌ لَهُمْ خَيْرٌ وَإِنْ تُخَالِطُوهُمْ فَإِخْوَانُكُمْ وَاللَّهُ يَعْلَمُ الْمُفْسِدَ مِنَ الْمُصْلِحِ وَلَوْ شَاءَ اللَّهُ لَأَعْنَتَكُمْ إِنَّ اللَّهَ عَزِيزٌ حَكِيمٌ</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[البقرة: 220]</w:t>
      </w:r>
      <w:r w:rsidRPr="000300A7">
        <w:rPr>
          <w:rFonts w:cs="Traditional Arabic"/>
          <w:sz w:val="34"/>
          <w:szCs w:val="34"/>
          <w:rtl/>
        </w:rPr>
        <w:t>.</w:t>
      </w:r>
    </w:p>
    <w:p w14:paraId="46050A88"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الثالث: </w:t>
      </w:r>
      <w:r w:rsidR="009B68DD" w:rsidRPr="000300A7">
        <w:rPr>
          <w:rFonts w:cs="Traditional Arabic"/>
          <w:color w:val="FF0000"/>
          <w:sz w:val="34"/>
          <w:szCs w:val="34"/>
          <w:rtl/>
        </w:rPr>
        <w:t>﴿</w:t>
      </w:r>
      <w:r w:rsidRPr="000300A7">
        <w:rPr>
          <w:rFonts w:cs="Traditional Arabic"/>
          <w:color w:val="FF0000"/>
          <w:sz w:val="34"/>
          <w:szCs w:val="34"/>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[البقرة: 222]</w:t>
      </w:r>
      <w:r w:rsidRPr="000300A7">
        <w:rPr>
          <w:rFonts w:cs="Traditional Arabic"/>
          <w:sz w:val="34"/>
          <w:szCs w:val="34"/>
          <w:rtl/>
        </w:rPr>
        <w:t>.</w:t>
      </w:r>
    </w:p>
    <w:p w14:paraId="4A71CFAF"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الرابع: </w:t>
      </w:r>
      <w:r w:rsidR="009B68DD" w:rsidRPr="000300A7">
        <w:rPr>
          <w:rFonts w:cs="Traditional Arabic"/>
          <w:color w:val="FF0000"/>
          <w:sz w:val="34"/>
          <w:szCs w:val="34"/>
          <w:rtl/>
        </w:rPr>
        <w:t>﴿</w:t>
      </w:r>
      <w:r w:rsidRPr="000300A7">
        <w:rPr>
          <w:rFonts w:cs="Traditional Arabic"/>
          <w:color w:val="FF0000"/>
          <w:sz w:val="34"/>
          <w:szCs w:val="34"/>
          <w:rtl/>
        </w:rPr>
        <w:t>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[المائدة: 4]</w:t>
      </w:r>
      <w:r w:rsidRPr="000300A7">
        <w:rPr>
          <w:rFonts w:cs="Traditional Arabic"/>
          <w:sz w:val="34"/>
          <w:szCs w:val="34"/>
          <w:rtl/>
        </w:rPr>
        <w:t>.</w:t>
      </w:r>
    </w:p>
    <w:p w14:paraId="0B3942F8"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الخامس: </w:t>
      </w:r>
      <w:r w:rsidR="009B68DD" w:rsidRPr="000300A7">
        <w:rPr>
          <w:rFonts w:cs="Traditional Arabic"/>
          <w:color w:val="FF0000"/>
          <w:sz w:val="34"/>
          <w:szCs w:val="34"/>
          <w:rtl/>
        </w:rPr>
        <w:t>﴿</w:t>
      </w:r>
      <w:r w:rsidRPr="000300A7">
        <w:rPr>
          <w:rFonts w:cs="Traditional Arabic"/>
          <w:color w:val="FF0000"/>
          <w:sz w:val="34"/>
          <w:szCs w:val="34"/>
          <w:rtl/>
        </w:rPr>
        <w:t>يَسْأَلُونَكَ عَنِ الْأَنْفَالِ قُلِ الْأَنْفَالُ لِلَّهِ وَالرَّسُولِ فَاتَّقُوا اللَّهَ وَأَصْلِحُوا ذَاتَ بَيْنِكُمْ وَأَطِيعُوا اللَّهَ وَرَسُولَهُ إِنْ كُنْتُمْ مُؤْمِنِينَ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[الأنفال: 1]</w:t>
      </w:r>
      <w:r w:rsidR="009B68DD" w:rsidRPr="000300A7">
        <w:rPr>
          <w:rFonts w:cs="Traditional Arabic" w:hint="cs"/>
          <w:sz w:val="34"/>
          <w:szCs w:val="34"/>
          <w:rtl/>
        </w:rPr>
        <w:t>}</w:t>
      </w:r>
      <w:r w:rsidRPr="000300A7">
        <w:rPr>
          <w:rFonts w:cs="Traditional Arabic"/>
          <w:sz w:val="34"/>
          <w:szCs w:val="34"/>
          <w:rtl/>
        </w:rPr>
        <w:t>.</w:t>
      </w:r>
    </w:p>
    <w:p w14:paraId="2ECAE821" w14:textId="77777777"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lastRenderedPageBreak/>
        <w:t>هذه الآيات تدل دلالة واضحة على تحمُّل الأنبياء -عَلَيْهِم الصَّلَاةُ وَالسَّلَام- أسئلة الناس.</w:t>
      </w:r>
    </w:p>
    <w:p w14:paraId="39381121" w14:textId="5CFE350E"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وتدلُّ من ناحية أخرى على عدم قولهم على الله بلا علمٍ</w:t>
      </w:r>
      <w:r w:rsidR="005A6259" w:rsidRPr="003E6A2B">
        <w:rPr>
          <w:rFonts w:cs="Traditional Arabic" w:hint="cs"/>
          <w:sz w:val="34"/>
          <w:szCs w:val="34"/>
          <w:rtl/>
        </w:rPr>
        <w:t>؛</w:t>
      </w:r>
      <w:r w:rsidRPr="003E6A2B">
        <w:rPr>
          <w:rFonts w:cs="Traditional Arabic"/>
          <w:sz w:val="34"/>
          <w:szCs w:val="34"/>
          <w:rtl/>
        </w:rPr>
        <w:t xml:space="preserve"> لأنَّ الله تعالى يُفتيهم، فإذا سأل الناس الأنبياء فإن كانوا يعلمون أجابوا، وإلَّا جاء الوحي لهم كما سمعنا في هذه الآيات.</w:t>
      </w:r>
    </w:p>
    <w:p w14:paraId="36F60258" w14:textId="6230362C"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u w:val="dotDotDash" w:color="FF0000"/>
          <w:rtl/>
        </w:rPr>
        <w:t>ونستفيدُ أيضًا من هذا</w:t>
      </w:r>
      <w:r w:rsidRPr="003E6A2B">
        <w:rPr>
          <w:rFonts w:cs="Traditional Arabic"/>
          <w:sz w:val="34"/>
          <w:szCs w:val="34"/>
          <w:rtl/>
        </w:rPr>
        <w:t>: تربية طالب العلم نفسَه على أن يتحمَّل ما يُسأل، والسَّائلون للأنبياء أقسام، ناسٌ يريدون الحق، وناسٌ ع</w:t>
      </w:r>
      <w:r w:rsidR="001F3D40" w:rsidRPr="003E6A2B">
        <w:rPr>
          <w:rFonts w:cs="Traditional Arabic"/>
          <w:sz w:val="34"/>
          <w:szCs w:val="34"/>
          <w:rtl/>
        </w:rPr>
        <w:t>ندهم شُبه يُريدون إزالتها، وناس</w:t>
      </w:r>
      <w:r w:rsidR="001F3D40" w:rsidRPr="003E6A2B">
        <w:rPr>
          <w:rFonts w:cs="Traditional Arabic" w:hint="cs"/>
          <w:sz w:val="34"/>
          <w:szCs w:val="34"/>
          <w:rtl/>
        </w:rPr>
        <w:t>ٌ</w:t>
      </w:r>
      <w:r w:rsidRPr="003E6A2B">
        <w:rPr>
          <w:rFonts w:cs="Traditional Arabic"/>
          <w:sz w:val="34"/>
          <w:szCs w:val="34"/>
          <w:rtl/>
        </w:rPr>
        <w:t xml:space="preserve"> أهل باطل وأهل شُبه؛ ف</w:t>
      </w:r>
      <w:r w:rsidR="005A6259" w:rsidRPr="003E6A2B">
        <w:rPr>
          <w:rFonts w:cs="Traditional Arabic" w:hint="cs"/>
          <w:sz w:val="34"/>
          <w:szCs w:val="34"/>
          <w:rtl/>
        </w:rPr>
        <w:t xml:space="preserve">على </w:t>
      </w:r>
      <w:r w:rsidRPr="003E6A2B">
        <w:rPr>
          <w:rFonts w:cs="Traditional Arabic"/>
          <w:sz w:val="34"/>
          <w:szCs w:val="34"/>
          <w:rtl/>
        </w:rPr>
        <w:t xml:space="preserve">طالب العلم </w:t>
      </w:r>
      <w:r w:rsidR="005A6259" w:rsidRPr="003E6A2B">
        <w:rPr>
          <w:rFonts w:cs="Traditional Arabic" w:hint="cs"/>
          <w:sz w:val="34"/>
          <w:szCs w:val="34"/>
          <w:rtl/>
        </w:rPr>
        <w:t xml:space="preserve">أن </w:t>
      </w:r>
      <w:r w:rsidRPr="003E6A2B">
        <w:rPr>
          <w:rFonts w:cs="Traditional Arabic"/>
          <w:sz w:val="34"/>
          <w:szCs w:val="34"/>
          <w:rtl/>
        </w:rPr>
        <w:t>يكون صدره متَّسعًا ومفتوحًا قبلَ بيته لتحمُّل أسئلة الناس، فهناك الصَّغير</w:t>
      </w:r>
      <w:r w:rsidR="009B68DD" w:rsidRPr="003E6A2B">
        <w:rPr>
          <w:rFonts w:cs="Traditional Arabic"/>
          <w:sz w:val="34"/>
          <w:szCs w:val="34"/>
          <w:rtl/>
        </w:rPr>
        <w:t xml:space="preserve"> </w:t>
      </w:r>
      <w:r w:rsidRPr="003E6A2B">
        <w:rPr>
          <w:rFonts w:cs="Traditional Arabic"/>
          <w:sz w:val="34"/>
          <w:szCs w:val="34"/>
          <w:rtl/>
        </w:rPr>
        <w:t>والكبير، والجاهل والمتعلِّم، وصاحب الشُّبهة، ومَن يُريد الخروج من شبهته؛ فينبغي أن يتحمل طالب العلم أسئلة لناس، إن كان عنده علم أجاب، وإلَّا بحثَ وسأل مَن هو أعلم منه حتَّى يكون متأدِّبًا بما أدَّبَ الله تعالى أنبياءه</w:t>
      </w:r>
      <w:r w:rsidR="009B68DD" w:rsidRPr="003E6A2B">
        <w:rPr>
          <w:rFonts w:cs="Traditional Arabic"/>
          <w:sz w:val="34"/>
          <w:szCs w:val="34"/>
          <w:rtl/>
        </w:rPr>
        <w:t xml:space="preserve"> </w:t>
      </w:r>
      <w:r w:rsidRPr="003E6A2B">
        <w:rPr>
          <w:rFonts w:cs="Traditional Arabic"/>
          <w:sz w:val="34"/>
          <w:szCs w:val="34"/>
          <w:rtl/>
        </w:rPr>
        <w:t>-عَلَيْهِم الصَّلَاةُ وَالسَّلَام- وخيرهم نبينا -صَلَّى اللهُ عَلَيْه وَسَلَّمَ- فأسئلة الناس له كثيرة، وما جاء في القرآن كثير، وما جاء في السُّنَّة أكثر.</w:t>
      </w:r>
    </w:p>
    <w:p w14:paraId="16C4BE44"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السادس: </w:t>
      </w:r>
      <w:r w:rsidR="009B68DD" w:rsidRPr="000300A7">
        <w:rPr>
          <w:rFonts w:cs="Traditional Arabic"/>
          <w:color w:val="FF0000"/>
          <w:sz w:val="34"/>
          <w:szCs w:val="34"/>
          <w:rtl/>
        </w:rPr>
        <w:t>﴿</w:t>
      </w:r>
      <w:r w:rsidRPr="000300A7">
        <w:rPr>
          <w:rFonts w:cs="Traditional Arabic"/>
          <w:color w:val="FF0000"/>
          <w:sz w:val="34"/>
          <w:szCs w:val="34"/>
          <w:rtl/>
        </w:rPr>
        <w:t>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[الأعراف: 187]</w:t>
      </w:r>
      <w:r w:rsidRPr="000300A7">
        <w:rPr>
          <w:rFonts w:cs="Traditional Arabic"/>
          <w:sz w:val="34"/>
          <w:szCs w:val="34"/>
          <w:rtl/>
        </w:rPr>
        <w:t>.</w:t>
      </w:r>
    </w:p>
    <w:p w14:paraId="14C3F772"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السابع: </w:t>
      </w:r>
      <w:r w:rsidR="009B68DD" w:rsidRPr="000300A7">
        <w:rPr>
          <w:rFonts w:cs="Traditional Arabic"/>
          <w:color w:val="FF0000"/>
          <w:sz w:val="34"/>
          <w:szCs w:val="34"/>
          <w:rtl/>
        </w:rPr>
        <w:t>﴿</w:t>
      </w:r>
      <w:r w:rsidRPr="000300A7">
        <w:rPr>
          <w:rFonts w:cs="Traditional Arabic"/>
          <w:color w:val="FF0000"/>
          <w:sz w:val="34"/>
          <w:szCs w:val="34"/>
          <w:rtl/>
        </w:rPr>
        <w:t>وَيَسْأَلُونَكَ عَنِ الرُّوحِ قُلِ الرُّوحُ مِنْ أَمْرِ رَبِّي وَمَا أُوتِيتُمْ مِنَ الْعِلْمِ إِلَّا قَلِيلًا</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[الإسراء: 85]</w:t>
      </w:r>
      <w:r w:rsidRPr="000300A7">
        <w:rPr>
          <w:rFonts w:cs="Traditional Arabic"/>
          <w:sz w:val="34"/>
          <w:szCs w:val="34"/>
          <w:rtl/>
        </w:rPr>
        <w:t>.</w:t>
      </w:r>
    </w:p>
    <w:p w14:paraId="3CF8817E"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الثامن: </w:t>
      </w:r>
      <w:r w:rsidR="009B68DD" w:rsidRPr="000300A7">
        <w:rPr>
          <w:rFonts w:cs="Traditional Arabic"/>
          <w:color w:val="FF0000"/>
          <w:sz w:val="34"/>
          <w:szCs w:val="34"/>
          <w:rtl/>
        </w:rPr>
        <w:t>﴿</w:t>
      </w:r>
      <w:r w:rsidRPr="000300A7">
        <w:rPr>
          <w:rFonts w:cs="Traditional Arabic"/>
          <w:color w:val="FF0000"/>
          <w:sz w:val="34"/>
          <w:szCs w:val="34"/>
          <w:rtl/>
        </w:rPr>
        <w:t>وَيَسْأَلُونَكَ عَنْ ذِي الْقَرْنَيْنِ قُلْ سَأَتْلُو عَلَيْكُمْ مِنْهُ ذِكْرًا</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[الكهف: 83]</w:t>
      </w:r>
      <w:r w:rsidRPr="000300A7">
        <w:rPr>
          <w:rFonts w:cs="Traditional Arabic"/>
          <w:sz w:val="34"/>
          <w:szCs w:val="34"/>
          <w:rtl/>
        </w:rPr>
        <w:t>.</w:t>
      </w:r>
    </w:p>
    <w:p w14:paraId="248C97A4"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التاسع: </w:t>
      </w:r>
      <w:r w:rsidR="009B68DD" w:rsidRPr="000300A7">
        <w:rPr>
          <w:rFonts w:cs="Traditional Arabic"/>
          <w:color w:val="FF0000"/>
          <w:sz w:val="34"/>
          <w:szCs w:val="34"/>
          <w:rtl/>
        </w:rPr>
        <w:t>﴿</w:t>
      </w:r>
      <w:r w:rsidRPr="000300A7">
        <w:rPr>
          <w:rFonts w:cs="Traditional Arabic"/>
          <w:color w:val="FF0000"/>
          <w:sz w:val="34"/>
          <w:szCs w:val="34"/>
          <w:rtl/>
        </w:rPr>
        <w:t>وَيَسْأَلُونَكَ عَنِ الْجِبَالِ فَقُلْ يَنْسِفُهَا رَبِّي نَسْفًا</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[طه: 105]</w:t>
      </w:r>
      <w:r w:rsidRPr="000300A7">
        <w:rPr>
          <w:rFonts w:cs="Traditional Arabic"/>
          <w:sz w:val="34"/>
          <w:szCs w:val="34"/>
          <w:rtl/>
        </w:rPr>
        <w:t>.</w:t>
      </w:r>
    </w:p>
    <w:p w14:paraId="40A23263"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العاشر: </w:t>
      </w:r>
      <w:r w:rsidR="009B68DD" w:rsidRPr="000300A7">
        <w:rPr>
          <w:rFonts w:cs="Traditional Arabic"/>
          <w:color w:val="FF0000"/>
          <w:sz w:val="34"/>
          <w:szCs w:val="34"/>
          <w:rtl/>
        </w:rPr>
        <w:t>﴿</w:t>
      </w:r>
      <w:r w:rsidRPr="000300A7">
        <w:rPr>
          <w:rFonts w:cs="Traditional Arabic"/>
          <w:color w:val="FF0000"/>
          <w:sz w:val="34"/>
          <w:szCs w:val="34"/>
          <w:rtl/>
        </w:rPr>
        <w:t>يَسْأَلُكَ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وَآتَيْنَا مُوسَى سُلْطَانًا مُبِينًا</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[النساء: 153]</w:t>
      </w:r>
      <w:r w:rsidRPr="000300A7">
        <w:rPr>
          <w:rFonts w:cs="Traditional Arabic"/>
          <w:sz w:val="34"/>
          <w:szCs w:val="34"/>
          <w:rtl/>
        </w:rPr>
        <w:t>.</w:t>
      </w:r>
    </w:p>
    <w:p w14:paraId="2973E891"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هذه الآيات تؤكِّد ما سبق ذكره من تحمُّل الأنبياء -عَلَيْهِم الصَّلَاةُ وَالسَّلَام- لمسائل الناس، ولو لاحظت في الآيات أنَّ الأسئلة متنوعة، من موضوع إلى آخر إلى ثالث إلى رابع.</w:t>
      </w:r>
    </w:p>
    <w:p w14:paraId="5EADCC07"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وهنا ينبغي لطالب العلم أن يستفيد من المنهج النبوي لأنبياء الله -عَلَيْهِم الصَّلَاةُ وَالسَّلَام- وخيرهم نبينا -صَلَّى اللهُ عَلَيْه وَسَلَّمَ- وأن يكونَ ذا بالٍ وذا تحمُّلٍ، فالنَّاس طبقات، والنَّاس يختلفون في مداركهم، والجهالات عندهم مختلفة، فهذا عنده جهالات في أمرٍ عقدي، وهذا عنده جهالات في العبادات، وهذا </w:t>
      </w:r>
      <w:r w:rsidRPr="000300A7">
        <w:rPr>
          <w:rFonts w:cs="Traditional Arabic"/>
          <w:sz w:val="34"/>
          <w:szCs w:val="34"/>
          <w:rtl/>
        </w:rPr>
        <w:lastRenderedPageBreak/>
        <w:t>في المعاملات، وهذا في السلوكيات؛ فينبغي لطالب العلم أو يوطِّنَ نفسه أن يُجيب على تساؤلاتهم إن كان عالمًا بها، وإلَّا أرشدهم إلى مَن يُجيب عليها إن علم.</w:t>
      </w:r>
    </w:p>
    <w:p w14:paraId="4C792214" w14:textId="4CC22956"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وممَّا يُذكر فيُشكَر؛ أنَّ بعض الأفاضل من طلاب العلم إذا سأله أحد سؤال ولم يعلم جوابه أخذَ هاتف السائل، فذهب وسأل المشايخ ومن هم أعلم منه عن هذا السؤال، فإذا أجابه أحدهم اتَّصلَ بالسَّائل وأخبره الجواب، فاستفادَ أنَّه أزال عن السائل الجهالة، واستفادَ أنَّه تزوَّدَ علمًا ممَّن سألهم، واستفادَ أيضًا الأجر من الله -عَزَّ وَجَلَّ- له ولمن سأل من أشياخه، فاجتمعت بذلك مصالح، وهذا قد يكون شاقًّا في كل سؤال، ولكن بعض الأسئلة تحتاج إلى عناية من المسؤول</w:t>
      </w:r>
      <w:r w:rsidR="00C342EA">
        <w:rPr>
          <w:rFonts w:cs="Traditional Arabic" w:hint="cs"/>
          <w:sz w:val="34"/>
          <w:szCs w:val="34"/>
          <w:rtl/>
        </w:rPr>
        <w:t>؛</w:t>
      </w:r>
      <w:r w:rsidRPr="000300A7">
        <w:rPr>
          <w:rFonts w:cs="Traditional Arabic"/>
          <w:sz w:val="34"/>
          <w:szCs w:val="34"/>
          <w:rtl/>
        </w:rPr>
        <w:t xml:space="preserve"> لأنَّ السَّائل ما أتى ليسأل إلَّا ليستفيد، فربما تركه طالب العلم ما عرف الجواب، فيؤدِّي إلى الجهالة، ولكن إذا كان السؤال يحتاج إلى عناية -كما يُقال في بعض الأسئلة أنها من العيار الثَّقيل- والسائل محتاجٌ لها، فمثل هذا السائل لابدَّ أن يهتم بسؤله، ويسأل طالب العلم مَن هو أعلم منه حتَّى يُفيدَ نفسه، ويُفيد السائل الأصلي، ويستفيد مَن أجابَ السُّؤال.</w:t>
      </w:r>
    </w:p>
    <w:p w14:paraId="5E1D2491"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الحادي عشر: </w:t>
      </w:r>
      <w:r w:rsidR="009B68DD" w:rsidRPr="000300A7">
        <w:rPr>
          <w:rFonts w:cs="Traditional Arabic"/>
          <w:color w:val="FF0000"/>
          <w:sz w:val="34"/>
          <w:szCs w:val="34"/>
          <w:rtl/>
        </w:rPr>
        <w:t>﴿</w:t>
      </w:r>
      <w:r w:rsidRPr="000300A7">
        <w:rPr>
          <w:rFonts w:cs="Traditional Arabic"/>
          <w:color w:val="FF0000"/>
          <w:sz w:val="34"/>
          <w:szCs w:val="34"/>
          <w:rtl/>
        </w:rPr>
        <w:t>قُلْ إِنَّمَا حَرَّمَ رَبِّيَ الْفَوَاحِشَ مَا ظَهَرَ مِنْهَا وَمَا بَطَنَ وَالْإِثْمَ وَالْبَغْيَ بِغَيْرِ الْحَقِّ وَأَنْ تُشْرِكُوا بِاللَّهِ مَا لَمْ يُنَزِّلْ بِهِ سُلْطَانًا وَأَنْ تَقُولُوا عَلَى اللَّهِ مَا لَا تَعْلَمُونَ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[الأعراف: 33]</w:t>
      </w:r>
      <w:r w:rsidRPr="000300A7">
        <w:rPr>
          <w:rFonts w:cs="Traditional Arabic"/>
          <w:sz w:val="34"/>
          <w:szCs w:val="34"/>
          <w:rtl/>
        </w:rPr>
        <w:t>.</w:t>
      </w:r>
    </w:p>
    <w:p w14:paraId="1F10BD92"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الثاني عشر: </w:t>
      </w:r>
      <w:r w:rsidR="009B68DD" w:rsidRPr="000300A7">
        <w:rPr>
          <w:rFonts w:cs="Traditional Arabic"/>
          <w:color w:val="FF0000"/>
          <w:sz w:val="34"/>
          <w:szCs w:val="34"/>
          <w:rtl/>
        </w:rPr>
        <w:t>﴿</w:t>
      </w:r>
      <w:r w:rsidRPr="000300A7">
        <w:rPr>
          <w:rFonts w:cs="Traditional Arabic"/>
          <w:color w:val="FF0000"/>
          <w:sz w:val="34"/>
          <w:szCs w:val="34"/>
          <w:rtl/>
        </w:rPr>
        <w:t xml:space="preserve">وَنَادَى نُوحٌ رَبَّهُ فَقَالَ رَبِّ إِنَّ ابْنِي مِنْ أَهْلِي وَإِنَّ وَعْدَكَ الْحَقُّ وَأَنْتَ أَحْكَمُ الْحَاكِمِينَ </w:t>
      </w:r>
      <w:r w:rsidRPr="00BA06B3">
        <w:rPr>
          <w:rFonts w:cs="Traditional Arabic"/>
          <w:color w:val="FF0000"/>
          <w:sz w:val="24"/>
          <w:szCs w:val="24"/>
          <w:rtl/>
        </w:rPr>
        <w:t>(45)</w:t>
      </w:r>
      <w:r w:rsidRPr="000300A7">
        <w:rPr>
          <w:rFonts w:cs="Traditional Arabic"/>
          <w:color w:val="FF0000"/>
          <w:sz w:val="34"/>
          <w:szCs w:val="34"/>
          <w:rtl/>
        </w:rPr>
        <w:t xml:space="preserve"> قَالَ يَانُوحُ إِنَّهُ لَيْسَ مِنْ أَهْلِكَ إِنَّهُ عَمَلٌ غَيْرُ صَالِحٍ فَلَا تَسْأَلْنِ مَا لَيْسَ لَكَ بِهِ عِلْمٌ إِنِّي أَعِظُكَ أَنْ تَكُونَ مِنَ الْجَاهِلِينَ </w:t>
      </w:r>
      <w:r w:rsidRPr="00BA06B3">
        <w:rPr>
          <w:rFonts w:cs="Traditional Arabic"/>
          <w:color w:val="FF0000"/>
          <w:sz w:val="24"/>
          <w:szCs w:val="24"/>
          <w:rtl/>
        </w:rPr>
        <w:t>(46)</w:t>
      </w:r>
      <w:r w:rsidRPr="000300A7">
        <w:rPr>
          <w:rFonts w:cs="Traditional Arabic"/>
          <w:color w:val="FF0000"/>
          <w:sz w:val="34"/>
          <w:szCs w:val="34"/>
          <w:rtl/>
        </w:rPr>
        <w:t xml:space="preserve"> قَالَ رَبِّ إِنِّي أَعُوذُ بِكَ أَنْ أَسْأَلَكَ مَا لَيْسَ لِي بِهِ عِلْمٌ وَإِلَّا تَغْفِرْ لِي وَتَرْحَمْنِي أَكُنْ مِنَ الْخَاسِرِينَ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[هود 45 - 47]</w:t>
      </w:r>
      <w:r w:rsidRPr="000300A7">
        <w:rPr>
          <w:rFonts w:cs="Traditional Arabic"/>
          <w:sz w:val="34"/>
          <w:szCs w:val="34"/>
          <w:rtl/>
        </w:rPr>
        <w:t>.</w:t>
      </w:r>
    </w:p>
    <w:p w14:paraId="60455D48"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الثالث عشر: </w:t>
      </w:r>
      <w:r w:rsidR="009B68DD" w:rsidRPr="000300A7">
        <w:rPr>
          <w:rFonts w:cs="Traditional Arabic"/>
          <w:color w:val="FF0000"/>
          <w:sz w:val="34"/>
          <w:szCs w:val="34"/>
          <w:rtl/>
        </w:rPr>
        <w:t>﴿</w:t>
      </w:r>
      <w:r w:rsidRPr="000300A7">
        <w:rPr>
          <w:rFonts w:cs="Traditional Arabic"/>
          <w:color w:val="FF0000"/>
          <w:sz w:val="34"/>
          <w:szCs w:val="34"/>
          <w:rtl/>
        </w:rPr>
        <w:t>وَإِذْ قَالَ اللَّهُ يَاعِيسَى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w:t>
      </w:r>
      <w:r w:rsidR="009B68DD" w:rsidRPr="000300A7">
        <w:rPr>
          <w:rFonts w:cs="Traditional Arabic"/>
          <w:color w:val="FF0000"/>
          <w:sz w:val="34"/>
          <w:szCs w:val="34"/>
          <w:rtl/>
        </w:rPr>
        <w:t xml:space="preserve"> </w:t>
      </w:r>
      <w:r w:rsidRPr="00BA06B3">
        <w:rPr>
          <w:rFonts w:cs="Traditional Arabic"/>
          <w:color w:val="FF0000"/>
          <w:sz w:val="24"/>
          <w:szCs w:val="24"/>
          <w:rtl/>
        </w:rPr>
        <w:t>(116)</w:t>
      </w:r>
      <w:r w:rsidRPr="000300A7">
        <w:rPr>
          <w:rFonts w:cs="Traditional Arabic"/>
          <w:color w:val="FF0000"/>
          <w:sz w:val="34"/>
          <w:szCs w:val="34"/>
          <w:rtl/>
        </w:rPr>
        <w:t xml:space="preserve"> مَا قُلْتُ لَهُمْ إِلَّا مَا أَمَرْتَنِي بِهِ أَنِ اعْبُدُوا اللَّهَ رَبِّي وَرَبَّكُمْ وَكُنْتُ عَلَيْهِمْ شَهِيدًا مَا دُمْتُ فِيهِمْ فَلَمَّا تَوَفَّيْتَنِي كُنْتَ أَنْتَ الرَّقِيبَ عَلَيْهِمْ وَأَنْتَ عَلَى كُلِّ شَيْءٍ شَهِيدٌ </w:t>
      </w:r>
      <w:r w:rsidRPr="00BA06B3">
        <w:rPr>
          <w:rFonts w:cs="Traditional Arabic"/>
          <w:color w:val="FF0000"/>
          <w:sz w:val="24"/>
          <w:szCs w:val="24"/>
          <w:rtl/>
        </w:rPr>
        <w:t>(117)</w:t>
      </w:r>
      <w:r w:rsidRPr="000300A7">
        <w:rPr>
          <w:rFonts w:cs="Traditional Arabic"/>
          <w:color w:val="FF0000"/>
          <w:sz w:val="34"/>
          <w:szCs w:val="34"/>
          <w:rtl/>
        </w:rPr>
        <w:t xml:space="preserve"> إِنْ تُعَذِّبْهُمْ فَإِنَّهُمْ عِبَادُكَ وَإِنْ تَغْفِرْ لَهُمْ فَإِنَّكَ أَنْتَ الْعَزِيزُ الْحَكِيمُ</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[المائدة: 116 - 118]</w:t>
      </w:r>
      <w:r w:rsidRPr="000300A7">
        <w:rPr>
          <w:rFonts w:cs="Traditional Arabic"/>
          <w:sz w:val="34"/>
          <w:szCs w:val="34"/>
          <w:rtl/>
        </w:rPr>
        <w:t>.</w:t>
      </w:r>
    </w:p>
    <w:p w14:paraId="60188BCA" w14:textId="77777777"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 xml:space="preserve">المقطع الرابع عشر: </w:t>
      </w:r>
      <w:r w:rsidR="009B68DD" w:rsidRPr="003E6A2B">
        <w:rPr>
          <w:rFonts w:cs="Traditional Arabic"/>
          <w:color w:val="FF0000"/>
          <w:sz w:val="34"/>
          <w:szCs w:val="34"/>
          <w:rtl/>
        </w:rPr>
        <w:t>﴿</w:t>
      </w:r>
      <w:r w:rsidRPr="003E6A2B">
        <w:rPr>
          <w:rFonts w:cs="Traditional Arabic"/>
          <w:color w:val="FF0000"/>
          <w:sz w:val="34"/>
          <w:szCs w:val="34"/>
          <w:rtl/>
        </w:rPr>
        <w:t>قُلْ لَا أَقُولُ لَكُمْ عِنْدِي خَزَائِنُ اللَّهِ وَلَا أَعْلَمُ الْغَيْبَ وَلَا أَقُولُ لَكُمْ إِنِّي مَلَكٌ إِنْ أَتَّبِعُ إِلَّا مَا يُوحَى إِلَيَّ قُلْ هَلْ يَسْتَوِي الْأَعْمَى وَالْبَصِيرُ أَفَلَا تَتَفَكَّرُونَ</w:t>
      </w:r>
      <w:r w:rsidR="009B68DD" w:rsidRPr="003E6A2B">
        <w:rPr>
          <w:rFonts w:cs="Traditional Arabic"/>
          <w:color w:val="FF0000"/>
          <w:sz w:val="34"/>
          <w:szCs w:val="34"/>
          <w:rtl/>
        </w:rPr>
        <w:t>﴾</w:t>
      </w:r>
      <w:r w:rsidRPr="003E6A2B">
        <w:rPr>
          <w:rFonts w:cs="Traditional Arabic"/>
          <w:sz w:val="34"/>
          <w:szCs w:val="34"/>
          <w:rtl/>
        </w:rPr>
        <w:t xml:space="preserve"> </w:t>
      </w:r>
      <w:r w:rsidRPr="003E6A2B">
        <w:rPr>
          <w:rFonts w:cs="Traditional Arabic"/>
          <w:sz w:val="24"/>
          <w:szCs w:val="24"/>
          <w:rtl/>
        </w:rPr>
        <w:t>[الأنعام: 50</w:t>
      </w:r>
      <w:r w:rsidR="000300A7" w:rsidRPr="003E6A2B">
        <w:rPr>
          <w:rFonts w:cs="Traditional Arabic" w:hint="cs"/>
          <w:sz w:val="24"/>
          <w:szCs w:val="24"/>
          <w:rtl/>
        </w:rPr>
        <w:t>]</w:t>
      </w:r>
      <w:r w:rsidRPr="003E6A2B">
        <w:rPr>
          <w:rFonts w:cs="Traditional Arabic"/>
          <w:sz w:val="34"/>
          <w:szCs w:val="34"/>
          <w:rtl/>
        </w:rPr>
        <w:t>.</w:t>
      </w:r>
    </w:p>
    <w:p w14:paraId="28B7AF28" w14:textId="723E9856"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 xml:space="preserve">من أخلاق الأنبياء الجليلة: تورُّعهم عن القول على الله بلا علم، وقد ذكر في الآية الأولى </w:t>
      </w:r>
      <w:r w:rsidR="009B68DD" w:rsidRPr="003E6A2B">
        <w:rPr>
          <w:rFonts w:cs="Traditional Arabic"/>
          <w:color w:val="FF0000"/>
          <w:sz w:val="34"/>
          <w:szCs w:val="34"/>
          <w:rtl/>
        </w:rPr>
        <w:t>﴿</w:t>
      </w:r>
      <w:r w:rsidRPr="003E6A2B">
        <w:rPr>
          <w:rFonts w:cs="Traditional Arabic"/>
          <w:color w:val="FF0000"/>
          <w:sz w:val="34"/>
          <w:szCs w:val="34"/>
          <w:rtl/>
        </w:rPr>
        <w:t xml:space="preserve">قُلْ إِنَّمَا حَرَّمَ رَبِّيَ الْفَوَاحِشَ مَا ظَهَرَ مِنْهَا وَمَا بَطَنَ وَالْإِثْمَ وَالْبَغْيَ بِغَيْرِ الْحَقِّ وَأَنْ تُشْرِكُوا بِاللَّهِ مَا لَمْ يُنَزِّلْ بِهِ سُلْطَانًا </w:t>
      </w:r>
      <w:r w:rsidRPr="003E6A2B">
        <w:rPr>
          <w:rFonts w:cs="Traditional Arabic"/>
          <w:color w:val="FF0000"/>
          <w:sz w:val="34"/>
          <w:szCs w:val="34"/>
          <w:rtl/>
        </w:rPr>
        <w:lastRenderedPageBreak/>
        <w:t>وَأَنْ تَقُولُوا عَلَى اللَّهِ مَا لَا تَعْلَمُونَ</w:t>
      </w:r>
      <w:r w:rsidR="009B68DD" w:rsidRPr="003E6A2B">
        <w:rPr>
          <w:rFonts w:cs="Traditional Arabic"/>
          <w:color w:val="FF0000"/>
          <w:sz w:val="34"/>
          <w:szCs w:val="34"/>
          <w:rtl/>
        </w:rPr>
        <w:t>﴾</w:t>
      </w:r>
      <w:r w:rsidRPr="003E6A2B">
        <w:rPr>
          <w:rFonts w:cs="Traditional Arabic"/>
          <w:sz w:val="34"/>
          <w:szCs w:val="34"/>
          <w:rtl/>
        </w:rPr>
        <w:t>، يقول بعض أهل العلم: رتَّبَ أمرَ الموبقات ترتيبًا تصاعديًّا، فأعظمها آخرها، وهو القول على الله -عَزَّ وَجَلَّ- بلا علم، حتَّى قالوا</w:t>
      </w:r>
      <w:r w:rsidR="00C342EA" w:rsidRPr="003E6A2B">
        <w:rPr>
          <w:rFonts w:cs="Traditional Arabic" w:hint="cs"/>
          <w:sz w:val="34"/>
          <w:szCs w:val="34"/>
          <w:rtl/>
        </w:rPr>
        <w:t>:</w:t>
      </w:r>
      <w:r w:rsidRPr="003E6A2B">
        <w:rPr>
          <w:rFonts w:cs="Traditional Arabic"/>
          <w:sz w:val="34"/>
          <w:szCs w:val="34"/>
          <w:rtl/>
        </w:rPr>
        <w:t xml:space="preserve"> إنَّ إبليس قال على الله ب</w:t>
      </w:r>
      <w:r w:rsidR="00C342EA" w:rsidRPr="003E6A2B">
        <w:rPr>
          <w:rFonts w:cs="Traditional Arabic" w:hint="cs"/>
          <w:sz w:val="34"/>
          <w:szCs w:val="34"/>
          <w:rtl/>
        </w:rPr>
        <w:t>غير</w:t>
      </w:r>
      <w:r w:rsidRPr="003E6A2B">
        <w:rPr>
          <w:rFonts w:cs="Traditional Arabic"/>
          <w:sz w:val="34"/>
          <w:szCs w:val="34"/>
          <w:rtl/>
        </w:rPr>
        <w:t xml:space="preserve"> علم، وسبب شرك المشركين هو القول على الله ب</w:t>
      </w:r>
      <w:r w:rsidR="00C342EA" w:rsidRPr="003E6A2B">
        <w:rPr>
          <w:rFonts w:cs="Traditional Arabic" w:hint="cs"/>
          <w:sz w:val="34"/>
          <w:szCs w:val="34"/>
          <w:rtl/>
        </w:rPr>
        <w:t>غير</w:t>
      </w:r>
      <w:r w:rsidRPr="003E6A2B">
        <w:rPr>
          <w:rFonts w:cs="Traditional Arabic"/>
          <w:sz w:val="34"/>
          <w:szCs w:val="34"/>
          <w:rtl/>
        </w:rPr>
        <w:t xml:space="preserve"> علم</w:t>
      </w:r>
      <w:r w:rsidR="00C342EA" w:rsidRPr="003E6A2B">
        <w:rPr>
          <w:rFonts w:cs="Traditional Arabic" w:hint="cs"/>
          <w:sz w:val="34"/>
          <w:szCs w:val="34"/>
          <w:rtl/>
        </w:rPr>
        <w:t>؛</w:t>
      </w:r>
      <w:r w:rsidRPr="003E6A2B">
        <w:rPr>
          <w:rFonts w:cs="Traditional Arabic"/>
          <w:sz w:val="34"/>
          <w:szCs w:val="34"/>
          <w:rtl/>
        </w:rPr>
        <w:t xml:space="preserve"> لأنَّهم عبدوا غير الله، وأشركوا مع الله ب</w:t>
      </w:r>
      <w:r w:rsidR="00C342EA" w:rsidRPr="003E6A2B">
        <w:rPr>
          <w:rFonts w:cs="Traditional Arabic" w:hint="cs"/>
          <w:sz w:val="34"/>
          <w:szCs w:val="34"/>
          <w:rtl/>
        </w:rPr>
        <w:t>غير</w:t>
      </w:r>
      <w:r w:rsidRPr="003E6A2B">
        <w:rPr>
          <w:rFonts w:cs="Traditional Arabic"/>
          <w:sz w:val="34"/>
          <w:szCs w:val="34"/>
          <w:rtl/>
        </w:rPr>
        <w:t xml:space="preserve"> علم، أو بجهالتهم وباتِّباع أهوائهم.</w:t>
      </w:r>
    </w:p>
    <w:p w14:paraId="29C76527" w14:textId="380587D1"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وطالب العلم إذا سُئِلَ عمَّا لا يعلم</w:t>
      </w:r>
      <w:r w:rsidR="00C342EA" w:rsidRPr="003E6A2B">
        <w:rPr>
          <w:rFonts w:cs="Traditional Arabic" w:hint="cs"/>
          <w:sz w:val="34"/>
          <w:szCs w:val="34"/>
          <w:rtl/>
        </w:rPr>
        <w:t>؛</w:t>
      </w:r>
      <w:r w:rsidRPr="003E6A2B">
        <w:rPr>
          <w:rFonts w:cs="Traditional Arabic"/>
          <w:sz w:val="34"/>
          <w:szCs w:val="34"/>
          <w:rtl/>
        </w:rPr>
        <w:t xml:space="preserve"> </w:t>
      </w:r>
      <w:r w:rsidR="00C342EA" w:rsidRPr="003E6A2B">
        <w:rPr>
          <w:rFonts w:cs="Traditional Arabic" w:hint="cs"/>
          <w:sz w:val="34"/>
          <w:szCs w:val="34"/>
          <w:rtl/>
        </w:rPr>
        <w:t xml:space="preserve">فعليه </w:t>
      </w:r>
      <w:r w:rsidRPr="003E6A2B">
        <w:rPr>
          <w:rFonts w:cs="Traditional Arabic"/>
          <w:sz w:val="34"/>
          <w:szCs w:val="34"/>
          <w:rtl/>
        </w:rPr>
        <w:t>أن يتقرَّب إلى الله بقوله</w:t>
      </w:r>
      <w:r w:rsidR="00C342EA" w:rsidRPr="003E6A2B">
        <w:rPr>
          <w:rFonts w:cs="Traditional Arabic" w:hint="cs"/>
          <w:sz w:val="34"/>
          <w:szCs w:val="34"/>
          <w:rtl/>
        </w:rPr>
        <w:t>:</w:t>
      </w:r>
      <w:r w:rsidRPr="003E6A2B">
        <w:rPr>
          <w:rFonts w:cs="Traditional Arabic"/>
          <w:sz w:val="34"/>
          <w:szCs w:val="34"/>
          <w:rtl/>
        </w:rPr>
        <w:t xml:space="preserve"> "لا أعلم"، فالأنبياء أكمل الناس وأعلم الناس بالله وكانوا لا يتكلَّمون إلَّا بما يعلمون، حتَّى لما سُئل النبي -صَلَّى اللهُ عَلَيْه وَسَلَّمَ- عن الرُّوح سكتَ؛ فأنزل الله الآية التي سمعناها سابقًا.</w:t>
      </w:r>
    </w:p>
    <w:p w14:paraId="618057EA" w14:textId="64EE961E"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u w:val="dotDotDash" w:color="FF0000"/>
          <w:rtl/>
        </w:rPr>
        <w:t>والشاهد</w:t>
      </w:r>
      <w:r w:rsidRPr="003E6A2B">
        <w:rPr>
          <w:rFonts w:cs="Traditional Arabic"/>
          <w:sz w:val="34"/>
          <w:szCs w:val="34"/>
          <w:rtl/>
        </w:rPr>
        <w:t>: أن قول</w:t>
      </w:r>
      <w:r w:rsidR="00C342EA" w:rsidRPr="003E6A2B">
        <w:rPr>
          <w:rFonts w:cs="Traditional Arabic" w:hint="cs"/>
          <w:sz w:val="34"/>
          <w:szCs w:val="34"/>
          <w:rtl/>
        </w:rPr>
        <w:t>:</w:t>
      </w:r>
      <w:r w:rsidRPr="003E6A2B">
        <w:rPr>
          <w:rFonts w:cs="Traditional Arabic"/>
          <w:sz w:val="34"/>
          <w:szCs w:val="34"/>
          <w:rtl/>
        </w:rPr>
        <w:t xml:space="preserve"> "لا أدري" من التَّعبُّد لله تعالى، حتَّى قال بعض السلف: مَن تركَ "لا أدري" أ</w:t>
      </w:r>
      <w:r w:rsidR="004B6088" w:rsidRPr="003E6A2B">
        <w:rPr>
          <w:rFonts w:cs="Traditional Arabic" w:hint="cs"/>
          <w:sz w:val="34"/>
          <w:szCs w:val="34"/>
          <w:rtl/>
        </w:rPr>
        <w:t>ُص</w:t>
      </w:r>
      <w:r w:rsidRPr="003E6A2B">
        <w:rPr>
          <w:rFonts w:cs="Traditional Arabic"/>
          <w:sz w:val="34"/>
          <w:szCs w:val="34"/>
          <w:rtl/>
        </w:rPr>
        <w:t xml:space="preserve">يبت </w:t>
      </w:r>
      <w:r w:rsidR="004B6088" w:rsidRPr="003E6A2B">
        <w:rPr>
          <w:rFonts w:cs="Traditional Arabic"/>
          <w:sz w:val="34"/>
          <w:szCs w:val="34"/>
          <w:rtl/>
        </w:rPr>
        <w:t xml:space="preserve">مَقاتلُه </w:t>
      </w:r>
      <w:r w:rsidRPr="003E6A2B">
        <w:rPr>
          <w:rFonts w:cs="Traditional Arabic"/>
          <w:sz w:val="34"/>
          <w:szCs w:val="34"/>
          <w:rtl/>
        </w:rPr>
        <w:t>".</w:t>
      </w:r>
    </w:p>
    <w:p w14:paraId="13B9A88B" w14:textId="27022CBB"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وبعض الناس قد يُسأل في مجلس عش</w:t>
      </w:r>
      <w:r w:rsidR="001F3D40" w:rsidRPr="003E6A2B">
        <w:rPr>
          <w:rFonts w:cs="Traditional Arabic"/>
          <w:sz w:val="34"/>
          <w:szCs w:val="34"/>
          <w:rtl/>
        </w:rPr>
        <w:t>ي</w:t>
      </w:r>
      <w:r w:rsidRPr="003E6A2B">
        <w:rPr>
          <w:rFonts w:cs="Traditional Arabic"/>
          <w:sz w:val="34"/>
          <w:szCs w:val="34"/>
          <w:rtl/>
        </w:rPr>
        <w:t>رته أو أمام أقرانه</w:t>
      </w:r>
      <w:r w:rsidR="000300A7" w:rsidRPr="003E6A2B">
        <w:rPr>
          <w:rFonts w:cs="Traditional Arabic"/>
          <w:sz w:val="34"/>
          <w:szCs w:val="34"/>
          <w:rtl/>
        </w:rPr>
        <w:t>،</w:t>
      </w:r>
      <w:r w:rsidRPr="003E6A2B">
        <w:rPr>
          <w:rFonts w:cs="Traditional Arabic"/>
          <w:sz w:val="34"/>
          <w:szCs w:val="34"/>
          <w:rtl/>
        </w:rPr>
        <w:t xml:space="preserve"> وهو يعرف من نفسه عدم العلم بالجواب؛ فيتثاقل أن يقول</w:t>
      </w:r>
      <w:r w:rsidR="004B6088" w:rsidRPr="003E6A2B">
        <w:rPr>
          <w:rFonts w:cs="Traditional Arabic" w:hint="cs"/>
          <w:sz w:val="34"/>
          <w:szCs w:val="34"/>
          <w:rtl/>
        </w:rPr>
        <w:t>:</w:t>
      </w:r>
      <w:r w:rsidRPr="003E6A2B">
        <w:rPr>
          <w:rFonts w:cs="Traditional Arabic"/>
          <w:sz w:val="34"/>
          <w:szCs w:val="34"/>
          <w:rtl/>
        </w:rPr>
        <w:t xml:space="preserve"> "لا أدري" لزعمه أن هذا نقص.</w:t>
      </w:r>
    </w:p>
    <w:p w14:paraId="54838BA0" w14:textId="5D5863EB"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والصواب أنَّ قول</w:t>
      </w:r>
      <w:r w:rsidR="004B6088" w:rsidRPr="003E6A2B">
        <w:rPr>
          <w:rFonts w:cs="Traditional Arabic" w:hint="cs"/>
          <w:sz w:val="34"/>
          <w:szCs w:val="34"/>
          <w:rtl/>
        </w:rPr>
        <w:t>:</w:t>
      </w:r>
      <w:r w:rsidRPr="003E6A2B">
        <w:rPr>
          <w:rFonts w:cs="Traditional Arabic"/>
          <w:sz w:val="34"/>
          <w:szCs w:val="34"/>
          <w:rtl/>
        </w:rPr>
        <w:t xml:space="preserve"> "لا أدري" نوعٌ من التَّعبُّد لله تعالى يؤجر عليه قائله، وينبغي للعالم أن يُورِّث طلابه "لا أدري"، وجاء عن النبي -صَلَّى اللهُ عَلَيْه وَسَلَّمَ- أنه قال: </w:t>
      </w:r>
      <w:r w:rsidR="000300A7" w:rsidRPr="003E6A2B">
        <w:rPr>
          <w:rFonts w:cs="Traditional Arabic" w:hint="cs"/>
          <w:color w:val="008000"/>
          <w:sz w:val="34"/>
          <w:szCs w:val="34"/>
          <w:rtl/>
        </w:rPr>
        <w:t>«</w:t>
      </w:r>
      <w:r w:rsidR="00030C62" w:rsidRPr="003E6A2B">
        <w:rPr>
          <w:rFonts w:cs="Traditional Arabic"/>
          <w:color w:val="008000"/>
          <w:sz w:val="34"/>
          <w:szCs w:val="34"/>
          <w:rtl/>
        </w:rPr>
        <w:t>وَمَا أَدْرِي ذُو الْقَرْنَيْنِ نَبِيًّا كَانَ أَمْ لَا</w:t>
      </w:r>
      <w:r w:rsidR="000300A7" w:rsidRPr="003E6A2B">
        <w:rPr>
          <w:rFonts w:cs="Traditional Arabic" w:hint="cs"/>
          <w:color w:val="008000"/>
          <w:sz w:val="34"/>
          <w:szCs w:val="34"/>
          <w:rtl/>
        </w:rPr>
        <w:t>»</w:t>
      </w:r>
      <w:r w:rsidR="00030C62" w:rsidRPr="003E6A2B">
        <w:rPr>
          <w:rStyle w:val="FootnoteReference"/>
          <w:rFonts w:cs="Traditional Arabic"/>
          <w:sz w:val="34"/>
          <w:szCs w:val="34"/>
          <w:rtl/>
        </w:rPr>
        <w:footnoteReference w:id="1"/>
      </w:r>
      <w:r w:rsidRPr="003E6A2B">
        <w:rPr>
          <w:rFonts w:cs="Traditional Arabic"/>
          <w:sz w:val="34"/>
          <w:szCs w:val="34"/>
          <w:rtl/>
        </w:rPr>
        <w:t>، وهو النبي -صَلَّى اللهُ عَلَيْه وَسَلَّمَ- الذي نزل</w:t>
      </w:r>
      <w:r w:rsidR="001F3D40" w:rsidRPr="003E6A2B">
        <w:rPr>
          <w:rFonts w:cs="Traditional Arabic"/>
          <w:sz w:val="34"/>
          <w:szCs w:val="34"/>
          <w:rtl/>
        </w:rPr>
        <w:t xml:space="preserve"> عليه القرآن، فالتَّورُّع واجب </w:t>
      </w:r>
      <w:r w:rsidRPr="003E6A2B">
        <w:rPr>
          <w:rFonts w:cs="Traditional Arabic"/>
          <w:sz w:val="34"/>
          <w:szCs w:val="34"/>
          <w:rtl/>
        </w:rPr>
        <w:t>على مَن لا يعلم أن يقول</w:t>
      </w:r>
      <w:r w:rsidR="004B6088" w:rsidRPr="003E6A2B">
        <w:rPr>
          <w:rFonts w:cs="Traditional Arabic" w:hint="cs"/>
          <w:sz w:val="34"/>
          <w:szCs w:val="34"/>
          <w:rtl/>
        </w:rPr>
        <w:t>:</w:t>
      </w:r>
      <w:r w:rsidRPr="003E6A2B">
        <w:rPr>
          <w:rFonts w:cs="Traditional Arabic"/>
          <w:sz w:val="34"/>
          <w:szCs w:val="34"/>
          <w:rtl/>
        </w:rPr>
        <w:t xml:space="preserve"> "لا أعلم".</w:t>
      </w:r>
    </w:p>
    <w:p w14:paraId="55905CA1" w14:textId="77777777"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 xml:space="preserve">قال السيوطي: "الكلام على من يعلم فرض </w:t>
      </w:r>
      <w:r w:rsidR="009B68DD" w:rsidRPr="003E6A2B">
        <w:rPr>
          <w:rFonts w:cs="Traditional Arabic"/>
          <w:color w:val="FF0000"/>
          <w:sz w:val="34"/>
          <w:szCs w:val="34"/>
          <w:rtl/>
        </w:rPr>
        <w:t>﴿</w:t>
      </w:r>
      <w:r w:rsidRPr="003E6A2B">
        <w:rPr>
          <w:rFonts w:cs="Traditional Arabic"/>
          <w:color w:val="FF0000"/>
          <w:sz w:val="34"/>
          <w:szCs w:val="34"/>
          <w:rtl/>
        </w:rPr>
        <w:t>قَالَ يَاآدَمُ أَنْبِئْهُمْ بِأَسْمَائِهِمْ</w:t>
      </w:r>
      <w:r w:rsidR="009B68DD" w:rsidRPr="003E6A2B">
        <w:rPr>
          <w:rFonts w:cs="Traditional Arabic"/>
          <w:color w:val="FF0000"/>
          <w:sz w:val="34"/>
          <w:szCs w:val="34"/>
          <w:rtl/>
        </w:rPr>
        <w:t>﴾</w:t>
      </w:r>
      <w:r w:rsidRPr="003E6A2B">
        <w:rPr>
          <w:rFonts w:cs="Traditional Arabic"/>
          <w:sz w:val="34"/>
          <w:szCs w:val="34"/>
          <w:rtl/>
        </w:rPr>
        <w:t xml:space="preserve">، والسكوت لمن لا يعلم فرض </w:t>
      </w:r>
      <w:r w:rsidR="009B68DD" w:rsidRPr="003E6A2B">
        <w:rPr>
          <w:rFonts w:cs="Traditional Arabic"/>
          <w:color w:val="FF0000"/>
          <w:sz w:val="34"/>
          <w:szCs w:val="34"/>
          <w:rtl/>
        </w:rPr>
        <w:t>﴿</w:t>
      </w:r>
      <w:r w:rsidRPr="003E6A2B">
        <w:rPr>
          <w:rFonts w:cs="Traditional Arabic"/>
          <w:color w:val="FF0000"/>
          <w:sz w:val="34"/>
          <w:szCs w:val="34"/>
          <w:rtl/>
        </w:rPr>
        <w:t>قَالُوا سُبْحَانَكَ لَا عِلْمَ لَنَا إِلَّا مَا عَلَّمْتَنَا إِنَّكَ أَنْتَ الْعَلِيمُ الْحَكِيمُ</w:t>
      </w:r>
      <w:r w:rsidR="009B68DD" w:rsidRPr="003E6A2B">
        <w:rPr>
          <w:rFonts w:cs="Traditional Arabic"/>
          <w:color w:val="FF0000"/>
          <w:sz w:val="34"/>
          <w:szCs w:val="34"/>
          <w:rtl/>
        </w:rPr>
        <w:t>﴾</w:t>
      </w:r>
      <w:r w:rsidRPr="003E6A2B">
        <w:rPr>
          <w:rFonts w:cs="Traditional Arabic"/>
          <w:sz w:val="34"/>
          <w:szCs w:val="34"/>
          <w:rtl/>
        </w:rPr>
        <w:t>"، وهم الملائكة!</w:t>
      </w:r>
    </w:p>
    <w:p w14:paraId="1E3E6EB9" w14:textId="22FE2941"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فنبغي لمن سُئل عن ما لا يعلم أن يتقرب إلى الله بقول</w:t>
      </w:r>
      <w:r w:rsidR="004B6088" w:rsidRPr="003E6A2B">
        <w:rPr>
          <w:rFonts w:cs="Traditional Arabic" w:hint="cs"/>
          <w:sz w:val="34"/>
          <w:szCs w:val="34"/>
          <w:rtl/>
        </w:rPr>
        <w:t>:</w:t>
      </w:r>
      <w:r w:rsidRPr="003E6A2B">
        <w:rPr>
          <w:rFonts w:cs="Traditional Arabic"/>
          <w:sz w:val="34"/>
          <w:szCs w:val="34"/>
          <w:rtl/>
        </w:rPr>
        <w:t xml:space="preserve"> "لا أعلم".</w:t>
      </w:r>
    </w:p>
    <w:p w14:paraId="5C2A67B4"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الخامس عشر: </w:t>
      </w:r>
      <w:r w:rsidR="009B68DD" w:rsidRPr="000300A7">
        <w:rPr>
          <w:rFonts w:cs="Traditional Arabic"/>
          <w:color w:val="FF0000"/>
          <w:sz w:val="34"/>
          <w:szCs w:val="34"/>
          <w:rtl/>
        </w:rPr>
        <w:t>﴿</w:t>
      </w:r>
      <w:r w:rsidRPr="000300A7">
        <w:rPr>
          <w:rFonts w:cs="Traditional Arabic"/>
          <w:color w:val="FF0000"/>
          <w:sz w:val="34"/>
          <w:szCs w:val="34"/>
          <w:rtl/>
        </w:rPr>
        <w:t>وَلَقَدْ جَاءَتْ رُسُلُنَا إِبْرَاهِيمَ بِالْبُشْرَى قَالُوا سَلَامًا قَالَ سَلَامٌ فَمَا لَبِثَ أَنْ جَاءَ بِعِجْلٍ حَنِيذٍ</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[هود: 69]</w:t>
      </w:r>
      <w:r w:rsidRPr="000300A7">
        <w:rPr>
          <w:rFonts w:cs="Traditional Arabic"/>
          <w:sz w:val="34"/>
          <w:szCs w:val="34"/>
          <w:rtl/>
        </w:rPr>
        <w:t>.</w:t>
      </w:r>
    </w:p>
    <w:p w14:paraId="61D93C94"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السادس عشر: </w:t>
      </w:r>
      <w:r w:rsidR="009B68DD" w:rsidRPr="000300A7">
        <w:rPr>
          <w:rFonts w:cs="Traditional Arabic"/>
          <w:color w:val="FF0000"/>
          <w:sz w:val="34"/>
          <w:szCs w:val="34"/>
          <w:rtl/>
        </w:rPr>
        <w:t>﴿</w:t>
      </w:r>
      <w:r w:rsidRPr="000300A7">
        <w:rPr>
          <w:rFonts w:cs="Traditional Arabic"/>
          <w:color w:val="FF0000"/>
          <w:sz w:val="34"/>
          <w:szCs w:val="34"/>
          <w:rtl/>
        </w:rPr>
        <w:t xml:space="preserve">هَلْ أَتَاكَ حَدِيثُ ضَيْفِ إِبْرَاهِيمَ الْمُكْرَمِينَ </w:t>
      </w:r>
      <w:r w:rsidRPr="00BA06B3">
        <w:rPr>
          <w:rFonts w:cs="Traditional Arabic"/>
          <w:color w:val="FF0000"/>
          <w:sz w:val="24"/>
          <w:szCs w:val="24"/>
          <w:rtl/>
        </w:rPr>
        <w:t>(24)</w:t>
      </w:r>
      <w:r w:rsidRPr="000300A7">
        <w:rPr>
          <w:rFonts w:cs="Traditional Arabic"/>
          <w:color w:val="FF0000"/>
          <w:sz w:val="34"/>
          <w:szCs w:val="34"/>
          <w:rtl/>
        </w:rPr>
        <w:t xml:space="preserve"> إِذْ دَخَلُوا عَلَيْهِ فَقَالُوا سَلَامًا قَالَ سَلَامٌ قَوْمٌ مُنْكَرُونَ </w:t>
      </w:r>
      <w:r w:rsidRPr="00BA06B3">
        <w:rPr>
          <w:rFonts w:cs="Traditional Arabic"/>
          <w:color w:val="FF0000"/>
          <w:sz w:val="24"/>
          <w:szCs w:val="24"/>
          <w:rtl/>
        </w:rPr>
        <w:t>(25)</w:t>
      </w:r>
      <w:r w:rsidRPr="000300A7">
        <w:rPr>
          <w:rFonts w:cs="Traditional Arabic"/>
          <w:color w:val="FF0000"/>
          <w:sz w:val="34"/>
          <w:szCs w:val="34"/>
          <w:rtl/>
        </w:rPr>
        <w:t xml:space="preserve"> فَرَاغَ إِلَى أَهْلِهِ فَجَاءَ بِعِجْلٍ سَمِينٍ </w:t>
      </w:r>
      <w:r w:rsidRPr="00BA06B3">
        <w:rPr>
          <w:rFonts w:cs="Traditional Arabic"/>
          <w:color w:val="FF0000"/>
          <w:sz w:val="24"/>
          <w:szCs w:val="24"/>
          <w:rtl/>
        </w:rPr>
        <w:t>(26)</w:t>
      </w:r>
      <w:r w:rsidRPr="000300A7">
        <w:rPr>
          <w:rFonts w:cs="Traditional Arabic"/>
          <w:color w:val="FF0000"/>
          <w:sz w:val="34"/>
          <w:szCs w:val="34"/>
          <w:rtl/>
        </w:rPr>
        <w:t xml:space="preserve"> فَقَرَّبَهُ إِلَيْهِمْ قَالَ أَلَا تَأْكُلُونَ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[الذاريات 24 - 25]</w:t>
      </w:r>
      <w:r w:rsidRPr="000300A7">
        <w:rPr>
          <w:rFonts w:cs="Traditional Arabic"/>
          <w:sz w:val="34"/>
          <w:szCs w:val="34"/>
          <w:rtl/>
        </w:rPr>
        <w:t>.</w:t>
      </w:r>
    </w:p>
    <w:p w14:paraId="65F5F1F3"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lastRenderedPageBreak/>
        <w:t xml:space="preserve">المقطع السابع عشر: </w:t>
      </w:r>
      <w:r w:rsidR="009B68DD" w:rsidRPr="000300A7">
        <w:rPr>
          <w:rFonts w:cs="Traditional Arabic"/>
          <w:color w:val="FF0000"/>
          <w:sz w:val="34"/>
          <w:szCs w:val="34"/>
          <w:rtl/>
        </w:rPr>
        <w:t>﴿</w:t>
      </w:r>
      <w:r w:rsidRPr="000300A7">
        <w:rPr>
          <w:rFonts w:cs="Traditional Arabic"/>
          <w:color w:val="FF0000"/>
          <w:sz w:val="34"/>
          <w:szCs w:val="34"/>
          <w:rtl/>
        </w:rPr>
        <w:t xml:space="preserve">فَلَمَّا جَاءَ آلَ لُوطٍ الْمُرْسَلُونَ </w:t>
      </w:r>
      <w:r w:rsidRPr="00BA06B3">
        <w:rPr>
          <w:rFonts w:cs="Traditional Arabic"/>
          <w:color w:val="FF0000"/>
          <w:sz w:val="24"/>
          <w:szCs w:val="24"/>
          <w:rtl/>
        </w:rPr>
        <w:t>(61)</w:t>
      </w:r>
      <w:r w:rsidRPr="000300A7">
        <w:rPr>
          <w:rFonts w:cs="Traditional Arabic"/>
          <w:color w:val="FF0000"/>
          <w:sz w:val="34"/>
          <w:szCs w:val="34"/>
          <w:rtl/>
        </w:rPr>
        <w:t xml:space="preserve"> قَالَ إِنَّكُمْ قَوْمٌ مُنْكَرُونَ </w:t>
      </w:r>
      <w:r w:rsidRPr="00BA06B3">
        <w:rPr>
          <w:rFonts w:cs="Traditional Arabic"/>
          <w:color w:val="FF0000"/>
          <w:sz w:val="24"/>
          <w:szCs w:val="24"/>
          <w:rtl/>
        </w:rPr>
        <w:t>(62)</w:t>
      </w:r>
      <w:r w:rsidRPr="000300A7">
        <w:rPr>
          <w:rFonts w:cs="Traditional Arabic"/>
          <w:color w:val="FF0000"/>
          <w:sz w:val="34"/>
          <w:szCs w:val="34"/>
          <w:rtl/>
        </w:rPr>
        <w:t xml:space="preserve"> قَالُوا بَلْ جِئْنَاكَ بِمَا كَانُوا فِيهِ يَمْتَرُونَ </w:t>
      </w:r>
      <w:r w:rsidRPr="00BA06B3">
        <w:rPr>
          <w:rFonts w:cs="Traditional Arabic"/>
          <w:color w:val="FF0000"/>
          <w:sz w:val="24"/>
          <w:szCs w:val="24"/>
          <w:rtl/>
        </w:rPr>
        <w:t>(63)</w:t>
      </w:r>
      <w:r w:rsidRPr="000300A7">
        <w:rPr>
          <w:rFonts w:cs="Traditional Arabic"/>
          <w:color w:val="FF0000"/>
          <w:sz w:val="34"/>
          <w:szCs w:val="34"/>
          <w:rtl/>
        </w:rPr>
        <w:t xml:space="preserve"> وَأَتَيْنَاكَ بِالْحَقِّ وَإِنَّا لَصَادِقُونَ </w:t>
      </w:r>
      <w:r w:rsidRPr="00BA06B3">
        <w:rPr>
          <w:rFonts w:cs="Traditional Arabic"/>
          <w:color w:val="FF0000"/>
          <w:sz w:val="24"/>
          <w:szCs w:val="24"/>
          <w:rtl/>
        </w:rPr>
        <w:t>(64)</w:t>
      </w:r>
      <w:r w:rsidRPr="000300A7">
        <w:rPr>
          <w:rFonts w:cs="Traditional Arabic"/>
          <w:color w:val="FF0000"/>
          <w:sz w:val="34"/>
          <w:szCs w:val="34"/>
          <w:rtl/>
        </w:rPr>
        <w:t xml:space="preserve"> فَأَسْرِ بِأَهْلِكَ بِقِطْعٍ مِنَ اللَّيْلِ وَاتَّبِعْ أَدْبَارَهُمْ وَلَا يَلْتَفِتْ مِنْكُمْ أَحَدٌ وَامْضُوا حَيْثُ تُؤْمَرُونَ</w:t>
      </w:r>
      <w:r w:rsidR="009B68DD" w:rsidRPr="000300A7">
        <w:rPr>
          <w:rFonts w:cs="Traditional Arabic"/>
          <w:color w:val="FF0000"/>
          <w:sz w:val="34"/>
          <w:szCs w:val="34"/>
          <w:rtl/>
        </w:rPr>
        <w:t xml:space="preserve"> </w:t>
      </w:r>
      <w:r w:rsidRPr="00BA06B3">
        <w:rPr>
          <w:rFonts w:cs="Traditional Arabic"/>
          <w:color w:val="FF0000"/>
          <w:sz w:val="24"/>
          <w:szCs w:val="24"/>
          <w:rtl/>
        </w:rPr>
        <w:t>(65)</w:t>
      </w:r>
      <w:r w:rsidRPr="000300A7">
        <w:rPr>
          <w:rFonts w:cs="Traditional Arabic"/>
          <w:color w:val="FF0000"/>
          <w:sz w:val="34"/>
          <w:szCs w:val="34"/>
          <w:rtl/>
        </w:rPr>
        <w:t xml:space="preserve"> وَقَضَيْنَا إِلَيْهِ ذَلِكَ الْأَمْرَ أَنَّ دَابِرَ هَؤُلَاءِ مَقْطُوعٌ مُصْبِحِينَ </w:t>
      </w:r>
      <w:r w:rsidRPr="00BA06B3">
        <w:rPr>
          <w:rFonts w:cs="Traditional Arabic"/>
          <w:color w:val="FF0000"/>
          <w:sz w:val="24"/>
          <w:szCs w:val="24"/>
          <w:rtl/>
        </w:rPr>
        <w:t>(66)</w:t>
      </w:r>
      <w:r w:rsidRPr="000300A7">
        <w:rPr>
          <w:rFonts w:cs="Traditional Arabic"/>
          <w:color w:val="FF0000"/>
          <w:sz w:val="34"/>
          <w:szCs w:val="34"/>
          <w:rtl/>
        </w:rPr>
        <w:t xml:space="preserve"> وَجَاءَ أَهْلُ الْمَدِينَةِ يَسْتَبْشِرُونَ </w:t>
      </w:r>
      <w:r w:rsidRPr="00BA06B3">
        <w:rPr>
          <w:rFonts w:cs="Traditional Arabic"/>
          <w:color w:val="FF0000"/>
          <w:sz w:val="24"/>
          <w:szCs w:val="24"/>
          <w:rtl/>
        </w:rPr>
        <w:t>(67)</w:t>
      </w:r>
      <w:r w:rsidRPr="000300A7">
        <w:rPr>
          <w:rFonts w:cs="Traditional Arabic"/>
          <w:color w:val="FF0000"/>
          <w:sz w:val="34"/>
          <w:szCs w:val="34"/>
          <w:rtl/>
        </w:rPr>
        <w:t xml:space="preserve"> قَالَ إِنَّ هَؤُلَاءِ ضَيْفِي فَلَا تَفْضَحُونِ </w:t>
      </w:r>
      <w:r w:rsidRPr="00BA06B3">
        <w:rPr>
          <w:rFonts w:cs="Traditional Arabic"/>
          <w:color w:val="FF0000"/>
          <w:sz w:val="24"/>
          <w:szCs w:val="24"/>
          <w:rtl/>
        </w:rPr>
        <w:t>(68)</w:t>
      </w:r>
      <w:r w:rsidRPr="000300A7">
        <w:rPr>
          <w:rFonts w:cs="Traditional Arabic"/>
          <w:color w:val="FF0000"/>
          <w:sz w:val="34"/>
          <w:szCs w:val="34"/>
          <w:rtl/>
        </w:rPr>
        <w:t xml:space="preserve"> وَاتَّقُوا اللَّهَ وَلَا تُخْزُونِ </w:t>
      </w:r>
      <w:r w:rsidRPr="00BA06B3">
        <w:rPr>
          <w:rFonts w:cs="Traditional Arabic"/>
          <w:color w:val="FF0000"/>
          <w:sz w:val="24"/>
          <w:szCs w:val="24"/>
          <w:rtl/>
        </w:rPr>
        <w:t>(69)</w:t>
      </w:r>
      <w:r w:rsidRPr="000300A7">
        <w:rPr>
          <w:rFonts w:cs="Traditional Arabic"/>
          <w:color w:val="FF0000"/>
          <w:sz w:val="34"/>
          <w:szCs w:val="34"/>
          <w:rtl/>
        </w:rPr>
        <w:t xml:space="preserve"> قَالُوا أَوَلَمْ نَنْهَكَ عَنِ الْعَالَمِينَ</w:t>
      </w:r>
      <w:r w:rsidR="009B68DD" w:rsidRPr="000300A7">
        <w:rPr>
          <w:rFonts w:cs="Traditional Arabic"/>
          <w:color w:val="FF0000"/>
          <w:sz w:val="34"/>
          <w:szCs w:val="34"/>
          <w:rtl/>
        </w:rPr>
        <w:t xml:space="preserve"> </w:t>
      </w:r>
      <w:r w:rsidRPr="00BA06B3">
        <w:rPr>
          <w:rFonts w:cs="Traditional Arabic"/>
          <w:color w:val="FF0000"/>
          <w:sz w:val="24"/>
          <w:szCs w:val="24"/>
          <w:rtl/>
        </w:rPr>
        <w:t>(70)</w:t>
      </w:r>
      <w:r w:rsidRPr="000300A7">
        <w:rPr>
          <w:rFonts w:cs="Traditional Arabic"/>
          <w:color w:val="FF0000"/>
          <w:sz w:val="34"/>
          <w:szCs w:val="34"/>
          <w:rtl/>
        </w:rPr>
        <w:t xml:space="preserve"> قَالَ هَؤُلَاءِ بَنَاتِي إِنْ كُنْتُمْ فَاعِلِينَ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[الذاريات 61 - 71]</w:t>
      </w:r>
      <w:r w:rsidRPr="000300A7">
        <w:rPr>
          <w:rFonts w:cs="Traditional Arabic"/>
          <w:sz w:val="34"/>
          <w:szCs w:val="34"/>
          <w:rtl/>
        </w:rPr>
        <w:t>.</w:t>
      </w:r>
    </w:p>
    <w:p w14:paraId="274FDE9B" w14:textId="77777777"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 xml:space="preserve">في هذه الآيات صفة حميدة للأنبياء -عَلَيْهِم الصَّلَاةُ وَالسَّلَام- وهي: إكرامهم للضيف، فكل الأنبياء كرام، وهم أكرم الناس، وجاء في الحديث: </w:t>
      </w:r>
      <w:r w:rsidR="000300A7" w:rsidRPr="003E6A2B">
        <w:rPr>
          <w:rFonts w:cs="Traditional Arabic"/>
          <w:color w:val="008000"/>
          <w:sz w:val="34"/>
          <w:szCs w:val="34"/>
          <w:rtl/>
        </w:rPr>
        <w:t>«</w:t>
      </w:r>
      <w:r w:rsidR="00052B0C" w:rsidRPr="003E6A2B">
        <w:rPr>
          <w:rFonts w:cs="Traditional Arabic"/>
          <w:color w:val="008000"/>
          <w:sz w:val="34"/>
          <w:szCs w:val="34"/>
          <w:rtl/>
        </w:rPr>
        <w:t>كَانَ أَوَّلَ مَنْ ضَيَّفَ الضَّيْفَ إِبْرَاهِيمُ عَلَيْهِ السَّلامُ</w:t>
      </w:r>
      <w:r w:rsidR="000300A7" w:rsidRPr="003E6A2B">
        <w:rPr>
          <w:rFonts w:cs="Traditional Arabic"/>
          <w:color w:val="008000"/>
          <w:sz w:val="34"/>
          <w:szCs w:val="34"/>
          <w:rtl/>
        </w:rPr>
        <w:t>»</w:t>
      </w:r>
      <w:r w:rsidR="00052B0C" w:rsidRPr="003E6A2B">
        <w:rPr>
          <w:rStyle w:val="FootnoteReference"/>
          <w:rFonts w:cs="Traditional Arabic"/>
          <w:sz w:val="34"/>
          <w:szCs w:val="34"/>
          <w:rtl/>
        </w:rPr>
        <w:footnoteReference w:id="2"/>
      </w:r>
      <w:r w:rsidRPr="003E6A2B">
        <w:rPr>
          <w:rFonts w:cs="Traditional Arabic"/>
          <w:sz w:val="34"/>
          <w:szCs w:val="34"/>
          <w:rtl/>
        </w:rPr>
        <w:t xml:space="preserve">، وسمعنا في الآية الأولى أنه جاء بعجل حنيذ، وفي آية الذاريات </w:t>
      </w:r>
      <w:r w:rsidR="009B68DD" w:rsidRPr="003E6A2B">
        <w:rPr>
          <w:rFonts w:cs="Traditional Arabic"/>
          <w:color w:val="FF0000"/>
          <w:sz w:val="34"/>
          <w:szCs w:val="34"/>
          <w:rtl/>
        </w:rPr>
        <w:t>﴿</w:t>
      </w:r>
      <w:r w:rsidRPr="003E6A2B">
        <w:rPr>
          <w:rFonts w:cs="Traditional Arabic"/>
          <w:color w:val="FF0000"/>
          <w:sz w:val="34"/>
          <w:szCs w:val="34"/>
          <w:rtl/>
        </w:rPr>
        <w:t>فَرَاغَ إِلَى أَهْلِهِ فَجَاءَ بِعِجْلٍ سَمِينٍ</w:t>
      </w:r>
      <w:r w:rsidR="009B68DD" w:rsidRPr="003E6A2B">
        <w:rPr>
          <w:rFonts w:cs="Traditional Arabic"/>
          <w:color w:val="FF0000"/>
          <w:sz w:val="34"/>
          <w:szCs w:val="34"/>
          <w:rtl/>
        </w:rPr>
        <w:t>﴾</w:t>
      </w:r>
      <w:r w:rsidRPr="003E6A2B">
        <w:rPr>
          <w:rFonts w:cs="Traditional Arabic"/>
          <w:sz w:val="34"/>
          <w:szCs w:val="34"/>
          <w:rtl/>
        </w:rPr>
        <w:t>، ولوط -عليه السلام- عرض على قومه بناته بالنكاح الشرعي دفعًا لهم عن الوقوع فيما حرم الله، وحمايةً لأضيافه وإكرامًا لهم.</w:t>
      </w:r>
    </w:p>
    <w:p w14:paraId="3E1BA64B" w14:textId="77777777"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u w:val="dotDotDash" w:color="FF0000"/>
          <w:rtl/>
        </w:rPr>
        <w:t>وشاهد القول</w:t>
      </w:r>
      <w:r w:rsidRPr="003E6A2B">
        <w:rPr>
          <w:rFonts w:cs="Traditional Arabic"/>
          <w:sz w:val="34"/>
          <w:szCs w:val="34"/>
          <w:rtl/>
        </w:rPr>
        <w:t>: أنَّ إكرام الضيف من خصال الأنبياء -عَلَيْهِم الصَّلَاةُ وَالسَّلَام.</w:t>
      </w:r>
    </w:p>
    <w:p w14:paraId="45C757BF" w14:textId="73BAD6A1"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وأتمنَّى أن تقرؤوا كلام ابن القيم في تفسيره لسورة الذاريات، ذكر عجائب في إكرام إب</w:t>
      </w:r>
      <w:r w:rsidR="001F3D40" w:rsidRPr="003E6A2B">
        <w:rPr>
          <w:rFonts w:cs="Traditional Arabic" w:hint="cs"/>
          <w:sz w:val="34"/>
          <w:szCs w:val="34"/>
          <w:rtl/>
        </w:rPr>
        <w:t>ر</w:t>
      </w:r>
      <w:r w:rsidRPr="003E6A2B">
        <w:rPr>
          <w:rFonts w:cs="Traditional Arabic"/>
          <w:sz w:val="34"/>
          <w:szCs w:val="34"/>
          <w:rtl/>
        </w:rPr>
        <w:t>اهيم -عليه السلام- لأضيافه.</w:t>
      </w:r>
    </w:p>
    <w:p w14:paraId="0B7E25B0" w14:textId="1956BDD9"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وهناك مَن يُمسك يده ويشح ويبخل بماله ويشح بمال غيره، والبخل صفة ذمٍّ، ولما جاء قوم إلى الرسول -صَلَّى اللهُ عَلَيْه وَسَلَّمَ- قال لهم -صَلَّى اللهُ عَلَيْه وَسَلَّمَ: </w:t>
      </w:r>
      <w:r w:rsidR="000300A7" w:rsidRPr="000300A7">
        <w:rPr>
          <w:rFonts w:cs="Traditional Arabic"/>
          <w:color w:val="008000"/>
          <w:sz w:val="34"/>
          <w:szCs w:val="34"/>
          <w:rtl/>
        </w:rPr>
        <w:t>«</w:t>
      </w:r>
      <w:r w:rsidR="006B29C2" w:rsidRPr="006B29C2">
        <w:rPr>
          <w:rFonts w:cs="Traditional Arabic"/>
          <w:color w:val="008000"/>
          <w:sz w:val="34"/>
          <w:szCs w:val="34"/>
          <w:rtl/>
        </w:rPr>
        <w:t>مَنْ س</w:t>
      </w:r>
      <w:r w:rsidR="006B29C2">
        <w:rPr>
          <w:rFonts w:cs="Traditional Arabic"/>
          <w:color w:val="008000"/>
          <w:sz w:val="34"/>
          <w:szCs w:val="34"/>
          <w:rtl/>
        </w:rPr>
        <w:t>َيِّدُكُمْ يَا بَنِي سَلِمَةَ؟</w:t>
      </w:r>
      <w:r w:rsidR="000300A7" w:rsidRPr="000300A7">
        <w:rPr>
          <w:rFonts w:cs="Traditional Arabic"/>
          <w:color w:val="008000"/>
          <w:sz w:val="34"/>
          <w:szCs w:val="34"/>
          <w:rtl/>
        </w:rPr>
        <w:t>»</w:t>
      </w:r>
      <w:r w:rsidRPr="000300A7">
        <w:rPr>
          <w:rFonts w:cs="Traditional Arabic"/>
          <w:sz w:val="34"/>
          <w:szCs w:val="34"/>
          <w:rtl/>
        </w:rPr>
        <w:t xml:space="preserve">. قالوا: </w:t>
      </w:r>
      <w:r w:rsidR="006B29C2" w:rsidRPr="006B29C2">
        <w:rPr>
          <w:rFonts w:cs="Traditional Arabic"/>
          <w:sz w:val="34"/>
          <w:szCs w:val="34"/>
          <w:rtl/>
        </w:rPr>
        <w:t>جَدُّ بنُ قيسٍ وإنَّا لنُبخِّلُه</w:t>
      </w:r>
      <w:r w:rsidR="009B68DD" w:rsidRPr="000300A7">
        <w:rPr>
          <w:rFonts w:cs="Traditional Arabic"/>
          <w:sz w:val="34"/>
          <w:szCs w:val="34"/>
          <w:rtl/>
        </w:rPr>
        <w:t xml:space="preserve">. </w:t>
      </w:r>
      <w:r w:rsidRPr="000300A7">
        <w:rPr>
          <w:rFonts w:cs="Traditional Arabic"/>
          <w:sz w:val="34"/>
          <w:szCs w:val="34"/>
          <w:rtl/>
        </w:rPr>
        <w:t xml:space="preserve">قال: </w:t>
      </w:r>
      <w:r w:rsidR="000300A7" w:rsidRPr="000300A7">
        <w:rPr>
          <w:rFonts w:cs="Traditional Arabic"/>
          <w:color w:val="008000"/>
          <w:sz w:val="34"/>
          <w:szCs w:val="34"/>
          <w:rtl/>
        </w:rPr>
        <w:t>«</w:t>
      </w:r>
      <w:r w:rsidR="006B29C2" w:rsidRPr="006B29C2">
        <w:rPr>
          <w:rFonts w:cs="Traditional Arabic"/>
          <w:color w:val="008000"/>
          <w:sz w:val="34"/>
          <w:szCs w:val="34"/>
          <w:rtl/>
        </w:rPr>
        <w:t>وَأَيُّ دَاءٍ أَدْوَى مِنَ الْبُخْلِ</w:t>
      </w:r>
      <w:r w:rsidR="000300A7" w:rsidRPr="000300A7">
        <w:rPr>
          <w:rFonts w:cs="Traditional Arabic"/>
          <w:color w:val="008000"/>
          <w:sz w:val="34"/>
          <w:szCs w:val="34"/>
          <w:rtl/>
        </w:rPr>
        <w:t>»</w:t>
      </w:r>
      <w:r w:rsidR="00C13CCD">
        <w:rPr>
          <w:rStyle w:val="FootnoteReference"/>
          <w:rFonts w:cs="Traditional Arabic"/>
          <w:color w:val="008000"/>
          <w:sz w:val="34"/>
          <w:szCs w:val="34"/>
          <w:rtl/>
        </w:rPr>
        <w:footnoteReference w:id="3"/>
      </w:r>
      <w:r w:rsidRPr="000300A7">
        <w:rPr>
          <w:rFonts w:cs="Traditional Arabic"/>
          <w:sz w:val="34"/>
          <w:szCs w:val="34"/>
          <w:rtl/>
        </w:rPr>
        <w:t>.</w:t>
      </w:r>
    </w:p>
    <w:p w14:paraId="0178889D" w14:textId="25D54382"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ومن لطائف كلام ابن السعدي أنَّ الكرم من أسباب شرح الصدر</w:t>
      </w:r>
      <w:r w:rsidR="004B6088">
        <w:rPr>
          <w:rFonts w:cs="Traditional Arabic" w:hint="cs"/>
          <w:sz w:val="34"/>
          <w:szCs w:val="34"/>
          <w:rtl/>
        </w:rPr>
        <w:t>؛</w:t>
      </w:r>
      <w:r w:rsidRPr="000300A7">
        <w:rPr>
          <w:rFonts w:cs="Traditional Arabic"/>
          <w:sz w:val="34"/>
          <w:szCs w:val="34"/>
          <w:rtl/>
        </w:rPr>
        <w:t xml:space="preserve"> لأنَّ البخيل في قلق كيف يُنفق وماذا يُنفق! وأمَّا الكريم -وبخاصَّة من يُنفق لله </w:t>
      </w:r>
      <w:r w:rsidR="004B6088">
        <w:rPr>
          <w:rFonts w:cs="Traditional Arabic" w:hint="cs"/>
          <w:sz w:val="34"/>
          <w:szCs w:val="34"/>
          <w:rtl/>
        </w:rPr>
        <w:t>-</w:t>
      </w:r>
      <w:r w:rsidRPr="000300A7">
        <w:rPr>
          <w:rFonts w:cs="Traditional Arabic"/>
          <w:sz w:val="34"/>
          <w:szCs w:val="34"/>
          <w:rtl/>
        </w:rPr>
        <w:t>عز وجل- فهذا دائمًا م</w:t>
      </w:r>
      <w:r w:rsidR="004B6088">
        <w:rPr>
          <w:rFonts w:cs="Traditional Arabic" w:hint="cs"/>
          <w:sz w:val="34"/>
          <w:szCs w:val="34"/>
          <w:rtl/>
        </w:rPr>
        <w:t>ُ</w:t>
      </w:r>
      <w:r w:rsidRPr="000300A7">
        <w:rPr>
          <w:rFonts w:cs="Traditional Arabic"/>
          <w:sz w:val="34"/>
          <w:szCs w:val="34"/>
          <w:rtl/>
        </w:rPr>
        <w:t>طمئن القلب منشرح الصدر، وبكل حال فأهل العلم هم أولى الناس بهذه الخصلة، وهي إكرام الضيف ما استطاعوا إلى ذلك سبيلًا، وأمَّا إذا كان الإنسان غير قادر فيبقى طيب الكلام وحسن الفعال.</w:t>
      </w:r>
    </w:p>
    <w:p w14:paraId="081DA0F1" w14:textId="77777777" w:rsidR="001F0F0A" w:rsidRPr="004B6088" w:rsidRDefault="001F0F0A" w:rsidP="00DB7B92">
      <w:pPr>
        <w:spacing w:before="120" w:after="0" w:line="240" w:lineRule="auto"/>
        <w:ind w:firstLine="397"/>
        <w:jc w:val="both"/>
        <w:rPr>
          <w:rFonts w:cs="Traditional Arabic"/>
          <w:color w:val="FF6600"/>
          <w:sz w:val="34"/>
          <w:szCs w:val="34"/>
          <w:rtl/>
        </w:rPr>
      </w:pPr>
      <w:r w:rsidRPr="004B6088">
        <w:rPr>
          <w:rFonts w:cs="Traditional Arabic"/>
          <w:color w:val="FF6600"/>
          <w:sz w:val="34"/>
          <w:szCs w:val="34"/>
          <w:rtl/>
        </w:rPr>
        <w:t>لا خيل عندك تهديها ولا مالُ ** فلينفع القول إن لم ينفع الحال</w:t>
      </w:r>
    </w:p>
    <w:p w14:paraId="73B3EFFA"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الثامن عشر: </w:t>
      </w:r>
      <w:r w:rsidR="009B68DD" w:rsidRPr="000300A7">
        <w:rPr>
          <w:rFonts w:cs="Traditional Arabic"/>
          <w:color w:val="FF0000"/>
          <w:sz w:val="34"/>
          <w:szCs w:val="34"/>
          <w:rtl/>
        </w:rPr>
        <w:t>﴿</w:t>
      </w:r>
      <w:r w:rsidRPr="000300A7">
        <w:rPr>
          <w:rFonts w:cs="Traditional Arabic"/>
          <w:color w:val="FF0000"/>
          <w:sz w:val="34"/>
          <w:szCs w:val="34"/>
          <w:rtl/>
        </w:rPr>
        <w:t xml:space="preserve">لَقَدْ أَرْسَلْنَا نُوحًا إِلَى قَوْمِهِ فَقَالَ يَاقَوْمِ اعْبُدُوا اللَّهَ مَا لَكُمْ مِنْ إِلَهٍ غَيْرُهُ إِنِّي أَخَافُ عَلَيْكُمْ عَذَابَ يَوْمٍ عَظِيمٍ </w:t>
      </w:r>
      <w:r w:rsidRPr="00BA06B3">
        <w:rPr>
          <w:rFonts w:cs="Traditional Arabic"/>
          <w:color w:val="FF0000"/>
          <w:sz w:val="24"/>
          <w:szCs w:val="24"/>
          <w:rtl/>
        </w:rPr>
        <w:t>(59)</w:t>
      </w:r>
      <w:r w:rsidRPr="000300A7">
        <w:rPr>
          <w:rFonts w:cs="Traditional Arabic"/>
          <w:color w:val="FF0000"/>
          <w:sz w:val="34"/>
          <w:szCs w:val="34"/>
          <w:rtl/>
        </w:rPr>
        <w:t xml:space="preserve"> قَالَ الْمَلَأُ مِنْ قَوْمِهِ إِنَّا لَنَرَاكَ فِي ضَلَالٍ مُبِينٍ </w:t>
      </w:r>
      <w:r w:rsidRPr="00BA06B3">
        <w:rPr>
          <w:rFonts w:cs="Traditional Arabic"/>
          <w:color w:val="FF0000"/>
          <w:sz w:val="24"/>
          <w:szCs w:val="24"/>
          <w:rtl/>
        </w:rPr>
        <w:t>(60)</w:t>
      </w:r>
      <w:r w:rsidRPr="000300A7">
        <w:rPr>
          <w:rFonts w:cs="Traditional Arabic"/>
          <w:color w:val="FF0000"/>
          <w:sz w:val="34"/>
          <w:szCs w:val="34"/>
          <w:rtl/>
        </w:rPr>
        <w:t xml:space="preserve"> قَالَ يَاقَوْمِ لَيْسَ </w:t>
      </w:r>
      <w:r w:rsidRPr="000300A7">
        <w:rPr>
          <w:rFonts w:cs="Traditional Arabic"/>
          <w:color w:val="FF0000"/>
          <w:sz w:val="34"/>
          <w:szCs w:val="34"/>
          <w:rtl/>
        </w:rPr>
        <w:lastRenderedPageBreak/>
        <w:t xml:space="preserve">بِي ضَلَالَةٌ وَلَكِنِّي رَسُولٌ مِنْ رَبِّ الْعَالَمِينَ </w:t>
      </w:r>
      <w:r w:rsidRPr="00BA06B3">
        <w:rPr>
          <w:rFonts w:cs="Traditional Arabic"/>
          <w:color w:val="FF0000"/>
          <w:sz w:val="24"/>
          <w:szCs w:val="24"/>
          <w:rtl/>
        </w:rPr>
        <w:t>(61)</w:t>
      </w:r>
      <w:r w:rsidRPr="000300A7">
        <w:rPr>
          <w:rFonts w:cs="Traditional Arabic"/>
          <w:color w:val="FF0000"/>
          <w:sz w:val="34"/>
          <w:szCs w:val="34"/>
          <w:rtl/>
        </w:rPr>
        <w:t xml:space="preserve"> أُبَلِّغُكُمْ رِسَالَاتِ رَبِّي وَأَنْصَحُ لَكُمْ وَأَعْلَمُ مِنَ اللَّهِ مَا لَا تَعْلَمُونَ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[الأعراف 59 - 62]</w:t>
      </w:r>
      <w:r w:rsidRPr="000300A7">
        <w:rPr>
          <w:rFonts w:cs="Traditional Arabic"/>
          <w:sz w:val="34"/>
          <w:szCs w:val="34"/>
          <w:rtl/>
        </w:rPr>
        <w:t>.</w:t>
      </w:r>
    </w:p>
    <w:p w14:paraId="590A3887"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التاسع عشر: </w:t>
      </w:r>
      <w:r w:rsidR="009B68DD" w:rsidRPr="000300A7">
        <w:rPr>
          <w:rFonts w:cs="Traditional Arabic"/>
          <w:color w:val="FF0000"/>
          <w:sz w:val="34"/>
          <w:szCs w:val="34"/>
          <w:rtl/>
        </w:rPr>
        <w:t>﴿</w:t>
      </w:r>
      <w:r w:rsidRPr="000300A7">
        <w:rPr>
          <w:rFonts w:cs="Traditional Arabic"/>
          <w:color w:val="FF0000"/>
          <w:sz w:val="34"/>
          <w:szCs w:val="34"/>
          <w:rtl/>
        </w:rPr>
        <w:t xml:space="preserve">فَلَمَّا ذَهَبَ عَنْ إِبْرَاهِيمَ الرَّوْعُ وَجَاءَتْهُ الْبُشْرَى يُجَادِلُنَا فِي قَوْمِ لُوطٍ </w:t>
      </w:r>
      <w:r w:rsidRPr="00BA06B3">
        <w:rPr>
          <w:rFonts w:cs="Traditional Arabic"/>
          <w:color w:val="FF0000"/>
          <w:sz w:val="24"/>
          <w:szCs w:val="24"/>
          <w:rtl/>
        </w:rPr>
        <w:t>(74)</w:t>
      </w:r>
      <w:r w:rsidRPr="000300A7">
        <w:rPr>
          <w:rFonts w:cs="Traditional Arabic"/>
          <w:color w:val="FF0000"/>
          <w:sz w:val="34"/>
          <w:szCs w:val="34"/>
          <w:rtl/>
        </w:rPr>
        <w:t xml:space="preserve"> إِنَّ إِبْرَاهِيمَ لَحَلِيمٌ أَوَّاهٌ مُنِيبٌ </w:t>
      </w:r>
      <w:r w:rsidRPr="00BA06B3">
        <w:rPr>
          <w:rFonts w:cs="Traditional Arabic"/>
          <w:color w:val="FF0000"/>
          <w:sz w:val="24"/>
          <w:szCs w:val="24"/>
          <w:rtl/>
        </w:rPr>
        <w:t>(75)</w:t>
      </w:r>
      <w:r w:rsidRPr="000300A7">
        <w:rPr>
          <w:rFonts w:cs="Traditional Arabic"/>
          <w:color w:val="FF0000"/>
          <w:sz w:val="34"/>
          <w:szCs w:val="34"/>
          <w:rtl/>
        </w:rPr>
        <w:t xml:space="preserve"> يَاإِبْرَاهِيمُ أَعْرِضْ عَنْ هَذَا إِنَّهُ قَدْ جَاءَ أَمْرُ رَبِّكَ وَإِنَّهُمْ آتِيهِمْ عَذَابٌ غَيْرُ مَرْدُودٍ</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[هود 74 - 76]</w:t>
      </w:r>
      <w:r w:rsidRPr="000300A7">
        <w:rPr>
          <w:rFonts w:cs="Traditional Arabic"/>
          <w:sz w:val="34"/>
          <w:szCs w:val="34"/>
          <w:rtl/>
        </w:rPr>
        <w:t>.</w:t>
      </w:r>
    </w:p>
    <w:p w14:paraId="78276815"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العشرون: </w:t>
      </w:r>
      <w:r w:rsidR="009B68DD" w:rsidRPr="000300A7">
        <w:rPr>
          <w:rFonts w:cs="Traditional Arabic"/>
          <w:color w:val="FF0000"/>
          <w:sz w:val="34"/>
          <w:szCs w:val="34"/>
          <w:rtl/>
        </w:rPr>
        <w:t>﴿</w:t>
      </w:r>
      <w:r w:rsidRPr="000300A7">
        <w:rPr>
          <w:rFonts w:cs="Traditional Arabic"/>
          <w:color w:val="FF0000"/>
          <w:sz w:val="34"/>
          <w:szCs w:val="34"/>
          <w:rtl/>
        </w:rPr>
        <w:t xml:space="preserve">وَإِلَى عَادٍ أَخَاهُمْ هُودًا قَالَ يَاقَوْمِ اعْبُدُوا اللَّهَ مَا لَكُمْ مِنْ إِلَهٍ غَيْرُهُ أَفَلَا تَتَّقُونَ </w:t>
      </w:r>
      <w:r w:rsidRPr="00BA06B3">
        <w:rPr>
          <w:rFonts w:cs="Traditional Arabic"/>
          <w:color w:val="FF0000"/>
          <w:sz w:val="24"/>
          <w:szCs w:val="24"/>
          <w:rtl/>
        </w:rPr>
        <w:t>(65)</w:t>
      </w:r>
      <w:r w:rsidRPr="000300A7">
        <w:rPr>
          <w:rFonts w:cs="Traditional Arabic"/>
          <w:color w:val="FF0000"/>
          <w:sz w:val="34"/>
          <w:szCs w:val="34"/>
          <w:rtl/>
        </w:rPr>
        <w:t xml:space="preserve"> قَالَ الْمَلَأُ الَّذِينَ كَفَرُوا مِنْ قَوْمِهِ إِنَّا لَنَرَاكَ فِي سَفَاهَةٍ وَإِنَّا لَنَظُنُّكَ مِنَ الْكَاذِبِينَ </w:t>
      </w:r>
      <w:r w:rsidRPr="00BA06B3">
        <w:rPr>
          <w:rFonts w:cs="Traditional Arabic"/>
          <w:color w:val="FF0000"/>
          <w:sz w:val="24"/>
          <w:szCs w:val="24"/>
          <w:rtl/>
        </w:rPr>
        <w:t>(66)</w:t>
      </w:r>
      <w:r w:rsidRPr="000300A7">
        <w:rPr>
          <w:rFonts w:cs="Traditional Arabic"/>
          <w:color w:val="FF0000"/>
          <w:sz w:val="34"/>
          <w:szCs w:val="34"/>
          <w:rtl/>
        </w:rPr>
        <w:t xml:space="preserve"> قَالَ يَاقَوْمِ لَيْسَ بِي سَفَاهَةٌ وَلَكِنِّي رَسُولٌ مِنْ رَبِّ الْعَالَمِينَ </w:t>
      </w:r>
      <w:r w:rsidRPr="00BA06B3">
        <w:rPr>
          <w:rFonts w:cs="Traditional Arabic"/>
          <w:color w:val="FF0000"/>
          <w:sz w:val="24"/>
          <w:szCs w:val="24"/>
          <w:rtl/>
        </w:rPr>
        <w:t>(67)</w:t>
      </w:r>
      <w:r w:rsidRPr="000300A7">
        <w:rPr>
          <w:rFonts w:cs="Traditional Arabic"/>
          <w:color w:val="FF0000"/>
          <w:sz w:val="34"/>
          <w:szCs w:val="34"/>
          <w:rtl/>
        </w:rPr>
        <w:t xml:space="preserve"> أُبَلِّغُكُمْ رِسَالَاتِ رَبِّي وَأَنَا لَكُمْ نَاصِحٌ أَمِينٌ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[الأعراف 65 - 68]</w:t>
      </w:r>
      <w:r w:rsidRPr="000300A7">
        <w:rPr>
          <w:rFonts w:cs="Traditional Arabic"/>
          <w:sz w:val="34"/>
          <w:szCs w:val="34"/>
          <w:rtl/>
        </w:rPr>
        <w:t>.</w:t>
      </w:r>
    </w:p>
    <w:p w14:paraId="1AD0F40E"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الحادي والعشرون: </w:t>
      </w:r>
      <w:r w:rsidR="009B68DD" w:rsidRPr="000300A7">
        <w:rPr>
          <w:rFonts w:cs="Traditional Arabic"/>
          <w:color w:val="FF0000"/>
          <w:sz w:val="34"/>
          <w:szCs w:val="34"/>
          <w:rtl/>
        </w:rPr>
        <w:t>﴿</w:t>
      </w:r>
      <w:r w:rsidRPr="000300A7">
        <w:rPr>
          <w:rFonts w:cs="Traditional Arabic"/>
          <w:color w:val="FF0000"/>
          <w:sz w:val="34"/>
          <w:szCs w:val="34"/>
          <w:rtl/>
        </w:rPr>
        <w:t xml:space="preserve">فَعَقَرُوا النَّاقَةَ وَعَتَوْا عَنْ أَمْرِ رَبِّهِمْ وَقَالُوا يَاصَالِحُ ائْتِنَا بِمَا تَعِدُنَا إِنْ كُنْتَ مِنَ الْمُرْسَلِينَ </w:t>
      </w:r>
      <w:r w:rsidRPr="00BA06B3">
        <w:rPr>
          <w:rFonts w:cs="Traditional Arabic"/>
          <w:color w:val="FF0000"/>
          <w:sz w:val="24"/>
          <w:szCs w:val="24"/>
          <w:rtl/>
        </w:rPr>
        <w:t>(77)</w:t>
      </w:r>
      <w:r w:rsidRPr="000300A7">
        <w:rPr>
          <w:rFonts w:cs="Traditional Arabic"/>
          <w:color w:val="FF0000"/>
          <w:sz w:val="34"/>
          <w:szCs w:val="34"/>
          <w:rtl/>
        </w:rPr>
        <w:t xml:space="preserve"> فَأَخَذَتْهُمُ الرَّجْفَةُ فَأَصْبَحُوا فِي دَارِهِمْ جَاثِمِينَ </w:t>
      </w:r>
      <w:r w:rsidRPr="00BA06B3">
        <w:rPr>
          <w:rFonts w:cs="Traditional Arabic"/>
          <w:color w:val="FF0000"/>
          <w:sz w:val="24"/>
          <w:szCs w:val="24"/>
          <w:rtl/>
        </w:rPr>
        <w:t>(78)</w:t>
      </w:r>
      <w:r w:rsidRPr="000300A7">
        <w:rPr>
          <w:rFonts w:cs="Traditional Arabic"/>
          <w:color w:val="FF0000"/>
          <w:sz w:val="34"/>
          <w:szCs w:val="34"/>
          <w:rtl/>
        </w:rPr>
        <w:t xml:space="preserve"> فَتَوَلَّى عَنْهُمْ وَقَالَ يَاقَوْمِ لَقَدْ أَبْلَغْتُكُمْ رِسَالَةَ رَبِّي وَنَصَحْتُ لَكُمْ وَلَكِنْ لَا تُحِبُّونَ النَّاصِحِينَ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[الأعراف 77 - 79]</w:t>
      </w:r>
      <w:r w:rsidRPr="000300A7">
        <w:rPr>
          <w:rFonts w:cs="Traditional Arabic"/>
          <w:sz w:val="34"/>
          <w:szCs w:val="34"/>
          <w:rtl/>
        </w:rPr>
        <w:t>.</w:t>
      </w:r>
    </w:p>
    <w:p w14:paraId="5D2F6B77" w14:textId="71D097D2"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هذه الآيات تدلُّ على رحمة الأنبياء -عَلَيْهِم الصَّلَاةُ وَالسَّلَام- وشفقتهم على أقوامهم، فبعض الناس إذا وقعت المصيبة بالعاصي أو وقعت الكارثة على الع</w:t>
      </w:r>
      <w:r w:rsidR="004B6088" w:rsidRPr="003E6A2B">
        <w:rPr>
          <w:rFonts w:cs="Traditional Arabic" w:hint="cs"/>
          <w:sz w:val="34"/>
          <w:szCs w:val="34"/>
          <w:rtl/>
        </w:rPr>
        <w:t>ُ</w:t>
      </w:r>
      <w:r w:rsidRPr="003E6A2B">
        <w:rPr>
          <w:rFonts w:cs="Traditional Arabic"/>
          <w:sz w:val="34"/>
          <w:szCs w:val="34"/>
          <w:rtl/>
        </w:rPr>
        <w:t xml:space="preserve">صاة شمتَ وتندَّرَ وسخرَ وتهكَّمَ، والأولى أن يقول كما قال الأنبياء </w:t>
      </w:r>
      <w:r w:rsidR="004B6088" w:rsidRPr="003E6A2B">
        <w:rPr>
          <w:rFonts w:cs="Traditional Arabic"/>
          <w:sz w:val="34"/>
          <w:szCs w:val="34"/>
          <w:rtl/>
        </w:rPr>
        <w:t xml:space="preserve">-عَلَيْهِم الصَّلَاةُ وَالسَّلَام- </w:t>
      </w:r>
      <w:r w:rsidRPr="003E6A2B">
        <w:rPr>
          <w:rFonts w:cs="Traditional Arabic"/>
          <w:sz w:val="34"/>
          <w:szCs w:val="34"/>
          <w:rtl/>
        </w:rPr>
        <w:t>هنا</w:t>
      </w:r>
      <w:r w:rsidR="004B6088" w:rsidRPr="003E6A2B">
        <w:rPr>
          <w:rFonts w:cs="Traditional Arabic" w:hint="cs"/>
          <w:sz w:val="34"/>
          <w:szCs w:val="34"/>
          <w:rtl/>
        </w:rPr>
        <w:t>:</w:t>
      </w:r>
      <w:r w:rsidRPr="003E6A2B">
        <w:rPr>
          <w:rFonts w:cs="Traditional Arabic"/>
          <w:sz w:val="34"/>
          <w:szCs w:val="34"/>
          <w:rtl/>
        </w:rPr>
        <w:t xml:space="preserve"> </w:t>
      </w:r>
      <w:r w:rsidR="009B68DD" w:rsidRPr="003E6A2B">
        <w:rPr>
          <w:rFonts w:cs="Traditional Arabic"/>
          <w:color w:val="FF0000"/>
          <w:sz w:val="34"/>
          <w:szCs w:val="34"/>
          <w:rtl/>
        </w:rPr>
        <w:t>﴿</w:t>
      </w:r>
      <w:r w:rsidRPr="003E6A2B">
        <w:rPr>
          <w:rFonts w:cs="Traditional Arabic"/>
          <w:color w:val="FF0000"/>
          <w:sz w:val="34"/>
          <w:szCs w:val="34"/>
          <w:rtl/>
        </w:rPr>
        <w:t>أُبَلِّغُكُمْ رِسَالَاتِ رَبِّي وَأَنْصَحُ لَكُمْ</w:t>
      </w:r>
      <w:r w:rsidR="009B68DD" w:rsidRPr="003E6A2B">
        <w:rPr>
          <w:rFonts w:cs="Traditional Arabic"/>
          <w:color w:val="FF0000"/>
          <w:sz w:val="34"/>
          <w:szCs w:val="34"/>
          <w:rtl/>
        </w:rPr>
        <w:t>﴾</w:t>
      </w:r>
      <w:r w:rsidRPr="003E6A2B">
        <w:rPr>
          <w:rFonts w:cs="Traditional Arabic"/>
          <w:sz w:val="34"/>
          <w:szCs w:val="34"/>
          <w:rtl/>
        </w:rPr>
        <w:t xml:space="preserve">، وقال الآخر: </w:t>
      </w:r>
      <w:r w:rsidR="009B68DD" w:rsidRPr="003E6A2B">
        <w:rPr>
          <w:rFonts w:cs="Traditional Arabic"/>
          <w:color w:val="FF0000"/>
          <w:sz w:val="34"/>
          <w:szCs w:val="34"/>
          <w:rtl/>
        </w:rPr>
        <w:t>﴿</w:t>
      </w:r>
      <w:r w:rsidRPr="003E6A2B">
        <w:rPr>
          <w:rFonts w:cs="Traditional Arabic"/>
          <w:color w:val="FF0000"/>
          <w:sz w:val="34"/>
          <w:szCs w:val="34"/>
          <w:rtl/>
        </w:rPr>
        <w:t>وَلَكِنْ لَا تُحِبُّونَ النَّاصِحِينَ</w:t>
      </w:r>
      <w:r w:rsidR="009B68DD" w:rsidRPr="003E6A2B">
        <w:rPr>
          <w:rFonts w:cs="Traditional Arabic"/>
          <w:color w:val="FF0000"/>
          <w:sz w:val="34"/>
          <w:szCs w:val="34"/>
          <w:rtl/>
        </w:rPr>
        <w:t>﴾</w:t>
      </w:r>
      <w:r w:rsidRPr="003E6A2B">
        <w:rPr>
          <w:rFonts w:cs="Traditional Arabic"/>
          <w:sz w:val="34"/>
          <w:szCs w:val="34"/>
          <w:rtl/>
        </w:rPr>
        <w:t>، والآخر يقول</w:t>
      </w:r>
      <w:r w:rsidR="004B6088" w:rsidRPr="003E6A2B">
        <w:rPr>
          <w:rFonts w:cs="Traditional Arabic" w:hint="cs"/>
          <w:sz w:val="34"/>
          <w:szCs w:val="34"/>
          <w:rtl/>
        </w:rPr>
        <w:t>:</w:t>
      </w:r>
      <w:r w:rsidRPr="003E6A2B">
        <w:rPr>
          <w:rFonts w:cs="Traditional Arabic"/>
          <w:sz w:val="34"/>
          <w:szCs w:val="34"/>
          <w:rtl/>
        </w:rPr>
        <w:t xml:space="preserve"> </w:t>
      </w:r>
      <w:r w:rsidR="009B68DD" w:rsidRPr="003E6A2B">
        <w:rPr>
          <w:rFonts w:cs="Traditional Arabic"/>
          <w:color w:val="FF0000"/>
          <w:sz w:val="34"/>
          <w:szCs w:val="34"/>
          <w:rtl/>
        </w:rPr>
        <w:t>﴿</w:t>
      </w:r>
      <w:r w:rsidRPr="003E6A2B">
        <w:rPr>
          <w:rFonts w:cs="Traditional Arabic"/>
          <w:color w:val="FF0000"/>
          <w:sz w:val="34"/>
          <w:szCs w:val="34"/>
          <w:rtl/>
        </w:rPr>
        <w:t>أُبَلِّغُكُمْ رِسَالَاتِ رَبِّي وَأَنَا لَكُمْ نَاصِحٌ أَمِينٌ</w:t>
      </w:r>
      <w:r w:rsidR="009B68DD" w:rsidRPr="003E6A2B">
        <w:rPr>
          <w:rFonts w:cs="Traditional Arabic"/>
          <w:color w:val="FF0000"/>
          <w:sz w:val="34"/>
          <w:szCs w:val="34"/>
          <w:rtl/>
        </w:rPr>
        <w:t>﴾</w:t>
      </w:r>
      <w:r w:rsidRPr="003E6A2B">
        <w:rPr>
          <w:rFonts w:cs="Traditional Arabic"/>
          <w:sz w:val="34"/>
          <w:szCs w:val="34"/>
          <w:rtl/>
        </w:rPr>
        <w:t>؛ فكل هذه شفقة من الأنبياء -عَلَيْهِم الصَّلَاةُ وَالسَّلَام- وعدم الشَّماتة بالقوم.</w:t>
      </w:r>
    </w:p>
    <w:p w14:paraId="7F3A9EC6" w14:textId="6A5D536A"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وتجد بعض الناس إذا بلغه أنَّ فلانًا أصيبَ أو عُوقِبَ؛ قد يُشفَى صدر الإنسان على مَن عادى الله ورسوله، لكن في الوقت نفسه يحمد الله تعالى أن عافاه ونجَّاه ممَّا ابتلى غيره به.</w:t>
      </w:r>
    </w:p>
    <w:p w14:paraId="06EA1D60"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الثاني والعشرون: </w:t>
      </w:r>
      <w:r w:rsidR="009B68DD" w:rsidRPr="000300A7">
        <w:rPr>
          <w:rFonts w:cs="Traditional Arabic"/>
          <w:color w:val="FF0000"/>
          <w:sz w:val="34"/>
          <w:szCs w:val="34"/>
          <w:rtl/>
        </w:rPr>
        <w:t>﴿</w:t>
      </w:r>
      <w:r w:rsidRPr="000300A7">
        <w:rPr>
          <w:rFonts w:cs="Traditional Arabic"/>
          <w:color w:val="FF0000"/>
          <w:sz w:val="34"/>
          <w:szCs w:val="34"/>
          <w:rtl/>
        </w:rPr>
        <w:t>أَتَأْمُرُونَ النَّاسَ بِالْبِرِّ وَتَنْسَوْنَ أَنْفُسَكُمْ وَأَنْتُمْ تَتْلُونَ الْكِتَابَ أَفَلَا تَعْقِلُونَ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[البقرة</w:t>
      </w:r>
      <w:r w:rsidR="000300A7" w:rsidRPr="000300A7">
        <w:rPr>
          <w:rFonts w:cs="Traditional Arabic"/>
          <w:sz w:val="24"/>
          <w:szCs w:val="24"/>
          <w:rtl/>
        </w:rPr>
        <w:t>:</w:t>
      </w:r>
      <w:r w:rsidRPr="000300A7">
        <w:rPr>
          <w:rFonts w:cs="Traditional Arabic"/>
          <w:sz w:val="24"/>
          <w:szCs w:val="24"/>
          <w:rtl/>
        </w:rPr>
        <w:t xml:space="preserve"> 44]</w:t>
      </w:r>
      <w:r w:rsidRPr="000300A7">
        <w:rPr>
          <w:rFonts w:cs="Traditional Arabic"/>
          <w:sz w:val="34"/>
          <w:szCs w:val="34"/>
          <w:rtl/>
        </w:rPr>
        <w:t>.</w:t>
      </w:r>
    </w:p>
    <w:p w14:paraId="5E75A0B3"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الثالث والعشرون: </w:t>
      </w:r>
      <w:r w:rsidR="009B68DD" w:rsidRPr="000300A7">
        <w:rPr>
          <w:rFonts w:cs="Traditional Arabic"/>
          <w:color w:val="FF0000"/>
          <w:sz w:val="34"/>
          <w:szCs w:val="34"/>
          <w:rtl/>
        </w:rPr>
        <w:t>﴿</w:t>
      </w:r>
      <w:r w:rsidRPr="000300A7">
        <w:rPr>
          <w:rFonts w:cs="Traditional Arabic"/>
          <w:color w:val="FF0000"/>
          <w:sz w:val="34"/>
          <w:szCs w:val="34"/>
          <w:rtl/>
        </w:rPr>
        <w:t>قَيِّمًا لِيُنْذِرَ بَأْسًا شَدِيدًا مِنْ لَدُنْهُ وَيُبَشِّرَ الْمُؤْمِنِينَ الَّذِينَ يَعْمَلُونَ الصَّالِحَاتِ أَنَّ لَهُمْ أَجْرًا حَسَنًا</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[الكهف: 2]</w:t>
      </w:r>
      <w:r w:rsidRPr="000300A7">
        <w:rPr>
          <w:rFonts w:cs="Traditional Arabic"/>
          <w:sz w:val="34"/>
          <w:szCs w:val="34"/>
          <w:rtl/>
        </w:rPr>
        <w:t>.</w:t>
      </w:r>
    </w:p>
    <w:p w14:paraId="61A2CF0A"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الرابع والعشرون: </w:t>
      </w:r>
      <w:r w:rsidR="009B68DD" w:rsidRPr="000300A7">
        <w:rPr>
          <w:rFonts w:cs="Traditional Arabic"/>
          <w:color w:val="FF0000"/>
          <w:sz w:val="34"/>
          <w:szCs w:val="34"/>
          <w:rtl/>
        </w:rPr>
        <w:t>﴿</w:t>
      </w:r>
      <w:r w:rsidRPr="000300A7">
        <w:rPr>
          <w:rFonts w:cs="Traditional Arabic"/>
          <w:color w:val="FF0000"/>
          <w:sz w:val="34"/>
          <w:szCs w:val="34"/>
          <w:rtl/>
        </w:rPr>
        <w:t>قَالُوا يَاشُعَيْبُ أَصَلَاتُكَ تَأْمُرُكَ أَنْ نَتْرُكَ مَا يَعْبُدُ آبَاؤُنَا أَوْ أَنْ نَفْعَلَ فِي أَمْوَالِنَا مَا نَشَاءُ إِنَّكَ لَأَنْتَ الْحَلِيمُ الرَّشِيدُ</w:t>
      </w:r>
      <w:r w:rsidR="009B68DD" w:rsidRPr="000300A7">
        <w:rPr>
          <w:rFonts w:cs="Traditional Arabic"/>
          <w:color w:val="FF0000"/>
          <w:sz w:val="34"/>
          <w:szCs w:val="34"/>
          <w:rtl/>
        </w:rPr>
        <w:t xml:space="preserve"> </w:t>
      </w:r>
      <w:r w:rsidRPr="00BA06B3">
        <w:rPr>
          <w:rFonts w:cs="Traditional Arabic"/>
          <w:color w:val="FF0000"/>
          <w:sz w:val="24"/>
          <w:szCs w:val="24"/>
          <w:rtl/>
        </w:rPr>
        <w:t>(87)</w:t>
      </w:r>
      <w:r w:rsidRPr="000300A7">
        <w:rPr>
          <w:rFonts w:cs="Traditional Arabic"/>
          <w:color w:val="FF0000"/>
          <w:sz w:val="34"/>
          <w:szCs w:val="34"/>
          <w:rtl/>
        </w:rPr>
        <w:t xml:space="preserve"> قَالَ يَاقَوْمِ أَرَأَيْتُمْ إِنْ كُنْتُ عَلَى بَيِّنَةٍ مِنْ رَبِّي وَرَزَقَنِي مِنْهُ رِزْقًا حَسَنًا </w:t>
      </w:r>
      <w:r w:rsidRPr="000300A7">
        <w:rPr>
          <w:rFonts w:cs="Traditional Arabic"/>
          <w:color w:val="FF0000"/>
          <w:sz w:val="34"/>
          <w:szCs w:val="34"/>
          <w:rtl/>
        </w:rPr>
        <w:lastRenderedPageBreak/>
        <w:t>وَمَا أُرِيدُ أَنْ أُخَالِفَكُمْ إِلَى مَا أَنْهَاكُمْ عَنْهُ إِنْ أُرِيدُ إِلَّا الْإِصْلَاحَ مَا اسْتَطَعْتُ وَمَا تَوْفِيقِي إِلَّا بِاللَّهِ عَلَيْهِ تَوَكَّلْتُ وَإِلَيْهِ أُنِيبُ</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[هود: 87</w:t>
      </w:r>
      <w:r w:rsidR="000300A7" w:rsidRPr="000300A7">
        <w:rPr>
          <w:rFonts w:cs="Traditional Arabic"/>
          <w:sz w:val="24"/>
          <w:szCs w:val="24"/>
          <w:rtl/>
        </w:rPr>
        <w:t>،</w:t>
      </w:r>
      <w:r w:rsidRPr="000300A7">
        <w:rPr>
          <w:rFonts w:cs="Traditional Arabic"/>
          <w:sz w:val="24"/>
          <w:szCs w:val="24"/>
          <w:rtl/>
        </w:rPr>
        <w:t xml:space="preserve"> 88]</w:t>
      </w:r>
      <w:r w:rsidRPr="000300A7">
        <w:rPr>
          <w:rFonts w:cs="Traditional Arabic"/>
          <w:sz w:val="34"/>
          <w:szCs w:val="34"/>
          <w:rtl/>
        </w:rPr>
        <w:t>.</w:t>
      </w:r>
    </w:p>
    <w:p w14:paraId="3DED8E92" w14:textId="5A6A5901"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u w:val="dotDotDash" w:color="FF0000"/>
          <w:rtl/>
        </w:rPr>
        <w:t>من خلق الأنبياء</w:t>
      </w:r>
      <w:r w:rsidRPr="003E6A2B">
        <w:rPr>
          <w:rFonts w:cs="Traditional Arabic"/>
          <w:sz w:val="34"/>
          <w:szCs w:val="34"/>
          <w:rtl/>
        </w:rPr>
        <w:t>: لزومهم ل</w:t>
      </w:r>
      <w:r w:rsidR="004B6088" w:rsidRPr="003E6A2B">
        <w:rPr>
          <w:rFonts w:cs="Traditional Arabic" w:hint="cs"/>
          <w:sz w:val="34"/>
          <w:szCs w:val="34"/>
          <w:rtl/>
        </w:rPr>
        <w:t>ِ</w:t>
      </w:r>
      <w:r w:rsidRPr="003E6A2B">
        <w:rPr>
          <w:rFonts w:cs="Traditional Arabic"/>
          <w:sz w:val="34"/>
          <w:szCs w:val="34"/>
          <w:rtl/>
        </w:rPr>
        <w:t>مَا يأمرون الناس به، وبعدهم وعدم قربهم عما ينهونَ الناس عنه، وهذا من كمال أخلاق مَن دعا الناس للخير.</w:t>
      </w:r>
    </w:p>
    <w:p w14:paraId="5D834C02" w14:textId="74CB5A2A"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 xml:space="preserve">ولهذا قال نبي الله شعيب: </w:t>
      </w:r>
      <w:r w:rsidR="009B68DD" w:rsidRPr="003E6A2B">
        <w:rPr>
          <w:rFonts w:cs="Traditional Arabic"/>
          <w:color w:val="FF0000"/>
          <w:sz w:val="34"/>
          <w:szCs w:val="34"/>
          <w:rtl/>
        </w:rPr>
        <w:t>﴿</w:t>
      </w:r>
      <w:r w:rsidRPr="003E6A2B">
        <w:rPr>
          <w:rFonts w:cs="Traditional Arabic"/>
          <w:color w:val="FF0000"/>
          <w:sz w:val="34"/>
          <w:szCs w:val="34"/>
          <w:rtl/>
        </w:rPr>
        <w:t>وَمَا أُرِيدُ أَنْ أُخَالِفَكُمْ إِلَى مَا أَنْهَاكُمْ عَنْهُ</w:t>
      </w:r>
      <w:r w:rsidR="009B68DD" w:rsidRPr="003E6A2B">
        <w:rPr>
          <w:rFonts w:cs="Traditional Arabic"/>
          <w:color w:val="FF0000"/>
          <w:sz w:val="34"/>
          <w:szCs w:val="34"/>
          <w:rtl/>
        </w:rPr>
        <w:t>﴾</w:t>
      </w:r>
      <w:r w:rsidRPr="003E6A2B">
        <w:rPr>
          <w:rFonts w:cs="Traditional Arabic"/>
          <w:sz w:val="34"/>
          <w:szCs w:val="34"/>
          <w:rtl/>
        </w:rPr>
        <w:t>، فالآمرُ إذا أمرَ الناس بأمرٍ ولم يفعله قد يُكذِّبه الناس، أو يخوض الناس فيما نهاهم عنه، لكن إذا رأوا أنَّ الآمر أسرع الناس فيما أمرهم به، وأنَّ النَّاهي أسرع الناس في اجتناب عمَّا نهى عنه؛ فهذا ممَّا يُؤثِّر في المدعويين، ويجعلهم يرون صدق الدَّاعي في قوله وفي فعله، وأمَّا مَن دعا وأمر وعصى وارتكبَ؛ فهذا لا يضر نفسه فحسب، بل يضر نفسه ومَن دعاه، ولهذا من أخلاق الأنبياء -عَلَيْهِم الصَّلَاةُ وَالسَّلَام- أنهم أحرص الناس على الإتيان بما يأمرون به، وأبعد الناس عمَّا ينهون الناس عنه.</w:t>
      </w:r>
    </w:p>
    <w:p w14:paraId="1107C1D2" w14:textId="77777777" w:rsidR="001F0F0A" w:rsidRPr="003E6A2B" w:rsidRDefault="009B68DD" w:rsidP="00DB7B92">
      <w:pPr>
        <w:spacing w:before="120" w:after="0" w:line="240" w:lineRule="auto"/>
        <w:ind w:firstLine="397"/>
        <w:jc w:val="both"/>
        <w:rPr>
          <w:rFonts w:cs="Traditional Arabic"/>
          <w:sz w:val="34"/>
          <w:szCs w:val="34"/>
          <w:rtl/>
        </w:rPr>
      </w:pPr>
      <w:r w:rsidRPr="003E6A2B">
        <w:rPr>
          <w:rFonts w:cs="Traditional Arabic" w:hint="cs"/>
          <w:sz w:val="34"/>
          <w:szCs w:val="34"/>
          <w:rtl/>
        </w:rPr>
        <w:t>{</w:t>
      </w:r>
      <w:r w:rsidR="001F0F0A" w:rsidRPr="003E6A2B">
        <w:rPr>
          <w:rFonts w:cs="Traditional Arabic"/>
          <w:sz w:val="34"/>
          <w:szCs w:val="34"/>
          <w:rtl/>
        </w:rPr>
        <w:t>هل معنى هذا أنَّ مَن يعصي لا يجوز له أن يأمر بالمعروف؟</w:t>
      </w:r>
      <w:r w:rsidRPr="003E6A2B">
        <w:rPr>
          <w:rFonts w:cs="Traditional Arabic" w:hint="cs"/>
          <w:sz w:val="34"/>
          <w:szCs w:val="34"/>
          <w:rtl/>
        </w:rPr>
        <w:t>}</w:t>
      </w:r>
      <w:r w:rsidR="001F0F0A" w:rsidRPr="003E6A2B">
        <w:rPr>
          <w:rFonts w:cs="Traditional Arabic"/>
          <w:sz w:val="34"/>
          <w:szCs w:val="34"/>
          <w:rtl/>
        </w:rPr>
        <w:t>.</w:t>
      </w:r>
    </w:p>
    <w:p w14:paraId="71A347A3" w14:textId="4683AC3C"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المُكلَّف يأمر ويفعل، وأن ينهى ويكف؛ فإذا ما أمرَ بالمعروف فهو آثمٌ، فقد يأمر بالمعروف ويفعل خلافه، فهو يأثم، ولكن الأشد إثمًا هو الذي لا يأمر بالمعروف ويفعل خلافه، ولكن شخصًا أمرَ بالمعروف فقال</w:t>
      </w:r>
      <w:r w:rsidR="004B6088" w:rsidRPr="003E6A2B">
        <w:rPr>
          <w:rFonts w:cs="Traditional Arabic" w:hint="cs"/>
          <w:sz w:val="34"/>
          <w:szCs w:val="34"/>
          <w:rtl/>
        </w:rPr>
        <w:t>:</w:t>
      </w:r>
      <w:r w:rsidRPr="003E6A2B">
        <w:rPr>
          <w:rFonts w:cs="Traditional Arabic"/>
          <w:sz w:val="34"/>
          <w:szCs w:val="34"/>
          <w:rtl/>
        </w:rPr>
        <w:t xml:space="preserve"> لا تعقوا والديكم، فهذا أمر صحيح شرعي يُؤجَر عليه، فإذا كان هو عاق لوالديه، فهو مأجور على نهيه وآثم على فعله.</w:t>
      </w:r>
    </w:p>
    <w:p w14:paraId="20003AD1" w14:textId="6F9D4384"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الخامس والعشرون: </w:t>
      </w:r>
      <w:r w:rsidR="009B68DD" w:rsidRPr="000300A7">
        <w:rPr>
          <w:rFonts w:cs="Traditional Arabic"/>
          <w:color w:val="FF0000"/>
          <w:sz w:val="34"/>
          <w:szCs w:val="34"/>
          <w:rtl/>
        </w:rPr>
        <w:t>﴿</w:t>
      </w:r>
      <w:r w:rsidRPr="000300A7">
        <w:rPr>
          <w:rFonts w:cs="Traditional Arabic"/>
          <w:color w:val="FF0000"/>
          <w:sz w:val="34"/>
          <w:szCs w:val="34"/>
          <w:rtl/>
        </w:rPr>
        <w:t xml:space="preserve">فَعَقَرُوا النَّاقَةَ وَعَتَوْا عَنْ أَمْرِ رَبِّهِمْ وَقَالُوا يَاصَالِحُ ائْتِنَا بِمَا تَعِدُنَا إِنْ كُنْتَ مِنَ الْمُرْسَلِينَ </w:t>
      </w:r>
      <w:r w:rsidRPr="00BA06B3">
        <w:rPr>
          <w:rFonts w:cs="Traditional Arabic"/>
          <w:color w:val="FF0000"/>
          <w:sz w:val="24"/>
          <w:szCs w:val="24"/>
          <w:rtl/>
        </w:rPr>
        <w:t>(77)</w:t>
      </w:r>
      <w:r w:rsidRPr="000300A7">
        <w:rPr>
          <w:rFonts w:cs="Traditional Arabic"/>
          <w:color w:val="FF0000"/>
          <w:sz w:val="34"/>
          <w:szCs w:val="34"/>
          <w:rtl/>
        </w:rPr>
        <w:t xml:space="preserve"> فَأَخَذَتْهُمُ الرَّجْفَةُ فَأَصْبَحُوا فِي دَارِهِمْ جَاثِمِينَ </w:t>
      </w:r>
      <w:r w:rsidRPr="00BA06B3">
        <w:rPr>
          <w:rFonts w:cs="Traditional Arabic"/>
          <w:color w:val="FF0000"/>
          <w:sz w:val="24"/>
          <w:szCs w:val="24"/>
          <w:rtl/>
        </w:rPr>
        <w:t>(78)</w:t>
      </w:r>
      <w:r w:rsidRPr="000300A7">
        <w:rPr>
          <w:rFonts w:cs="Traditional Arabic"/>
          <w:color w:val="FF0000"/>
          <w:sz w:val="34"/>
          <w:szCs w:val="34"/>
          <w:rtl/>
        </w:rPr>
        <w:t xml:space="preserve"> فَتَوَلَّى عَنْهُمْ وَقَالَ يَاقَوْمِ لَقَدْ أَبْلَغْتُكُمْ رِسَالَةَ رَبِّي وَنَصَحْتُ لَكُمْ وَلَكِنْ لَا تُحِبُّونَ النَّاصِحِينَ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[الأعراف 77 - 79]</w:t>
      </w:r>
      <w:r w:rsidRPr="000300A7">
        <w:rPr>
          <w:rFonts w:cs="Traditional Arabic"/>
          <w:sz w:val="34"/>
          <w:szCs w:val="34"/>
          <w:rtl/>
        </w:rPr>
        <w:t>.</w:t>
      </w:r>
    </w:p>
    <w:p w14:paraId="43DD2E7B"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السادس والعشرون: </w:t>
      </w:r>
      <w:r w:rsidR="009B68DD" w:rsidRPr="000300A7">
        <w:rPr>
          <w:rFonts w:cs="Traditional Arabic"/>
          <w:color w:val="FF0000"/>
          <w:sz w:val="34"/>
          <w:szCs w:val="34"/>
          <w:rtl/>
        </w:rPr>
        <w:t>﴿</w:t>
      </w:r>
      <w:r w:rsidRPr="000300A7">
        <w:rPr>
          <w:rFonts w:cs="Traditional Arabic"/>
          <w:color w:val="FF0000"/>
          <w:sz w:val="34"/>
          <w:szCs w:val="34"/>
          <w:rtl/>
        </w:rPr>
        <w:t xml:space="preserve">فَأَخَذَتْهُمُ الرَّجْفَةُ فَأَصْبَحُوا فِي دَارِهِمْ جَاثِمِينَ </w:t>
      </w:r>
      <w:r w:rsidRPr="00BA06B3">
        <w:rPr>
          <w:rFonts w:cs="Traditional Arabic"/>
          <w:color w:val="FF0000"/>
          <w:sz w:val="24"/>
          <w:szCs w:val="24"/>
          <w:rtl/>
        </w:rPr>
        <w:t>(91)</w:t>
      </w:r>
      <w:r w:rsidRPr="000300A7">
        <w:rPr>
          <w:rFonts w:cs="Traditional Arabic"/>
          <w:color w:val="FF0000"/>
          <w:sz w:val="34"/>
          <w:szCs w:val="34"/>
          <w:rtl/>
        </w:rPr>
        <w:t xml:space="preserve"> الَّذِينَ كَذَّبُوا شُعَيْبًا كَأَنْ لَمْ يَغْنَوْا فِيهَا الَّذِينَ كَذَّبُوا شُعَيْبًا كَانُوا هُمُ الْخَاسِرِينَ </w:t>
      </w:r>
      <w:r w:rsidRPr="00BA06B3">
        <w:rPr>
          <w:rFonts w:cs="Traditional Arabic"/>
          <w:color w:val="FF0000"/>
          <w:sz w:val="24"/>
          <w:szCs w:val="24"/>
          <w:rtl/>
        </w:rPr>
        <w:t>(92)</w:t>
      </w:r>
      <w:r w:rsidRPr="000300A7">
        <w:rPr>
          <w:rFonts w:cs="Traditional Arabic"/>
          <w:color w:val="FF0000"/>
          <w:sz w:val="34"/>
          <w:szCs w:val="34"/>
          <w:rtl/>
        </w:rPr>
        <w:t xml:space="preserve"> فَتَوَلَّى عَنْهُمْ وَقَالَ يَاقَوْمِ لَقَدْ أَبْلَغْتُكُمْ رِسَالَاتِ رَبِّي وَنَصَحْتُ لَكُمْ فَكَيْفَ آسَى عَلَى قَوْمٍ كَافِرِينَ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[الأعراف 91 - 93]</w:t>
      </w:r>
      <w:r w:rsidRPr="000300A7">
        <w:rPr>
          <w:rFonts w:cs="Traditional Arabic"/>
          <w:sz w:val="34"/>
          <w:szCs w:val="34"/>
          <w:rtl/>
        </w:rPr>
        <w:t>.</w:t>
      </w:r>
    </w:p>
    <w:p w14:paraId="174CF443" w14:textId="2EFFA866"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تكرر ذكر هذه الآيات</w:t>
      </w:r>
      <w:r w:rsidR="00DB7B92">
        <w:rPr>
          <w:rFonts w:cs="Traditional Arabic" w:hint="cs"/>
          <w:sz w:val="34"/>
          <w:szCs w:val="34"/>
          <w:rtl/>
        </w:rPr>
        <w:t>؛</w:t>
      </w:r>
      <w:r w:rsidRPr="000300A7">
        <w:rPr>
          <w:rFonts w:cs="Traditional Arabic"/>
          <w:sz w:val="34"/>
          <w:szCs w:val="34"/>
          <w:rtl/>
        </w:rPr>
        <w:t xml:space="preserve"> لأنَّ بعض الناس يتفرَّح ويجعل همَّه وغايته أن يرى النَّكالَ والعقوبةَ بمن خالفه، والأنبياء -عَلَيْهِم الصَّلَاةُ وَالسَّلَام- كانوا يُحاولون جاهدينَ أن يكونوا سببًا لهداية العُصاة.</w:t>
      </w:r>
    </w:p>
    <w:p w14:paraId="7E435E11" w14:textId="48AAEA30"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وتقدَّم في أحد المجالس هنا أنَّ نوحًا -عليه السلام- ما زال يدعو ولده حتَّى حال بينهم</w:t>
      </w:r>
      <w:r w:rsidR="00045F5D">
        <w:rPr>
          <w:rFonts w:cs="Traditional Arabic" w:hint="cs"/>
          <w:sz w:val="34"/>
          <w:szCs w:val="34"/>
          <w:rtl/>
        </w:rPr>
        <w:t>ا</w:t>
      </w:r>
      <w:r w:rsidRPr="000300A7">
        <w:rPr>
          <w:rFonts w:cs="Traditional Arabic"/>
          <w:sz w:val="34"/>
          <w:szCs w:val="34"/>
          <w:rtl/>
        </w:rPr>
        <w:t xml:space="preserve"> الموج، والنبي -صَلَّى اللهُ عَلَيْه وَسَلَّمَ- ما زال يدعو عمَّه حتَّى حال بينهما الموت؛ ومع ذلك لم يشمتوا.</w:t>
      </w:r>
    </w:p>
    <w:p w14:paraId="797CA710" w14:textId="77777777" w:rsidR="001F0F0A" w:rsidRPr="000300A7" w:rsidRDefault="001F0F0A" w:rsidP="00DB7B92">
      <w:pPr>
        <w:spacing w:before="120" w:after="0" w:line="240" w:lineRule="auto"/>
        <w:ind w:firstLine="397"/>
        <w:jc w:val="both"/>
        <w:rPr>
          <w:rFonts w:cs="Traditional Arabic"/>
          <w:sz w:val="24"/>
          <w:szCs w:val="24"/>
          <w:rtl/>
        </w:rPr>
      </w:pPr>
      <w:r w:rsidRPr="000300A7">
        <w:rPr>
          <w:rFonts w:cs="Traditional Arabic"/>
          <w:sz w:val="34"/>
          <w:szCs w:val="34"/>
          <w:rtl/>
        </w:rPr>
        <w:lastRenderedPageBreak/>
        <w:t xml:space="preserve">وهنا قال نبي الله صالح: </w:t>
      </w:r>
      <w:r w:rsidR="009B68DD" w:rsidRPr="000300A7">
        <w:rPr>
          <w:rFonts w:cs="Traditional Arabic"/>
          <w:color w:val="FF0000"/>
          <w:sz w:val="34"/>
          <w:szCs w:val="34"/>
          <w:rtl/>
        </w:rPr>
        <w:t>﴿</w:t>
      </w:r>
      <w:r w:rsidRPr="000300A7">
        <w:rPr>
          <w:rFonts w:cs="Traditional Arabic"/>
          <w:color w:val="FF0000"/>
          <w:sz w:val="34"/>
          <w:szCs w:val="34"/>
          <w:rtl/>
        </w:rPr>
        <w:t>وَنَصَحْتُ لَكُمْ وَلَكِنْ لَا تُحِبُّونَ النَّاصِحِينَ</w:t>
      </w:r>
      <w:r w:rsidR="009B68DD" w:rsidRPr="000300A7">
        <w:rPr>
          <w:rFonts w:cs="Traditional Arabic"/>
          <w:color w:val="FF0000"/>
          <w:sz w:val="34"/>
          <w:szCs w:val="34"/>
          <w:rtl/>
        </w:rPr>
        <w:t>﴾</w:t>
      </w:r>
      <w:r w:rsidRPr="000300A7">
        <w:rPr>
          <w:rFonts w:cs="Traditional Arabic"/>
          <w:sz w:val="34"/>
          <w:szCs w:val="34"/>
          <w:rtl/>
        </w:rPr>
        <w:t xml:space="preserve">، وفي الآية الثانية: </w:t>
      </w:r>
      <w:r w:rsidR="009B68DD" w:rsidRPr="000300A7">
        <w:rPr>
          <w:rFonts w:cs="Traditional Arabic"/>
          <w:color w:val="FF0000"/>
          <w:sz w:val="34"/>
          <w:szCs w:val="34"/>
          <w:rtl/>
        </w:rPr>
        <w:t>﴿</w:t>
      </w:r>
      <w:r w:rsidRPr="000300A7">
        <w:rPr>
          <w:rFonts w:cs="Traditional Arabic"/>
          <w:color w:val="FF0000"/>
          <w:sz w:val="34"/>
          <w:szCs w:val="34"/>
          <w:rtl/>
        </w:rPr>
        <w:t>وَنَصَحْتُ لَكُمْ فَكَيْفَ آسَى عَلَى قَوْمٍ كَافِرِينَ</w:t>
      </w:r>
      <w:r w:rsidR="009B68DD" w:rsidRPr="000300A7">
        <w:rPr>
          <w:rFonts w:cs="Traditional Arabic"/>
          <w:color w:val="FF0000"/>
          <w:sz w:val="34"/>
          <w:szCs w:val="34"/>
          <w:rtl/>
        </w:rPr>
        <w:t>﴾</w:t>
      </w:r>
      <w:r w:rsidR="000300A7" w:rsidRPr="000300A7">
        <w:rPr>
          <w:rFonts w:cs="Traditional Arabic"/>
          <w:sz w:val="34"/>
          <w:szCs w:val="34"/>
          <w:rtl/>
        </w:rPr>
        <w:t>،</w:t>
      </w:r>
      <w:r w:rsidRPr="000300A7">
        <w:rPr>
          <w:rFonts w:cs="Traditional Arabic"/>
          <w:sz w:val="34"/>
          <w:szCs w:val="34"/>
          <w:rtl/>
        </w:rPr>
        <w:t xml:space="preserve"> ألفاظ ليس فيها شماتة، بل فيها تحسُّر وندم على ما أصاب القوم لكونههم جنوا على أنفسهم </w:t>
      </w:r>
      <w:r w:rsidR="009B68DD" w:rsidRPr="000300A7">
        <w:rPr>
          <w:rFonts w:cs="Traditional Arabic"/>
          <w:color w:val="FF0000"/>
          <w:sz w:val="34"/>
          <w:szCs w:val="34"/>
          <w:rtl/>
        </w:rPr>
        <w:t>﴿</w:t>
      </w:r>
      <w:r w:rsidRPr="000300A7">
        <w:rPr>
          <w:rFonts w:cs="Traditional Arabic"/>
          <w:color w:val="FF0000"/>
          <w:sz w:val="34"/>
          <w:szCs w:val="34"/>
          <w:rtl/>
        </w:rPr>
        <w:t>وَمَا رَبُّكَ بِظَلَّامٍ لِلْعَبِيدِ</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[فصلت: 46</w:t>
      </w:r>
      <w:r w:rsidR="001F3D40">
        <w:rPr>
          <w:rFonts w:cs="Traditional Arabic" w:hint="cs"/>
          <w:sz w:val="24"/>
          <w:szCs w:val="24"/>
          <w:rtl/>
        </w:rPr>
        <w:t>]</w:t>
      </w:r>
      <w:r w:rsidRPr="000300A7">
        <w:rPr>
          <w:rFonts w:cs="Traditional Arabic"/>
          <w:sz w:val="24"/>
          <w:szCs w:val="24"/>
          <w:rtl/>
        </w:rPr>
        <w:t>.</w:t>
      </w:r>
    </w:p>
    <w:p w14:paraId="36F61D58" w14:textId="77777777" w:rsidR="00DB7B92" w:rsidRDefault="001F0F0A" w:rsidP="00DB7B92">
      <w:pPr>
        <w:spacing w:before="120" w:after="0" w:line="240" w:lineRule="auto"/>
        <w:ind w:firstLine="397"/>
        <w:jc w:val="both"/>
        <w:rPr>
          <w:rFonts w:cs="Traditional Arabic"/>
          <w:sz w:val="34"/>
          <w:szCs w:val="34"/>
          <w:rtl/>
        </w:rPr>
      </w:pPr>
      <w:r w:rsidRPr="001F3D40">
        <w:rPr>
          <w:rFonts w:cs="Traditional Arabic"/>
          <w:sz w:val="34"/>
          <w:szCs w:val="34"/>
          <w:rtl/>
        </w:rPr>
        <w:t xml:space="preserve">ويُلحظ الآن لو </w:t>
      </w:r>
      <w:r w:rsidR="00DB7B92" w:rsidRPr="001F3D40">
        <w:rPr>
          <w:rFonts w:cs="Traditional Arabic"/>
          <w:sz w:val="34"/>
          <w:szCs w:val="34"/>
          <w:rtl/>
        </w:rPr>
        <w:t xml:space="preserve">كان </w:t>
      </w:r>
      <w:r w:rsidRPr="001F3D40">
        <w:rPr>
          <w:rFonts w:cs="Traditional Arabic"/>
          <w:sz w:val="34"/>
          <w:szCs w:val="34"/>
          <w:rtl/>
        </w:rPr>
        <w:t>شخص في سيارته، فيرى سيارة أخرى سائقها متهور ارتكبَ حادثة، فيبدأ بالتَّندُّر عليه واتِّهامه بالجنون!</w:t>
      </w:r>
    </w:p>
    <w:p w14:paraId="3844C29F" w14:textId="297635AE" w:rsidR="001F0F0A" w:rsidRPr="001F3D40" w:rsidRDefault="001F0F0A" w:rsidP="00DB7B92">
      <w:pPr>
        <w:spacing w:before="120" w:after="0" w:line="240" w:lineRule="auto"/>
        <w:ind w:firstLine="397"/>
        <w:jc w:val="both"/>
        <w:rPr>
          <w:rFonts w:cs="Traditional Arabic"/>
          <w:sz w:val="34"/>
          <w:szCs w:val="34"/>
          <w:rtl/>
        </w:rPr>
      </w:pPr>
      <w:r w:rsidRPr="001F3D40">
        <w:rPr>
          <w:rFonts w:cs="Traditional Arabic"/>
          <w:sz w:val="34"/>
          <w:szCs w:val="34"/>
          <w:rtl/>
        </w:rPr>
        <w:t xml:space="preserve">وإنَّما الأدب النَّبوي في قوله -صَلَّى اللهُ عَلَيْه وَسَلَّمَ: </w:t>
      </w:r>
      <w:r w:rsidR="000300A7" w:rsidRPr="001F3D40">
        <w:rPr>
          <w:rFonts w:cs="Traditional Arabic"/>
          <w:color w:val="008000"/>
          <w:sz w:val="34"/>
          <w:szCs w:val="34"/>
          <w:rtl/>
        </w:rPr>
        <w:t>«</w:t>
      </w:r>
      <w:r w:rsidR="006B29C2" w:rsidRPr="006B29C2">
        <w:rPr>
          <w:rFonts w:cs="Traditional Arabic"/>
          <w:color w:val="008000"/>
          <w:sz w:val="34"/>
          <w:szCs w:val="34"/>
          <w:rtl/>
        </w:rPr>
        <w:t>مَ</w:t>
      </w:r>
      <w:r w:rsidR="006B29C2">
        <w:rPr>
          <w:rFonts w:cs="Traditional Arabic"/>
          <w:color w:val="008000"/>
          <w:sz w:val="34"/>
          <w:szCs w:val="34"/>
          <w:rtl/>
        </w:rPr>
        <w:t>نْ رَأَى صَاحِبَ بَلاءٍ فَقَالَ</w:t>
      </w:r>
      <w:r w:rsidR="006B29C2" w:rsidRPr="006B29C2">
        <w:rPr>
          <w:rFonts w:cs="Traditional Arabic"/>
          <w:color w:val="008000"/>
          <w:sz w:val="34"/>
          <w:szCs w:val="34"/>
          <w:rtl/>
        </w:rPr>
        <w:t>: الْحَمْدُ لِلَّهِ الَّذِي عَافَانِي مِمَّا ابْتَلاكَ بِهِ وَفَضَّلَنِي عَلَى كَثِيرٍ مِمَّنْ خَلَقَ تَفْضِيلًا إِلَّا عُوفِيَ مِنْ ذَلِكَ الْبَلَاءِ كَائِنًا مَا كَانَ مَا عَاشَ</w:t>
      </w:r>
      <w:r w:rsidR="000300A7" w:rsidRPr="001F3D40">
        <w:rPr>
          <w:rFonts w:cs="Traditional Arabic"/>
          <w:color w:val="008000"/>
          <w:sz w:val="34"/>
          <w:szCs w:val="34"/>
          <w:rtl/>
        </w:rPr>
        <w:t>»</w:t>
      </w:r>
      <w:r w:rsidR="006B29C2">
        <w:rPr>
          <w:rStyle w:val="FootnoteReference"/>
          <w:rFonts w:cs="Traditional Arabic"/>
          <w:sz w:val="34"/>
          <w:szCs w:val="34"/>
          <w:rtl/>
        </w:rPr>
        <w:footnoteReference w:id="4"/>
      </w:r>
      <w:r w:rsidRPr="001F3D40">
        <w:rPr>
          <w:rFonts w:cs="Traditional Arabic"/>
          <w:sz w:val="34"/>
          <w:szCs w:val="34"/>
          <w:rtl/>
        </w:rPr>
        <w:t>، فلا تتهكَّم فتُبتَلى.</w:t>
      </w:r>
    </w:p>
    <w:p w14:paraId="40EB10BF" w14:textId="77777777" w:rsidR="001F0F0A" w:rsidRPr="001F3D40" w:rsidRDefault="001F0F0A" w:rsidP="00DB7B92">
      <w:pPr>
        <w:spacing w:before="120" w:after="0" w:line="240" w:lineRule="auto"/>
        <w:ind w:firstLine="397"/>
        <w:jc w:val="both"/>
        <w:rPr>
          <w:rFonts w:cs="Traditional Arabic"/>
          <w:sz w:val="34"/>
          <w:szCs w:val="34"/>
          <w:rtl/>
        </w:rPr>
      </w:pPr>
      <w:r w:rsidRPr="001F3D40">
        <w:rPr>
          <w:rFonts w:cs="Traditional Arabic"/>
          <w:sz w:val="34"/>
          <w:szCs w:val="34"/>
          <w:rtl/>
        </w:rPr>
        <w:t xml:space="preserve">المقطع السابع والعشرون: </w:t>
      </w:r>
      <w:r w:rsidR="009B68DD" w:rsidRPr="001F3D40">
        <w:rPr>
          <w:rFonts w:cs="Traditional Arabic"/>
          <w:color w:val="FF0000"/>
          <w:sz w:val="34"/>
          <w:szCs w:val="34"/>
          <w:rtl/>
        </w:rPr>
        <w:t>﴿</w:t>
      </w:r>
      <w:r w:rsidRPr="001F3D40">
        <w:rPr>
          <w:rFonts w:cs="Traditional Arabic"/>
          <w:color w:val="FF0000"/>
          <w:sz w:val="34"/>
          <w:szCs w:val="34"/>
          <w:rtl/>
        </w:rPr>
        <w:t xml:space="preserve">قَالَ يَانُوحُ إِنَّهُ لَيْسَ مِنْ أَهْلِكَ إِنَّهُ عَمَلٌ غَيْرُ صَالِحٍ فَلَا تَسْأَلْنِ مَا لَيْسَ لَكَ بِهِ عِلْمٌ إِنِّي أَعِظُكَ أَنْ تَكُونَ مِنَ الْجَاهِلِينَ </w:t>
      </w:r>
      <w:r w:rsidRPr="00BA06B3">
        <w:rPr>
          <w:rFonts w:cs="Traditional Arabic"/>
          <w:color w:val="FF0000"/>
          <w:sz w:val="24"/>
          <w:szCs w:val="24"/>
          <w:rtl/>
        </w:rPr>
        <w:t>(46)</w:t>
      </w:r>
      <w:r w:rsidRPr="001F3D40">
        <w:rPr>
          <w:rFonts w:cs="Traditional Arabic"/>
          <w:color w:val="FF0000"/>
          <w:sz w:val="34"/>
          <w:szCs w:val="34"/>
          <w:rtl/>
        </w:rPr>
        <w:t xml:space="preserve"> قَالَ رَبِّ إِنِّي أَعُوذُ بِكَ أَنْ أَسْأَلَكَ مَا لَيْسَ لِي بِهِ عِلْمٌ وَإِلَّا تَغْفِرْ لِي وَتَرْحَمْنِي أَكُنْ مِنَ الْخَاسِرِينَ</w:t>
      </w:r>
      <w:r w:rsidR="009B68DD" w:rsidRPr="001F3D40">
        <w:rPr>
          <w:rFonts w:cs="Traditional Arabic"/>
          <w:color w:val="FF0000"/>
          <w:sz w:val="34"/>
          <w:szCs w:val="34"/>
          <w:rtl/>
        </w:rPr>
        <w:t>﴾</w:t>
      </w:r>
      <w:r w:rsidRPr="001F3D40">
        <w:rPr>
          <w:rFonts w:cs="Traditional Arabic"/>
          <w:sz w:val="34"/>
          <w:szCs w:val="34"/>
          <w:rtl/>
        </w:rPr>
        <w:t xml:space="preserve"> </w:t>
      </w:r>
      <w:r w:rsidRPr="001F3D40">
        <w:rPr>
          <w:rFonts w:cs="Traditional Arabic"/>
          <w:sz w:val="24"/>
          <w:szCs w:val="24"/>
          <w:rtl/>
        </w:rPr>
        <w:t>[هود 46، 46].</w:t>
      </w:r>
    </w:p>
    <w:p w14:paraId="14EE5811" w14:textId="77777777" w:rsidR="001F0F0A" w:rsidRPr="000300A7" w:rsidRDefault="001F0F0A" w:rsidP="00DB7B92">
      <w:pPr>
        <w:spacing w:before="120" w:after="0" w:line="240" w:lineRule="auto"/>
        <w:ind w:firstLine="397"/>
        <w:jc w:val="both"/>
        <w:rPr>
          <w:rFonts w:cs="Traditional Arabic"/>
          <w:sz w:val="34"/>
          <w:szCs w:val="34"/>
          <w:rtl/>
        </w:rPr>
      </w:pPr>
      <w:r w:rsidRPr="001F3D40">
        <w:rPr>
          <w:rFonts w:cs="Traditional Arabic"/>
          <w:sz w:val="34"/>
          <w:szCs w:val="34"/>
          <w:rtl/>
        </w:rPr>
        <w:t xml:space="preserve">المقطع الثامن والعشرون: </w:t>
      </w:r>
      <w:r w:rsidR="009B68DD" w:rsidRPr="001F3D40">
        <w:rPr>
          <w:rFonts w:cs="Traditional Arabic"/>
          <w:color w:val="FF0000"/>
          <w:sz w:val="34"/>
          <w:szCs w:val="34"/>
          <w:rtl/>
        </w:rPr>
        <w:t>﴿</w:t>
      </w:r>
      <w:r w:rsidRPr="001F3D40">
        <w:rPr>
          <w:rFonts w:cs="Traditional Arabic"/>
          <w:color w:val="FF0000"/>
          <w:sz w:val="34"/>
          <w:szCs w:val="34"/>
          <w:rtl/>
        </w:rPr>
        <w:t>وَإِذْ قَالَ مُوسَى لِقَوْمِهِ إِنَّ اللَّهَ يَأْمُرُكُمْ أَنْ تَذْبَحُوا بَقَرَةً قَالُوا أَتَتَّخِذُنَا هُزُوًا قَالَ أَعُوذُ بِاللَّهِ أَنْ أَكُونَ مِنَ الْجَاهِلِينَ</w:t>
      </w:r>
      <w:r w:rsidR="009B68DD" w:rsidRPr="001F3D40">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[البقرة:</w:t>
      </w:r>
      <w:r w:rsidR="009B68DD" w:rsidRPr="000300A7">
        <w:rPr>
          <w:rFonts w:cs="Traditional Arabic"/>
          <w:sz w:val="24"/>
          <w:szCs w:val="24"/>
          <w:rtl/>
        </w:rPr>
        <w:t xml:space="preserve"> </w:t>
      </w:r>
      <w:r w:rsidRPr="000300A7">
        <w:rPr>
          <w:rFonts w:cs="Traditional Arabic"/>
          <w:sz w:val="24"/>
          <w:szCs w:val="24"/>
          <w:rtl/>
        </w:rPr>
        <w:t>67]</w:t>
      </w:r>
      <w:r w:rsidRPr="000300A7">
        <w:rPr>
          <w:rFonts w:cs="Traditional Arabic"/>
          <w:sz w:val="34"/>
          <w:szCs w:val="34"/>
          <w:rtl/>
        </w:rPr>
        <w:t>.</w:t>
      </w:r>
    </w:p>
    <w:p w14:paraId="16B52E23" w14:textId="32F54A27"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فيها ب</w:t>
      </w:r>
      <w:r w:rsidR="00045F5D" w:rsidRPr="003E6A2B">
        <w:rPr>
          <w:rFonts w:cs="Traditional Arabic" w:hint="cs"/>
          <w:sz w:val="34"/>
          <w:szCs w:val="34"/>
          <w:rtl/>
        </w:rPr>
        <w:t>ُ</w:t>
      </w:r>
      <w:r w:rsidRPr="003E6A2B">
        <w:rPr>
          <w:rFonts w:cs="Traditional Arabic"/>
          <w:sz w:val="34"/>
          <w:szCs w:val="34"/>
          <w:rtl/>
        </w:rPr>
        <w:t>عد</w:t>
      </w:r>
      <w:r w:rsidR="00045F5D" w:rsidRPr="003E6A2B">
        <w:rPr>
          <w:rFonts w:cs="Traditional Arabic" w:hint="cs"/>
          <w:sz w:val="34"/>
          <w:szCs w:val="34"/>
          <w:rtl/>
        </w:rPr>
        <w:t>ُ</w:t>
      </w:r>
      <w:r w:rsidRPr="003E6A2B">
        <w:rPr>
          <w:rFonts w:cs="Traditional Arabic"/>
          <w:sz w:val="34"/>
          <w:szCs w:val="34"/>
          <w:rtl/>
        </w:rPr>
        <w:t xml:space="preserve"> الأنبياء -عَلَيْهِم الصَّلَاةُ وَالسَّلَام- عن الجهالات، وما يُوصف صاحبه بالجهل، سواء بأفعال الجاهلين، أو أقوال الجاهلين، فهذا نوح -عليه السلام- ل</w:t>
      </w:r>
      <w:r w:rsidR="00045F5D" w:rsidRPr="003E6A2B">
        <w:rPr>
          <w:rFonts w:cs="Traditional Arabic" w:hint="cs"/>
          <w:sz w:val="34"/>
          <w:szCs w:val="34"/>
          <w:rtl/>
        </w:rPr>
        <w:t>َ</w:t>
      </w:r>
      <w:r w:rsidRPr="003E6A2B">
        <w:rPr>
          <w:rFonts w:cs="Traditional Arabic"/>
          <w:sz w:val="34"/>
          <w:szCs w:val="34"/>
          <w:rtl/>
        </w:rPr>
        <w:t xml:space="preserve">مَّا أخبره الله أنَّ ابنه ليس من أهله؛ قال: </w:t>
      </w:r>
      <w:r w:rsidR="009B68DD" w:rsidRPr="003E6A2B">
        <w:rPr>
          <w:rFonts w:cs="Traditional Arabic"/>
          <w:color w:val="FF0000"/>
          <w:sz w:val="34"/>
          <w:szCs w:val="34"/>
          <w:rtl/>
        </w:rPr>
        <w:t>﴿</w:t>
      </w:r>
      <w:r w:rsidRPr="003E6A2B">
        <w:rPr>
          <w:rFonts w:cs="Traditional Arabic"/>
          <w:color w:val="FF0000"/>
          <w:sz w:val="34"/>
          <w:szCs w:val="34"/>
          <w:rtl/>
        </w:rPr>
        <w:t>إِنِّي أَعِظُكَ أَنْ تَكُونَ مِنَ الْجَاهِلِينَ</w:t>
      </w:r>
      <w:r w:rsidR="009B68DD" w:rsidRPr="003E6A2B">
        <w:rPr>
          <w:rFonts w:cs="Traditional Arabic"/>
          <w:color w:val="FF0000"/>
          <w:sz w:val="34"/>
          <w:szCs w:val="34"/>
          <w:rtl/>
        </w:rPr>
        <w:t>﴾</w:t>
      </w:r>
      <w:r w:rsidRPr="003E6A2B">
        <w:rPr>
          <w:rFonts w:cs="Traditional Arabic"/>
          <w:sz w:val="34"/>
          <w:szCs w:val="34"/>
          <w:rtl/>
        </w:rPr>
        <w:t>، ول</w:t>
      </w:r>
      <w:r w:rsidR="00045F5D" w:rsidRPr="003E6A2B">
        <w:rPr>
          <w:rFonts w:cs="Traditional Arabic" w:hint="cs"/>
          <w:sz w:val="34"/>
          <w:szCs w:val="34"/>
          <w:rtl/>
        </w:rPr>
        <w:t>َ</w:t>
      </w:r>
      <w:r w:rsidRPr="003E6A2B">
        <w:rPr>
          <w:rFonts w:cs="Traditional Arabic"/>
          <w:sz w:val="34"/>
          <w:szCs w:val="34"/>
          <w:rtl/>
        </w:rPr>
        <w:t xml:space="preserve">مَّا أكثر بنو إسرائيل سؤال موسى عن البقرة قال لهم: </w:t>
      </w:r>
      <w:r w:rsidR="009B68DD" w:rsidRPr="003E6A2B">
        <w:rPr>
          <w:rFonts w:cs="Traditional Arabic"/>
          <w:color w:val="FF0000"/>
          <w:sz w:val="34"/>
          <w:szCs w:val="34"/>
          <w:rtl/>
        </w:rPr>
        <w:t>﴿</w:t>
      </w:r>
      <w:r w:rsidRPr="003E6A2B">
        <w:rPr>
          <w:rFonts w:cs="Traditional Arabic"/>
          <w:color w:val="FF0000"/>
          <w:sz w:val="34"/>
          <w:szCs w:val="34"/>
          <w:rtl/>
        </w:rPr>
        <w:t>أَعُوذُ بِاللَّهِ أَنْ أَكُونَ مِنَ الْجَاهِلِينَ</w:t>
      </w:r>
      <w:r w:rsidR="009B68DD" w:rsidRPr="003E6A2B">
        <w:rPr>
          <w:rFonts w:cs="Traditional Arabic"/>
          <w:color w:val="FF0000"/>
          <w:sz w:val="34"/>
          <w:szCs w:val="34"/>
          <w:rtl/>
        </w:rPr>
        <w:t>﴾</w:t>
      </w:r>
      <w:r w:rsidRPr="003E6A2B">
        <w:rPr>
          <w:rFonts w:cs="Traditional Arabic"/>
          <w:sz w:val="34"/>
          <w:szCs w:val="34"/>
          <w:rtl/>
        </w:rPr>
        <w:t>.</w:t>
      </w:r>
    </w:p>
    <w:p w14:paraId="3FB7C3C4" w14:textId="77777777"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فالأنبياء -عَلَيْهِم الصَّلَاةُ وَالسَّلَام- أبعد الناس عن صفات الجهالة القوليَّة والفعليَّة.</w:t>
      </w:r>
    </w:p>
    <w:p w14:paraId="07DE01E2" w14:textId="36FAC1BC"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ولذا على طالب العلم أن يُنزِّه نفسه، وأن يقتدي بالأنبياء</w:t>
      </w:r>
      <w:r w:rsidR="009B68DD" w:rsidRPr="003E6A2B">
        <w:rPr>
          <w:rFonts w:cs="Traditional Arabic"/>
          <w:sz w:val="34"/>
          <w:szCs w:val="34"/>
          <w:rtl/>
        </w:rPr>
        <w:t xml:space="preserve"> </w:t>
      </w:r>
      <w:r w:rsidRPr="003E6A2B">
        <w:rPr>
          <w:rFonts w:cs="Traditional Arabic"/>
          <w:sz w:val="34"/>
          <w:szCs w:val="34"/>
          <w:rtl/>
        </w:rPr>
        <w:t>-عَلَيْهِم الصَّلَاةُ وَالسَّلَام- في الب</w:t>
      </w:r>
      <w:r w:rsidR="00045F5D" w:rsidRPr="003E6A2B">
        <w:rPr>
          <w:rFonts w:cs="Traditional Arabic" w:hint="cs"/>
          <w:sz w:val="34"/>
          <w:szCs w:val="34"/>
          <w:rtl/>
        </w:rPr>
        <w:t>ُ</w:t>
      </w:r>
      <w:r w:rsidRPr="003E6A2B">
        <w:rPr>
          <w:rFonts w:cs="Traditional Arabic"/>
          <w:sz w:val="34"/>
          <w:szCs w:val="34"/>
          <w:rtl/>
        </w:rPr>
        <w:t>عد عن مواطن ومقامات الجهالة القوليَّة والفعليَّة</w:t>
      </w:r>
      <w:r w:rsidR="00045F5D" w:rsidRPr="003E6A2B">
        <w:rPr>
          <w:rFonts w:cs="Traditional Arabic" w:hint="cs"/>
          <w:sz w:val="34"/>
          <w:szCs w:val="34"/>
          <w:rtl/>
        </w:rPr>
        <w:t>؛</w:t>
      </w:r>
      <w:r w:rsidRPr="003E6A2B">
        <w:rPr>
          <w:rFonts w:cs="Traditional Arabic"/>
          <w:sz w:val="34"/>
          <w:szCs w:val="34"/>
          <w:rtl/>
        </w:rPr>
        <w:t xml:space="preserve"> لأنَّها تُنقص من قدره، وتُذهب هيبته، وتخرم مروءته، وناتج هذه المقدِّمات الثلاث: عدم قبول دعوته.</w:t>
      </w:r>
    </w:p>
    <w:p w14:paraId="0BF5A4F2" w14:textId="77777777" w:rsidR="00113B28" w:rsidRDefault="00113B28" w:rsidP="00DB7B92">
      <w:pPr>
        <w:spacing w:before="120" w:after="0" w:line="240" w:lineRule="auto"/>
        <w:ind w:firstLine="397"/>
        <w:jc w:val="both"/>
        <w:rPr>
          <w:rFonts w:cs="Traditional Arabic"/>
          <w:sz w:val="34"/>
          <w:szCs w:val="34"/>
          <w:rtl/>
        </w:rPr>
      </w:pPr>
    </w:p>
    <w:p w14:paraId="08120948" w14:textId="77777777" w:rsidR="00045F5D" w:rsidRPr="000300A7" w:rsidRDefault="00045F5D" w:rsidP="00DB7B92">
      <w:pPr>
        <w:spacing w:before="120" w:after="0" w:line="240" w:lineRule="auto"/>
        <w:ind w:firstLine="397"/>
        <w:jc w:val="both"/>
        <w:rPr>
          <w:rFonts w:cs="Traditional Arabic"/>
          <w:sz w:val="34"/>
          <w:szCs w:val="34"/>
          <w:rtl/>
        </w:rPr>
      </w:pPr>
    </w:p>
    <w:p w14:paraId="6AFB001C"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lastRenderedPageBreak/>
        <w:t xml:space="preserve">المقطع التاسع والعشرون: </w:t>
      </w:r>
      <w:r w:rsidR="009B68DD" w:rsidRPr="000300A7">
        <w:rPr>
          <w:rFonts w:cs="Traditional Arabic"/>
          <w:color w:val="FF0000"/>
          <w:sz w:val="34"/>
          <w:szCs w:val="34"/>
          <w:rtl/>
        </w:rPr>
        <w:t>﴿</w:t>
      </w:r>
      <w:r w:rsidRPr="000300A7">
        <w:rPr>
          <w:rFonts w:cs="Traditional Arabic"/>
          <w:color w:val="FF0000"/>
          <w:sz w:val="34"/>
          <w:szCs w:val="34"/>
          <w:rtl/>
        </w:rPr>
        <w:t xml:space="preserve">فَوَجَدَا عَبْدًا مِنْ عِبَادِنَا آتَيْنَاهُ رَحْمَةً مِنْ عِنْدِنَا وَعَلَّمْنَاهُ مِنْ لَدُنَّا عِلْمًا </w:t>
      </w:r>
      <w:r w:rsidRPr="00BA06B3">
        <w:rPr>
          <w:rFonts w:cs="Traditional Arabic"/>
          <w:color w:val="FF0000"/>
          <w:sz w:val="24"/>
          <w:szCs w:val="24"/>
          <w:rtl/>
        </w:rPr>
        <w:t>(65)</w:t>
      </w:r>
      <w:r w:rsidRPr="000300A7">
        <w:rPr>
          <w:rFonts w:cs="Traditional Arabic"/>
          <w:color w:val="FF0000"/>
          <w:sz w:val="34"/>
          <w:szCs w:val="34"/>
          <w:rtl/>
        </w:rPr>
        <w:t xml:space="preserve"> قَالَ لَهُ مُوسَى هَلْ أَتَّبِعُكَ عَلَى أَنْ تُعَلِّمَنِ مِمَّا عُلِّمْتَ رُشْدًا</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[الكهف 65، 66]</w:t>
      </w:r>
      <w:r w:rsidRPr="000300A7">
        <w:rPr>
          <w:rFonts w:cs="Traditional Arabic"/>
          <w:sz w:val="34"/>
          <w:szCs w:val="34"/>
          <w:rtl/>
        </w:rPr>
        <w:t>.</w:t>
      </w:r>
    </w:p>
    <w:p w14:paraId="3A40172D"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الثلاثون: </w:t>
      </w:r>
      <w:r w:rsidR="009B68DD" w:rsidRPr="000300A7">
        <w:rPr>
          <w:rFonts w:cs="Traditional Arabic"/>
          <w:color w:val="FF0000"/>
          <w:sz w:val="34"/>
          <w:szCs w:val="34"/>
          <w:rtl/>
        </w:rPr>
        <w:t>﴿</w:t>
      </w:r>
      <w:r w:rsidRPr="000300A7">
        <w:rPr>
          <w:rFonts w:cs="Traditional Arabic"/>
          <w:color w:val="FF0000"/>
          <w:sz w:val="34"/>
          <w:szCs w:val="34"/>
          <w:rtl/>
        </w:rPr>
        <w:t>فَتَعَالَى اللَّهُ الْمَلِكُ الْحَقُّ وَلَا تَعْجَلْ بِالْقُرْآنِ مِنْ قَبْلِ أَنْ يُقْضَى إِلَيْكَ وَحْيُهُ وَقُلْ رَبِّ زِدْنِي عِلْمًا</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[طه: 114]</w:t>
      </w:r>
      <w:r w:rsidRPr="000300A7">
        <w:rPr>
          <w:rFonts w:cs="Traditional Arabic"/>
          <w:sz w:val="34"/>
          <w:szCs w:val="34"/>
          <w:rtl/>
        </w:rPr>
        <w:t>.</w:t>
      </w:r>
    </w:p>
    <w:p w14:paraId="47C5ED7E" w14:textId="69C5986D"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u w:val="dotDotDash" w:color="FF0000"/>
          <w:rtl/>
        </w:rPr>
        <w:t>فيها من خصال الأنبياء العظيمة</w:t>
      </w:r>
      <w:r w:rsidRPr="003E6A2B">
        <w:rPr>
          <w:rFonts w:cs="Traditional Arabic"/>
          <w:sz w:val="34"/>
          <w:szCs w:val="34"/>
          <w:rtl/>
        </w:rPr>
        <w:t>: التَّزوُّد من العلم، فقصَّ الله علينا في سورة الكهف أنَّ موسى -عليه السلام- ل</w:t>
      </w:r>
      <w:r w:rsidR="00113B28" w:rsidRPr="003E6A2B">
        <w:rPr>
          <w:rFonts w:cs="Traditional Arabic" w:hint="cs"/>
          <w:sz w:val="34"/>
          <w:szCs w:val="34"/>
          <w:rtl/>
        </w:rPr>
        <w:t>َ</w:t>
      </w:r>
      <w:r w:rsidRPr="003E6A2B">
        <w:rPr>
          <w:rFonts w:cs="Traditional Arabic"/>
          <w:sz w:val="34"/>
          <w:szCs w:val="34"/>
          <w:rtl/>
        </w:rPr>
        <w:t>مَّا بلغه خبر الخضر -عليه السلام- ذهبَ إليه وطلب مصاحبته، فموسى -عليه السلام- رحل في طلب العلم حتَّى وصل بغيته، ثم من حرصه أراد أن يُلازم الخضر في أمره، وحرص أن يلزم ما أمره به الخضر وهو أن لا يسأله، ولكن موسى من حرصه على العلم والتزوُّد منه سألَ.</w:t>
      </w:r>
    </w:p>
    <w:p w14:paraId="0F34D3F1" w14:textId="5C75767F"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أيضًا في سورة طه في قوله</w:t>
      </w:r>
      <w:r w:rsidR="00113B28" w:rsidRPr="003E6A2B">
        <w:rPr>
          <w:rFonts w:cs="Traditional Arabic" w:hint="cs"/>
          <w:sz w:val="34"/>
          <w:szCs w:val="34"/>
          <w:rtl/>
        </w:rPr>
        <w:t>:</w:t>
      </w:r>
      <w:r w:rsidRPr="003E6A2B">
        <w:rPr>
          <w:rFonts w:cs="Traditional Arabic"/>
          <w:sz w:val="34"/>
          <w:szCs w:val="34"/>
          <w:rtl/>
        </w:rPr>
        <w:t xml:space="preserve"> </w:t>
      </w:r>
      <w:r w:rsidR="009B68DD" w:rsidRPr="003E6A2B">
        <w:rPr>
          <w:rFonts w:cs="Traditional Arabic"/>
          <w:color w:val="FF0000"/>
          <w:sz w:val="34"/>
          <w:szCs w:val="34"/>
          <w:rtl/>
        </w:rPr>
        <w:t>﴿</w:t>
      </w:r>
      <w:r w:rsidRPr="003E6A2B">
        <w:rPr>
          <w:rFonts w:cs="Traditional Arabic"/>
          <w:color w:val="FF0000"/>
          <w:sz w:val="34"/>
          <w:szCs w:val="34"/>
          <w:rtl/>
        </w:rPr>
        <w:t>وَقُلْ رَبِّ زِدْنِي عِلْمًا</w:t>
      </w:r>
      <w:r w:rsidR="009B68DD" w:rsidRPr="003E6A2B">
        <w:rPr>
          <w:rFonts w:cs="Traditional Arabic"/>
          <w:color w:val="FF0000"/>
          <w:sz w:val="34"/>
          <w:szCs w:val="34"/>
          <w:rtl/>
        </w:rPr>
        <w:t>﴾</w:t>
      </w:r>
      <w:r w:rsidR="000300A7" w:rsidRPr="003E6A2B">
        <w:rPr>
          <w:rFonts w:cs="Traditional Arabic"/>
          <w:sz w:val="34"/>
          <w:szCs w:val="34"/>
          <w:rtl/>
        </w:rPr>
        <w:t>،</w:t>
      </w:r>
      <w:r w:rsidRPr="003E6A2B">
        <w:rPr>
          <w:rFonts w:cs="Traditional Arabic"/>
          <w:sz w:val="34"/>
          <w:szCs w:val="34"/>
          <w:rtl/>
        </w:rPr>
        <w:t xml:space="preserve"> قال بعض أهل العلم: ما أمرَ الله نبيه</w:t>
      </w:r>
      <w:r w:rsidR="009B68DD" w:rsidRPr="003E6A2B">
        <w:rPr>
          <w:rFonts w:cs="Traditional Arabic"/>
          <w:sz w:val="34"/>
          <w:szCs w:val="34"/>
          <w:rtl/>
        </w:rPr>
        <w:t xml:space="preserve"> </w:t>
      </w:r>
      <w:r w:rsidRPr="003E6A2B">
        <w:rPr>
          <w:rFonts w:cs="Traditional Arabic"/>
          <w:sz w:val="34"/>
          <w:szCs w:val="34"/>
          <w:rtl/>
        </w:rPr>
        <w:t>-صَلَّى اللهُ عَلَيْه وَسَلَّمَ- بالتَّزوُّد من شيءٍ إلَّا من العلم، فالعلم لمَن وُفِّق له هو خير الدين والدنيا والآخرة، وكلما زاد العبد بالله علمًا زاد له تعظيمًا، ومنه خشية، ومنه تواضعًا، ومنه حياءً، وله تعبُّدًا، وعن معصيته ابتعادًا، ولطاعته لزومًا.</w:t>
      </w:r>
    </w:p>
    <w:p w14:paraId="78B37DDE" w14:textId="214FCB5E"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وعلى طالب العلم أن يدعو الله</w:t>
      </w:r>
      <w:r w:rsidR="009B68DD" w:rsidRPr="003E6A2B">
        <w:rPr>
          <w:rFonts w:cs="Traditional Arabic"/>
          <w:sz w:val="34"/>
          <w:szCs w:val="34"/>
          <w:rtl/>
        </w:rPr>
        <w:t xml:space="preserve"> </w:t>
      </w:r>
      <w:r w:rsidRPr="003E6A2B">
        <w:rPr>
          <w:rFonts w:cs="Traditional Arabic"/>
          <w:sz w:val="34"/>
          <w:szCs w:val="34"/>
          <w:rtl/>
        </w:rPr>
        <w:t>-عَزَّ وَجَلَّ- دائمًا أن يزيده علمًا، وأن يوفقه لخير العلم، وأن ينفعه بما علم.</w:t>
      </w:r>
    </w:p>
    <w:p w14:paraId="18F0AC21" w14:textId="287251BD"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المقطع الواحد والثلاثون: </w:t>
      </w:r>
      <w:r w:rsidR="009B68DD" w:rsidRPr="000300A7">
        <w:rPr>
          <w:rFonts w:cs="Traditional Arabic"/>
          <w:color w:val="FF0000"/>
          <w:sz w:val="34"/>
          <w:szCs w:val="34"/>
          <w:rtl/>
        </w:rPr>
        <w:t>﴿</w:t>
      </w:r>
      <w:r w:rsidRPr="000300A7">
        <w:rPr>
          <w:rFonts w:cs="Traditional Arabic"/>
          <w:color w:val="FF0000"/>
          <w:sz w:val="34"/>
          <w:szCs w:val="34"/>
          <w:rtl/>
        </w:rPr>
        <w:t xml:space="preserve">قَالَ الْمَلَأُ الَّذِينَ اسْتَكْبَرُوا مِنْ قَوْمِهِ لَنُخْرِجَنَّكَ يَاشُعَيْبُ وَالَّذِينَ آمَنُوا مَعَكَ مِنْ قَرْيَتِنَا أَوْ لَتَعُودُنَّ فِي مِلَّتِنَا قَالَ أَوَلَوْ كُنَّا كَارِهِينَ </w:t>
      </w:r>
      <w:r w:rsidRPr="00BA06B3">
        <w:rPr>
          <w:rFonts w:cs="Traditional Arabic"/>
          <w:color w:val="FF0000"/>
          <w:sz w:val="24"/>
          <w:szCs w:val="24"/>
          <w:rtl/>
        </w:rPr>
        <w:t>(88)</w:t>
      </w:r>
      <w:r w:rsidRPr="000300A7">
        <w:rPr>
          <w:rFonts w:cs="Traditional Arabic"/>
          <w:color w:val="FF0000"/>
          <w:sz w:val="34"/>
          <w:szCs w:val="34"/>
          <w:rtl/>
        </w:rPr>
        <w:t xml:space="preserve"> قَدِ افْتَرَيْنَا عَلَى اللَّهِ كَذِبًا إِنْ عُدْنَا فِي مِلَّتِكُمْ بَعْدَ إِذْ نَجَّانَا اللَّهُ مِنْهَا وَمَا يَكُونُ لَنَا أَنْ نَعُودَ فِيهَا إِلَّا أَنْ يَشَاءَ اللَّهُ رَبُّنَا وَسِعَ رَبُّنَا كُلَّ شَيْءٍ عِلْمًا عَلَى اللَّهِ تَوَكَّلْنَا رَبَّنَا افْتَحْ بَيْنَنَا وَبَيْنَ قَوْمِنَا بِالْحَقِّ وَأَنْتَ خَيْرُ الْفَاتِحِينَ</w:t>
      </w:r>
      <w:r w:rsidR="009B68DD" w:rsidRPr="000300A7">
        <w:rPr>
          <w:rFonts w:cs="Traditional Arabic"/>
          <w:color w:val="FF0000"/>
          <w:sz w:val="34"/>
          <w:szCs w:val="34"/>
          <w:rtl/>
        </w:rPr>
        <w:t>﴾</w:t>
      </w:r>
      <w:r w:rsidRPr="000300A7">
        <w:rPr>
          <w:rFonts w:cs="Traditional Arabic"/>
          <w:sz w:val="34"/>
          <w:szCs w:val="34"/>
          <w:rtl/>
        </w:rPr>
        <w:t xml:space="preserve"> </w:t>
      </w:r>
      <w:r w:rsidRPr="000300A7">
        <w:rPr>
          <w:rFonts w:cs="Traditional Arabic"/>
          <w:sz w:val="24"/>
          <w:szCs w:val="24"/>
          <w:rtl/>
        </w:rPr>
        <w:t>[ الأعراف</w:t>
      </w:r>
      <w:r w:rsidR="00113B28">
        <w:rPr>
          <w:rFonts w:cs="Traditional Arabic" w:hint="cs"/>
          <w:sz w:val="24"/>
          <w:szCs w:val="24"/>
          <w:rtl/>
        </w:rPr>
        <w:t>:</w:t>
      </w:r>
      <w:r w:rsidRPr="000300A7">
        <w:rPr>
          <w:rFonts w:cs="Traditional Arabic"/>
          <w:sz w:val="24"/>
          <w:szCs w:val="24"/>
          <w:rtl/>
        </w:rPr>
        <w:t>88</w:t>
      </w:r>
      <w:r w:rsidR="00113B28">
        <w:rPr>
          <w:rFonts w:cs="Traditional Arabic" w:hint="cs"/>
          <w:sz w:val="24"/>
          <w:szCs w:val="24"/>
          <w:rtl/>
        </w:rPr>
        <w:t>-</w:t>
      </w:r>
      <w:r w:rsidRPr="000300A7">
        <w:rPr>
          <w:rFonts w:cs="Traditional Arabic"/>
          <w:sz w:val="24"/>
          <w:szCs w:val="24"/>
          <w:rtl/>
        </w:rPr>
        <w:t>89]</w:t>
      </w:r>
      <w:r w:rsidRPr="000300A7">
        <w:rPr>
          <w:rFonts w:cs="Traditional Arabic"/>
          <w:sz w:val="34"/>
          <w:szCs w:val="34"/>
          <w:rtl/>
        </w:rPr>
        <w:t>.</w:t>
      </w:r>
    </w:p>
    <w:p w14:paraId="640838D7" w14:textId="73EC84D0"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 xml:space="preserve">المقطع الثاني والثلاثون: </w:t>
      </w:r>
      <w:r w:rsidR="009B68DD" w:rsidRPr="003E6A2B">
        <w:rPr>
          <w:rFonts w:cs="Traditional Arabic"/>
          <w:color w:val="FF0000"/>
          <w:sz w:val="34"/>
          <w:szCs w:val="34"/>
          <w:rtl/>
        </w:rPr>
        <w:t>﴿</w:t>
      </w:r>
      <w:r w:rsidRPr="003E6A2B">
        <w:rPr>
          <w:rFonts w:cs="Traditional Arabic"/>
          <w:color w:val="FF0000"/>
          <w:sz w:val="34"/>
          <w:szCs w:val="34"/>
          <w:rtl/>
        </w:rPr>
        <w:t xml:space="preserve">فَلَمَّا تَرَاءَى الْجَمْعَانِ قَالَ أَصْحَابُ مُوسَى إِنَّا لَمُدْرَكُونَ </w:t>
      </w:r>
      <w:r w:rsidRPr="003E6A2B">
        <w:rPr>
          <w:rFonts w:cs="Traditional Arabic"/>
          <w:color w:val="FF0000"/>
          <w:sz w:val="24"/>
          <w:szCs w:val="24"/>
          <w:rtl/>
        </w:rPr>
        <w:t>(61)</w:t>
      </w:r>
      <w:r w:rsidRPr="003E6A2B">
        <w:rPr>
          <w:rFonts w:cs="Traditional Arabic"/>
          <w:color w:val="FF0000"/>
          <w:sz w:val="34"/>
          <w:szCs w:val="34"/>
          <w:rtl/>
        </w:rPr>
        <w:t xml:space="preserve"> قَالَ كَلَّا إِنَّ مَعِيَ رَبِّي سَيَهْدِينِ</w:t>
      </w:r>
      <w:r w:rsidR="009B68DD" w:rsidRPr="003E6A2B">
        <w:rPr>
          <w:rFonts w:cs="Traditional Arabic"/>
          <w:color w:val="FF0000"/>
          <w:sz w:val="34"/>
          <w:szCs w:val="34"/>
          <w:rtl/>
        </w:rPr>
        <w:t>﴾</w:t>
      </w:r>
      <w:r w:rsidRPr="003E6A2B">
        <w:rPr>
          <w:rFonts w:cs="Traditional Arabic"/>
          <w:sz w:val="34"/>
          <w:szCs w:val="34"/>
          <w:rtl/>
        </w:rPr>
        <w:t xml:space="preserve"> </w:t>
      </w:r>
      <w:r w:rsidRPr="003E6A2B">
        <w:rPr>
          <w:rFonts w:cs="Traditional Arabic"/>
          <w:sz w:val="24"/>
          <w:szCs w:val="24"/>
          <w:rtl/>
        </w:rPr>
        <w:t>[الشعراء</w:t>
      </w:r>
      <w:r w:rsidR="00113B28" w:rsidRPr="003E6A2B">
        <w:rPr>
          <w:rFonts w:cs="Traditional Arabic" w:hint="cs"/>
          <w:sz w:val="24"/>
          <w:szCs w:val="24"/>
          <w:rtl/>
        </w:rPr>
        <w:t>:</w:t>
      </w:r>
      <w:r w:rsidRPr="003E6A2B">
        <w:rPr>
          <w:rFonts w:cs="Traditional Arabic"/>
          <w:sz w:val="24"/>
          <w:szCs w:val="24"/>
          <w:rtl/>
        </w:rPr>
        <w:t>61</w:t>
      </w:r>
      <w:r w:rsidR="00113B28" w:rsidRPr="003E6A2B">
        <w:rPr>
          <w:rFonts w:cs="Traditional Arabic" w:hint="cs"/>
          <w:sz w:val="24"/>
          <w:szCs w:val="24"/>
          <w:rtl/>
        </w:rPr>
        <w:t>-</w:t>
      </w:r>
      <w:r w:rsidRPr="003E6A2B">
        <w:rPr>
          <w:rFonts w:cs="Traditional Arabic"/>
          <w:sz w:val="24"/>
          <w:szCs w:val="24"/>
          <w:rtl/>
        </w:rPr>
        <w:t>62]</w:t>
      </w:r>
      <w:r w:rsidRPr="003E6A2B">
        <w:rPr>
          <w:rFonts w:cs="Traditional Arabic"/>
          <w:sz w:val="34"/>
          <w:szCs w:val="34"/>
          <w:rtl/>
        </w:rPr>
        <w:t>.</w:t>
      </w:r>
    </w:p>
    <w:p w14:paraId="2A797B8E" w14:textId="20A57A32"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فيه عظيم ثقة الأنبياء بالله، وحسن ظنهم بالله، فهذا شعيب ل</w:t>
      </w:r>
      <w:r w:rsidR="00113B28" w:rsidRPr="003E6A2B">
        <w:rPr>
          <w:rFonts w:cs="Traditional Arabic" w:hint="cs"/>
          <w:sz w:val="34"/>
          <w:szCs w:val="34"/>
          <w:rtl/>
        </w:rPr>
        <w:t>َ</w:t>
      </w:r>
      <w:r w:rsidRPr="003E6A2B">
        <w:rPr>
          <w:rFonts w:cs="Traditional Arabic"/>
          <w:sz w:val="34"/>
          <w:szCs w:val="34"/>
          <w:rtl/>
        </w:rPr>
        <w:t xml:space="preserve">مَّا آذاه قومه وضيَّقوا عليه قال: </w:t>
      </w:r>
      <w:r w:rsidR="009B68DD" w:rsidRPr="003E6A2B">
        <w:rPr>
          <w:rFonts w:cs="Traditional Arabic"/>
          <w:color w:val="FF0000"/>
          <w:sz w:val="34"/>
          <w:szCs w:val="34"/>
          <w:rtl/>
        </w:rPr>
        <w:t>﴿</w:t>
      </w:r>
      <w:r w:rsidRPr="003E6A2B">
        <w:rPr>
          <w:rFonts w:cs="Traditional Arabic"/>
          <w:color w:val="FF0000"/>
          <w:sz w:val="34"/>
          <w:szCs w:val="34"/>
          <w:rtl/>
        </w:rPr>
        <w:t>عَلَى اللَّهِ تَوَكَّلْنَا رَبَّنَا افْتَحْ بَيْنَنَا وَبَيْنَ قَوْمِنَا بِالْحَقِّ وَأَنْتَ خَيْرُ الْفَاتِحِينَ</w:t>
      </w:r>
      <w:r w:rsidR="009B68DD" w:rsidRPr="003E6A2B">
        <w:rPr>
          <w:rFonts w:cs="Traditional Arabic"/>
          <w:color w:val="FF0000"/>
          <w:sz w:val="34"/>
          <w:szCs w:val="34"/>
          <w:rtl/>
        </w:rPr>
        <w:t>﴾</w:t>
      </w:r>
      <w:r w:rsidRPr="003E6A2B">
        <w:rPr>
          <w:rFonts w:cs="Traditional Arabic"/>
          <w:sz w:val="34"/>
          <w:szCs w:val="34"/>
          <w:rtl/>
        </w:rPr>
        <w:t xml:space="preserve">، وموسى -عليه السلام- لما تراءى الجمعان قال أصحابه مما اعتراهم من الخوف </w:t>
      </w:r>
      <w:r w:rsidR="009B68DD" w:rsidRPr="003E6A2B">
        <w:rPr>
          <w:rFonts w:cs="Traditional Arabic"/>
          <w:color w:val="FF0000"/>
          <w:sz w:val="34"/>
          <w:szCs w:val="34"/>
          <w:rtl/>
        </w:rPr>
        <w:t>﴿</w:t>
      </w:r>
      <w:r w:rsidRPr="003E6A2B">
        <w:rPr>
          <w:rFonts w:cs="Traditional Arabic"/>
          <w:color w:val="FF0000"/>
          <w:sz w:val="34"/>
          <w:szCs w:val="34"/>
          <w:rtl/>
        </w:rPr>
        <w:t>إِنَّا لَمُدْرَكُونَ</w:t>
      </w:r>
      <w:r w:rsidR="009B68DD" w:rsidRPr="003E6A2B">
        <w:rPr>
          <w:rFonts w:cs="Traditional Arabic"/>
          <w:color w:val="FF0000"/>
          <w:sz w:val="34"/>
          <w:szCs w:val="34"/>
          <w:rtl/>
        </w:rPr>
        <w:t>﴾</w:t>
      </w:r>
      <w:r w:rsidRPr="003E6A2B">
        <w:rPr>
          <w:rFonts w:cs="Traditional Arabic"/>
          <w:sz w:val="34"/>
          <w:szCs w:val="34"/>
          <w:rtl/>
        </w:rPr>
        <w:t xml:space="preserve">، ولكن موسى -عليه السلام- بثقته بربه، وعظيم ظنِّه الحسن بالله قال: </w:t>
      </w:r>
      <w:r w:rsidR="009B68DD" w:rsidRPr="003E6A2B">
        <w:rPr>
          <w:rFonts w:cs="Traditional Arabic"/>
          <w:color w:val="FF0000"/>
          <w:sz w:val="34"/>
          <w:szCs w:val="34"/>
          <w:rtl/>
        </w:rPr>
        <w:t>﴿</w:t>
      </w:r>
      <w:r w:rsidRPr="003E6A2B">
        <w:rPr>
          <w:rFonts w:cs="Traditional Arabic"/>
          <w:color w:val="FF0000"/>
          <w:sz w:val="34"/>
          <w:szCs w:val="34"/>
          <w:rtl/>
        </w:rPr>
        <w:t>قَالَ كَلَّا إِنَّ مَعِيَ رَبِّي سَيَهْدِينِ</w:t>
      </w:r>
      <w:r w:rsidR="009B68DD" w:rsidRPr="003E6A2B">
        <w:rPr>
          <w:rFonts w:cs="Traditional Arabic"/>
          <w:color w:val="FF0000"/>
          <w:sz w:val="34"/>
          <w:szCs w:val="34"/>
          <w:rtl/>
        </w:rPr>
        <w:t>﴾</w:t>
      </w:r>
      <w:r w:rsidRPr="003E6A2B">
        <w:rPr>
          <w:rFonts w:cs="Traditional Arabic"/>
          <w:sz w:val="34"/>
          <w:szCs w:val="34"/>
          <w:rtl/>
        </w:rPr>
        <w:t>، فلو قال</w:t>
      </w:r>
      <w:r w:rsidR="00113B28" w:rsidRPr="003E6A2B">
        <w:rPr>
          <w:rFonts w:cs="Traditional Arabic" w:hint="cs"/>
          <w:sz w:val="34"/>
          <w:szCs w:val="34"/>
          <w:rtl/>
        </w:rPr>
        <w:t>:</w:t>
      </w:r>
      <w:r w:rsidRPr="003E6A2B">
        <w:rPr>
          <w:rFonts w:cs="Traditional Arabic"/>
          <w:sz w:val="34"/>
          <w:szCs w:val="34"/>
          <w:rtl/>
        </w:rPr>
        <w:t xml:space="preserve"> "معي ربي سيهدين" لكفى، ولكن كلمة</w:t>
      </w:r>
      <w:r w:rsidR="00113B28" w:rsidRPr="003E6A2B">
        <w:rPr>
          <w:rFonts w:cs="Traditional Arabic" w:hint="cs"/>
          <w:sz w:val="34"/>
          <w:szCs w:val="34"/>
          <w:rtl/>
        </w:rPr>
        <w:t>:</w:t>
      </w:r>
      <w:r w:rsidRPr="003E6A2B">
        <w:rPr>
          <w:rFonts w:cs="Traditional Arabic"/>
          <w:sz w:val="34"/>
          <w:szCs w:val="34"/>
          <w:rtl/>
        </w:rPr>
        <w:t xml:space="preserve"> "كلا" فيها إبطالٌ ل</w:t>
      </w:r>
      <w:r w:rsidR="00113B28" w:rsidRPr="003E6A2B">
        <w:rPr>
          <w:rFonts w:cs="Traditional Arabic" w:hint="cs"/>
          <w:sz w:val="34"/>
          <w:szCs w:val="34"/>
          <w:rtl/>
        </w:rPr>
        <w:t>ِ</w:t>
      </w:r>
      <w:r w:rsidRPr="003E6A2B">
        <w:rPr>
          <w:rFonts w:cs="Traditional Arabic"/>
          <w:sz w:val="34"/>
          <w:szCs w:val="34"/>
          <w:rtl/>
        </w:rPr>
        <w:t>ما قبلها وهو قولهم</w:t>
      </w:r>
      <w:r w:rsidR="00113B28" w:rsidRPr="003E6A2B">
        <w:rPr>
          <w:rFonts w:cs="Traditional Arabic" w:hint="cs"/>
          <w:sz w:val="34"/>
          <w:szCs w:val="34"/>
          <w:rtl/>
        </w:rPr>
        <w:t>:</w:t>
      </w:r>
      <w:r w:rsidRPr="003E6A2B">
        <w:rPr>
          <w:rFonts w:cs="Traditional Arabic"/>
          <w:sz w:val="34"/>
          <w:szCs w:val="34"/>
          <w:rtl/>
        </w:rPr>
        <w:t xml:space="preserve"> "إنا لمدركون"، أي: لن تُدركوا بإذن الله.</w:t>
      </w:r>
    </w:p>
    <w:p w14:paraId="1185BC33" w14:textId="563A96C7"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lastRenderedPageBreak/>
        <w:t>ولهذا ينبغي للمسلم عموما ولطالب العلم خصوصًا أن يعظِّم ثقته بالله، وحسن ظنه بالله، فحسن الظن بالله يجعل الأمر العسير يسيرًا، ولهذا كان مالك بن أنس -رَحِمَهُ اللهُ تَعَالَى- يُكثر من قول</w:t>
      </w:r>
      <w:r w:rsidR="0063719E" w:rsidRPr="003E6A2B">
        <w:rPr>
          <w:rFonts w:cs="Traditional Arabic" w:hint="cs"/>
          <w:sz w:val="34"/>
          <w:szCs w:val="34"/>
          <w:rtl/>
        </w:rPr>
        <w:t>:</w:t>
      </w:r>
      <w:r w:rsidRPr="003E6A2B">
        <w:rPr>
          <w:rFonts w:cs="Traditional Arabic"/>
          <w:sz w:val="34"/>
          <w:szCs w:val="34"/>
          <w:rtl/>
        </w:rPr>
        <w:t xml:space="preserve"> "لا حول ولا قوة إلا بالله" ثقةً بالله إذا ألمَّ به أمر. فكان أحدهم يقول: لماذا يُكثر مالك من هذا! فرأى هذا الرجل في المنام -كما ذكر اللالكائي- قائل يقول له: أنت الذي تقول لِمَ يُكثر مالك من قول</w:t>
      </w:r>
      <w:r w:rsidR="0063719E" w:rsidRPr="003E6A2B">
        <w:rPr>
          <w:rFonts w:cs="Traditional Arabic" w:hint="cs"/>
          <w:sz w:val="34"/>
          <w:szCs w:val="34"/>
          <w:rtl/>
        </w:rPr>
        <w:t>:</w:t>
      </w:r>
      <w:r w:rsidRPr="003E6A2B">
        <w:rPr>
          <w:rFonts w:cs="Traditional Arabic"/>
          <w:sz w:val="34"/>
          <w:szCs w:val="34"/>
          <w:rtl/>
        </w:rPr>
        <w:t xml:space="preserve"> "لا حول ولا قوة إلا بالله"، والله لو أراد مالك أن يخرق جبلًا بها لخرقه!</w:t>
      </w:r>
    </w:p>
    <w:p w14:paraId="52919A30" w14:textId="305930D9"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فالشاهد هو عظيم ثقة الأنبياء بالله وعظيم حسن ظنهم بالله، وهذا هو م</w:t>
      </w:r>
      <w:r w:rsidR="0063719E" w:rsidRPr="003E6A2B">
        <w:rPr>
          <w:rFonts w:cs="Traditional Arabic" w:hint="cs"/>
          <w:sz w:val="34"/>
          <w:szCs w:val="34"/>
          <w:rtl/>
        </w:rPr>
        <w:t>ن</w:t>
      </w:r>
      <w:r w:rsidRPr="003E6A2B">
        <w:rPr>
          <w:rFonts w:cs="Traditional Arabic"/>
          <w:sz w:val="34"/>
          <w:szCs w:val="34"/>
          <w:rtl/>
        </w:rPr>
        <w:t>هج أهل العلم من أقوامهم، وينبغي لطلاب العلم</w:t>
      </w:r>
      <w:r w:rsidR="009B68DD" w:rsidRPr="003E6A2B">
        <w:rPr>
          <w:rFonts w:cs="Traditional Arabic" w:hint="cs"/>
          <w:sz w:val="34"/>
          <w:szCs w:val="34"/>
          <w:rtl/>
        </w:rPr>
        <w:t xml:space="preserve"> </w:t>
      </w:r>
      <w:r w:rsidRPr="003E6A2B">
        <w:rPr>
          <w:rFonts w:cs="Traditional Arabic"/>
          <w:sz w:val="34"/>
          <w:szCs w:val="34"/>
          <w:rtl/>
        </w:rPr>
        <w:t>خاصَّة في أوقات الفتن أن يُحسن ظنَّه بالله، وأن يعظِّم ثقته بالله، وأن يعلم أنَّ ما أراده الله سيكون وما لا فلا يكون، فإذا</w:t>
      </w:r>
      <w:r w:rsidR="009B68DD" w:rsidRPr="003E6A2B">
        <w:rPr>
          <w:rFonts w:cs="Traditional Arabic"/>
          <w:sz w:val="34"/>
          <w:szCs w:val="34"/>
          <w:rtl/>
        </w:rPr>
        <w:t xml:space="preserve"> </w:t>
      </w:r>
      <w:r w:rsidRPr="003E6A2B">
        <w:rPr>
          <w:rFonts w:cs="Traditional Arabic"/>
          <w:sz w:val="34"/>
          <w:szCs w:val="34"/>
          <w:rtl/>
        </w:rPr>
        <w:t>أحسن العبدُ ظنَّه شرح الله صدره، وطمأنَ قلبَه</w:t>
      </w:r>
      <w:r w:rsidR="000300A7" w:rsidRPr="003E6A2B">
        <w:rPr>
          <w:rFonts w:cs="Traditional Arabic"/>
          <w:sz w:val="34"/>
          <w:szCs w:val="34"/>
          <w:rtl/>
        </w:rPr>
        <w:t>،</w:t>
      </w:r>
      <w:r w:rsidRPr="003E6A2B">
        <w:rPr>
          <w:rFonts w:cs="Traditional Arabic"/>
          <w:sz w:val="34"/>
          <w:szCs w:val="34"/>
          <w:rtl/>
        </w:rPr>
        <w:t xml:space="preserve"> ويسر أمره، وأقرَّ عينه.</w:t>
      </w:r>
    </w:p>
    <w:p w14:paraId="36D4FCFA" w14:textId="77777777" w:rsidR="001F0F0A" w:rsidRPr="000300A7" w:rsidRDefault="009B68DD" w:rsidP="00DB7B92">
      <w:pPr>
        <w:spacing w:before="120" w:after="0" w:line="240" w:lineRule="auto"/>
        <w:ind w:firstLine="397"/>
        <w:jc w:val="both"/>
        <w:rPr>
          <w:rFonts w:cs="Traditional Arabic"/>
          <w:sz w:val="34"/>
          <w:szCs w:val="34"/>
          <w:rtl/>
        </w:rPr>
      </w:pPr>
      <w:r w:rsidRPr="000300A7">
        <w:rPr>
          <w:rFonts w:cs="Traditional Arabic" w:hint="cs"/>
          <w:sz w:val="34"/>
          <w:szCs w:val="34"/>
          <w:rtl/>
        </w:rPr>
        <w:t>{</w:t>
      </w:r>
      <w:r w:rsidR="001F0F0A" w:rsidRPr="000300A7">
        <w:rPr>
          <w:rFonts w:cs="Traditional Arabic"/>
          <w:sz w:val="34"/>
          <w:szCs w:val="34"/>
          <w:rtl/>
        </w:rPr>
        <w:t>لو تعطونا فضيلة الشيخ بعض النَّصائح المتعلقة بالتَّفسير لمن يُريد الاهتمام بهذا الشَّأن، وتكون -بإذن الله- خاتمة لهذا الفصل المبارك</w:t>
      </w:r>
      <w:r w:rsidRPr="000300A7">
        <w:rPr>
          <w:rFonts w:cs="Traditional Arabic" w:hint="cs"/>
          <w:sz w:val="34"/>
          <w:szCs w:val="34"/>
          <w:rtl/>
        </w:rPr>
        <w:t>}</w:t>
      </w:r>
      <w:r w:rsidR="001F0F0A" w:rsidRPr="000300A7">
        <w:rPr>
          <w:rFonts w:cs="Traditional Arabic"/>
          <w:sz w:val="34"/>
          <w:szCs w:val="34"/>
          <w:rtl/>
        </w:rPr>
        <w:t>.</w:t>
      </w:r>
    </w:p>
    <w:p w14:paraId="23F9DEFC"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من خلال ما قرأتُ ومن خلال مجالستي لم</w:t>
      </w:r>
      <w:r w:rsidR="009B68DD" w:rsidRPr="000300A7">
        <w:rPr>
          <w:rFonts w:cs="Traditional Arabic"/>
          <w:sz w:val="34"/>
          <w:szCs w:val="34"/>
          <w:rtl/>
        </w:rPr>
        <w:t>ش</w:t>
      </w:r>
      <w:r w:rsidRPr="000300A7">
        <w:rPr>
          <w:rFonts w:cs="Traditional Arabic"/>
          <w:sz w:val="34"/>
          <w:szCs w:val="34"/>
          <w:rtl/>
        </w:rPr>
        <w:t>ايخي ثم لطلاب العلم؛ وجدتُّ أنَّ هناك طريقة</w:t>
      </w:r>
      <w:r w:rsidR="000300A7" w:rsidRPr="000300A7">
        <w:rPr>
          <w:rFonts w:cs="Traditional Arabic"/>
          <w:sz w:val="34"/>
          <w:szCs w:val="34"/>
          <w:rtl/>
        </w:rPr>
        <w:t>،</w:t>
      </w:r>
      <w:r w:rsidRPr="000300A7">
        <w:rPr>
          <w:rFonts w:cs="Traditional Arabic"/>
          <w:sz w:val="34"/>
          <w:szCs w:val="34"/>
          <w:rtl/>
        </w:rPr>
        <w:t xml:space="preserve"> وكل إنسان له طريقة وله تصوُّرات، ولكن ممَّا ينفع محبي التَّفسير: أنه قبل أن يرجع إلى التفسير يقوم بنحت الذِّهن، وهو التَّعلُّم بقوة في المنطق؛ وليكن معه قلم وورقة، ثم يأخذ الآية الأولى ويكتب فوائدها، ثم هكذا حتَّى آخر آية، ويجعل جدولًا للكمات الغريبة في الآية، ثم يُحاول أن يعرف معناها، وهذا قبل أن يرجع إلى كتب اللغة وكتب التفسير. وهذا ليس مقام فُتيا أو قول على الله بغير علم؛ بل هو مقام بحث ونظر بينه وبين نفسه.</w:t>
      </w:r>
    </w:p>
    <w:p w14:paraId="43EC2D0F"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ثم يُعيد النظر مرة أخرى ويضيف فوائد، ويعيد ثلاث مرات أو أربع حتى يستنفذ جهده، بعد ذلك يبدأ بالتفاسير المختصرة مثل الجلالين، فينظر إلى الكلمات الغريبة التي فسرها توافق أو لا، فإن كانت توافق حمد الله وأبقاها، وإن كانت ما تُوافق حمد الله على الصواب الذي عرفه.</w:t>
      </w:r>
    </w:p>
    <w:p w14:paraId="5689652D"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ثم يترقَّى إلى تفسير الشيخ ابن السعدي، وهذا التفسير أوصي نفسي ومَن يسمعني ويراني أن يكون له قراءة فيه إمَّا بنفسه أو مع أهله أو مع أصحابه، ثم إذا كانت الفوائد التي كتبها ذكرها المفسرون فيحمد الله على هذه النعمة، وإذا وجد فوائد أخرى يُضيفها، فإذا أضيفت مع ما ذكره هو، ثم توسَّع وارتقى إلى تفسير ابن كثير ثم القرطبي؛ </w:t>
      </w:r>
      <w:r w:rsidR="009B68DD" w:rsidRPr="000300A7">
        <w:rPr>
          <w:rFonts w:cs="Traditional Arabic" w:hint="cs"/>
          <w:sz w:val="34"/>
          <w:szCs w:val="34"/>
          <w:rtl/>
        </w:rPr>
        <w:t>فأ</w:t>
      </w:r>
      <w:r w:rsidRPr="000300A7">
        <w:rPr>
          <w:rFonts w:cs="Traditional Arabic"/>
          <w:sz w:val="34"/>
          <w:szCs w:val="34"/>
          <w:rtl/>
        </w:rPr>
        <w:t>نا أجزم وأُقسم أنه سيجد راحة، وإذا استفاد ينبغي أن يُزكَّى هذا العلم، وتزكية المال ربع العشر، وز</w:t>
      </w:r>
      <w:r w:rsidR="009B68DD" w:rsidRPr="000300A7">
        <w:rPr>
          <w:rFonts w:cs="Traditional Arabic"/>
          <w:sz w:val="34"/>
          <w:szCs w:val="34"/>
          <w:rtl/>
        </w:rPr>
        <w:t>ك</w:t>
      </w:r>
      <w:r w:rsidRPr="000300A7">
        <w:rPr>
          <w:rFonts w:cs="Traditional Arabic"/>
          <w:sz w:val="34"/>
          <w:szCs w:val="34"/>
          <w:rtl/>
        </w:rPr>
        <w:t>اة العلم العمل به وأن يبلغه إلى مَن خلفه.</w:t>
      </w:r>
    </w:p>
    <w:p w14:paraId="6FFB492F" w14:textId="704D31EE"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lastRenderedPageBreak/>
        <w:t>ومن أحسن الأشياء لرسوخ التفسير أن يبدأ الإنسان بقراءة تفسير ما يحفظ،</w:t>
      </w:r>
      <w:r w:rsidR="009B68DD" w:rsidRPr="003E6A2B">
        <w:rPr>
          <w:rFonts w:cs="Traditional Arabic"/>
          <w:sz w:val="34"/>
          <w:szCs w:val="34"/>
          <w:rtl/>
        </w:rPr>
        <w:t xml:space="preserve"> </w:t>
      </w:r>
      <w:r w:rsidRPr="003E6A2B">
        <w:rPr>
          <w:rFonts w:cs="Traditional Arabic"/>
          <w:sz w:val="34"/>
          <w:szCs w:val="34"/>
          <w:rtl/>
        </w:rPr>
        <w:t>ف</w:t>
      </w:r>
      <w:r w:rsidR="0063719E" w:rsidRPr="003E6A2B">
        <w:rPr>
          <w:rFonts w:cs="Traditional Arabic" w:hint="cs"/>
          <w:sz w:val="34"/>
          <w:szCs w:val="34"/>
          <w:rtl/>
        </w:rPr>
        <w:t>أ</w:t>
      </w:r>
      <w:r w:rsidRPr="003E6A2B">
        <w:rPr>
          <w:rFonts w:cs="Traditional Arabic"/>
          <w:sz w:val="34"/>
          <w:szCs w:val="34"/>
          <w:rtl/>
        </w:rPr>
        <w:t xml:space="preserve">نت تقرأ في كلا صلاة -سواء كنت إمامًا أو مأمومًا- </w:t>
      </w:r>
      <w:r w:rsidR="009B68DD" w:rsidRPr="003E6A2B">
        <w:rPr>
          <w:rFonts w:cs="Traditional Arabic"/>
          <w:color w:val="FF0000"/>
          <w:sz w:val="34"/>
          <w:szCs w:val="34"/>
          <w:rtl/>
        </w:rPr>
        <w:t>﴿</w:t>
      </w:r>
      <w:r w:rsidR="001F3D40" w:rsidRPr="003E6A2B">
        <w:rPr>
          <w:rFonts w:cs="Traditional Arabic"/>
          <w:color w:val="FF0000"/>
          <w:sz w:val="34"/>
          <w:szCs w:val="34"/>
          <w:rtl/>
        </w:rPr>
        <w:t>الْحَمْدُ لِلَّهِ رَبِّ الْعَالَمِينَ</w:t>
      </w:r>
      <w:r w:rsidR="009B68DD" w:rsidRPr="003E6A2B">
        <w:rPr>
          <w:rFonts w:cs="Traditional Arabic"/>
          <w:color w:val="FF0000"/>
          <w:sz w:val="34"/>
          <w:szCs w:val="34"/>
          <w:rtl/>
        </w:rPr>
        <w:t>﴾</w:t>
      </w:r>
      <w:r w:rsidRPr="003E6A2B">
        <w:rPr>
          <w:rFonts w:cs="Traditional Arabic"/>
          <w:sz w:val="34"/>
          <w:szCs w:val="34"/>
          <w:rtl/>
        </w:rPr>
        <w:t>، فإذا سألته: ما معنى كلمة "الحمد"؟ يقول: ما أدري!</w:t>
      </w:r>
    </w:p>
    <w:p w14:paraId="1633881D" w14:textId="5C816E85"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أنت الآن في كلامك إذا ذكرتَ م</w:t>
      </w:r>
      <w:r w:rsidR="0063719E" w:rsidRPr="003E6A2B">
        <w:rPr>
          <w:rFonts w:cs="Traditional Arabic" w:hint="cs"/>
          <w:sz w:val="34"/>
          <w:szCs w:val="34"/>
          <w:rtl/>
        </w:rPr>
        <w:t>ُ</w:t>
      </w:r>
      <w:r w:rsidRPr="003E6A2B">
        <w:rPr>
          <w:rFonts w:cs="Traditional Arabic"/>
          <w:sz w:val="34"/>
          <w:szCs w:val="34"/>
          <w:rtl/>
        </w:rPr>
        <w:t>فردة غريبة، سيقول المشاهدون: ذكر الشيخ كلمة وكررها أكثر من مرة وما بينوا معناها؟</w:t>
      </w:r>
    </w:p>
    <w:p w14:paraId="51F973B6" w14:textId="191E6C90"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 xml:space="preserve">وهنا يحق لهم أن يسألوا، وأيضًا حُق لي ولك أن نعرف مفردات ما نقرأ في كتاب الله الكريم، مثل قوله </w:t>
      </w:r>
      <w:r w:rsidR="009B68DD" w:rsidRPr="003E6A2B">
        <w:rPr>
          <w:rFonts w:cs="Traditional Arabic"/>
          <w:color w:val="FF0000"/>
          <w:sz w:val="34"/>
          <w:szCs w:val="34"/>
          <w:rtl/>
        </w:rPr>
        <w:t>﴿</w:t>
      </w:r>
      <w:r w:rsidR="001F3D40" w:rsidRPr="003E6A2B">
        <w:rPr>
          <w:rFonts w:cs="Traditional Arabic"/>
          <w:color w:val="FF0000"/>
          <w:sz w:val="34"/>
          <w:szCs w:val="34"/>
          <w:rtl/>
        </w:rPr>
        <w:t>اللَّهُ الصَّمَدُ</w:t>
      </w:r>
      <w:r w:rsidR="009B68DD" w:rsidRPr="003E6A2B">
        <w:rPr>
          <w:rFonts w:cs="Traditional Arabic"/>
          <w:color w:val="FF0000"/>
          <w:sz w:val="34"/>
          <w:szCs w:val="34"/>
          <w:rtl/>
        </w:rPr>
        <w:t>﴾</w:t>
      </w:r>
      <w:r w:rsidRPr="003E6A2B">
        <w:rPr>
          <w:rFonts w:cs="Traditional Arabic"/>
          <w:sz w:val="34"/>
          <w:szCs w:val="34"/>
          <w:rtl/>
        </w:rPr>
        <w:t xml:space="preserve">، فهذه نحفظها قبل جريان قلم التكليف من أمهاتنا وآبائنا، وكذلك </w:t>
      </w:r>
      <w:r w:rsidR="009B68DD" w:rsidRPr="003E6A2B">
        <w:rPr>
          <w:rFonts w:cs="Traditional Arabic"/>
          <w:color w:val="FF0000"/>
          <w:sz w:val="34"/>
          <w:szCs w:val="34"/>
          <w:rtl/>
        </w:rPr>
        <w:t>﴿</w:t>
      </w:r>
      <w:r w:rsidR="001F3D40" w:rsidRPr="003E6A2B">
        <w:rPr>
          <w:rFonts w:cs="Traditional Arabic"/>
          <w:color w:val="FF0000"/>
          <w:sz w:val="34"/>
          <w:szCs w:val="34"/>
          <w:rtl/>
        </w:rPr>
        <w:t>وَمِنْ شَرِّ غَاسِقٍ إِذَا وَقَبَ</w:t>
      </w:r>
      <w:r w:rsidR="009B68DD" w:rsidRPr="003E6A2B">
        <w:rPr>
          <w:rFonts w:cs="Traditional Arabic"/>
          <w:color w:val="FF0000"/>
          <w:sz w:val="34"/>
          <w:szCs w:val="34"/>
          <w:rtl/>
        </w:rPr>
        <w:t>﴾</w:t>
      </w:r>
      <w:r w:rsidRPr="003E6A2B">
        <w:rPr>
          <w:rFonts w:cs="Traditional Arabic"/>
          <w:sz w:val="34"/>
          <w:szCs w:val="34"/>
          <w:rtl/>
        </w:rPr>
        <w:t xml:space="preserve">، وكذلك قوله </w:t>
      </w:r>
      <w:r w:rsidR="009B68DD" w:rsidRPr="003E6A2B">
        <w:rPr>
          <w:rFonts w:cs="Traditional Arabic"/>
          <w:color w:val="FF0000"/>
          <w:sz w:val="34"/>
          <w:szCs w:val="34"/>
          <w:rtl/>
        </w:rPr>
        <w:t>﴿</w:t>
      </w:r>
      <w:r w:rsidR="001F3D40" w:rsidRPr="003E6A2B">
        <w:rPr>
          <w:rFonts w:cs="Traditional Arabic"/>
          <w:color w:val="FF0000"/>
          <w:sz w:val="34"/>
          <w:szCs w:val="34"/>
          <w:rtl/>
        </w:rPr>
        <w:t xml:space="preserve">فَلَا أُقْسِمُ بِالْخُنَّسِ </w:t>
      </w:r>
      <w:r w:rsidR="001F3D40" w:rsidRPr="003E6A2B">
        <w:rPr>
          <w:rFonts w:cs="Traditional Arabic" w:hint="cs"/>
          <w:color w:val="FF0000"/>
          <w:sz w:val="34"/>
          <w:szCs w:val="34"/>
          <w:rtl/>
        </w:rPr>
        <w:t>*</w:t>
      </w:r>
      <w:r w:rsidR="001F3D40" w:rsidRPr="003E6A2B">
        <w:rPr>
          <w:rFonts w:cs="Traditional Arabic"/>
          <w:color w:val="FF0000"/>
          <w:sz w:val="34"/>
          <w:szCs w:val="34"/>
          <w:rtl/>
        </w:rPr>
        <w:t xml:space="preserve"> الْجَوَارِ الْكُنَّسِ</w:t>
      </w:r>
      <w:r w:rsidR="009B68DD" w:rsidRPr="003E6A2B">
        <w:rPr>
          <w:rFonts w:cs="Traditional Arabic"/>
          <w:color w:val="FF0000"/>
          <w:sz w:val="34"/>
          <w:szCs w:val="34"/>
          <w:rtl/>
        </w:rPr>
        <w:t>﴾</w:t>
      </w:r>
      <w:r w:rsidRPr="003E6A2B">
        <w:rPr>
          <w:rFonts w:cs="Traditional Arabic"/>
          <w:sz w:val="34"/>
          <w:szCs w:val="34"/>
          <w:rtl/>
        </w:rPr>
        <w:t xml:space="preserve">؛ فإذا فهم المصلي تفسير </w:t>
      </w:r>
      <w:r w:rsidR="009B68DD" w:rsidRPr="003E6A2B">
        <w:rPr>
          <w:rFonts w:cs="Traditional Arabic"/>
          <w:color w:val="FF0000"/>
          <w:sz w:val="34"/>
          <w:szCs w:val="34"/>
          <w:rtl/>
        </w:rPr>
        <w:t>﴿</w:t>
      </w:r>
      <w:r w:rsidR="001F3D40" w:rsidRPr="003E6A2B">
        <w:rPr>
          <w:rFonts w:cs="Traditional Arabic"/>
          <w:color w:val="FF0000"/>
          <w:sz w:val="34"/>
          <w:szCs w:val="34"/>
          <w:rtl/>
        </w:rPr>
        <w:t>الْحَمْدُ</w:t>
      </w:r>
      <w:r w:rsidR="009B68DD" w:rsidRPr="003E6A2B">
        <w:rPr>
          <w:rFonts w:cs="Traditional Arabic" w:hint="cs"/>
          <w:color w:val="FF0000"/>
          <w:sz w:val="34"/>
          <w:szCs w:val="34"/>
          <w:rtl/>
        </w:rPr>
        <w:t>﴾</w:t>
      </w:r>
      <w:r w:rsidRPr="003E6A2B">
        <w:rPr>
          <w:rFonts w:cs="Traditional Arabic"/>
          <w:sz w:val="34"/>
          <w:szCs w:val="34"/>
          <w:rtl/>
        </w:rPr>
        <w:t xml:space="preserve"> وتفسير </w:t>
      </w:r>
      <w:r w:rsidR="009B68DD" w:rsidRPr="003E6A2B">
        <w:rPr>
          <w:rFonts w:cs="Traditional Arabic"/>
          <w:color w:val="FF0000"/>
          <w:sz w:val="34"/>
          <w:szCs w:val="34"/>
          <w:rtl/>
        </w:rPr>
        <w:t>﴿</w:t>
      </w:r>
      <w:r w:rsidR="001F3D40" w:rsidRPr="003E6A2B">
        <w:rPr>
          <w:rFonts w:cs="Traditional Arabic"/>
          <w:color w:val="FF0000"/>
          <w:sz w:val="34"/>
          <w:szCs w:val="34"/>
          <w:rtl/>
        </w:rPr>
        <w:t>الصَّمَدُ</w:t>
      </w:r>
      <w:r w:rsidR="009B68DD" w:rsidRPr="003E6A2B">
        <w:rPr>
          <w:rFonts w:cs="Traditional Arabic" w:hint="cs"/>
          <w:color w:val="FF0000"/>
          <w:sz w:val="34"/>
          <w:szCs w:val="34"/>
          <w:rtl/>
        </w:rPr>
        <w:t>﴾</w:t>
      </w:r>
      <w:r w:rsidRPr="003E6A2B">
        <w:rPr>
          <w:rFonts w:cs="Traditional Arabic"/>
          <w:sz w:val="34"/>
          <w:szCs w:val="34"/>
          <w:rtl/>
        </w:rPr>
        <w:t xml:space="preserve"> وتفسير </w:t>
      </w:r>
      <w:r w:rsidR="009B68DD" w:rsidRPr="003E6A2B">
        <w:rPr>
          <w:rFonts w:cs="Traditional Arabic" w:hint="cs"/>
          <w:color w:val="FF0000"/>
          <w:sz w:val="34"/>
          <w:szCs w:val="34"/>
          <w:rtl/>
        </w:rPr>
        <w:t>﴿</w:t>
      </w:r>
      <w:r w:rsidR="001F3D40" w:rsidRPr="003E6A2B">
        <w:rPr>
          <w:rFonts w:cs="Traditional Arabic"/>
          <w:color w:val="FF0000"/>
          <w:sz w:val="34"/>
          <w:szCs w:val="34"/>
          <w:rtl/>
        </w:rPr>
        <w:t>غَاسِقٍ إِذَا وَقَبَ</w:t>
      </w:r>
      <w:r w:rsidR="009B68DD" w:rsidRPr="003E6A2B">
        <w:rPr>
          <w:rFonts w:cs="Traditional Arabic"/>
          <w:color w:val="FF0000"/>
          <w:sz w:val="34"/>
          <w:szCs w:val="34"/>
          <w:rtl/>
        </w:rPr>
        <w:t>﴾</w:t>
      </w:r>
      <w:r w:rsidRPr="003E6A2B">
        <w:rPr>
          <w:rFonts w:cs="Traditional Arabic"/>
          <w:sz w:val="34"/>
          <w:szCs w:val="34"/>
          <w:rtl/>
        </w:rPr>
        <w:t>؛ فثِقْ تمام الثِّقة أنَّه إذا قرأها أو سمع الإمام يقرأها سيشعر بلذَّة في أذنيه وفي قلبه</w:t>
      </w:r>
      <w:r w:rsidR="0063719E" w:rsidRPr="003E6A2B">
        <w:rPr>
          <w:rFonts w:cs="Traditional Arabic" w:hint="cs"/>
          <w:sz w:val="34"/>
          <w:szCs w:val="34"/>
          <w:rtl/>
        </w:rPr>
        <w:t>؛</w:t>
      </w:r>
      <w:r w:rsidRPr="003E6A2B">
        <w:rPr>
          <w:rFonts w:cs="Traditional Arabic"/>
          <w:sz w:val="34"/>
          <w:szCs w:val="34"/>
          <w:rtl/>
        </w:rPr>
        <w:t xml:space="preserve"> لأنَّه يفهم ما يقرأ.</w:t>
      </w:r>
    </w:p>
    <w:p w14:paraId="69D8E947" w14:textId="6ADDB5C0" w:rsidR="001F0F0A" w:rsidRPr="003E6A2B" w:rsidRDefault="001F0F0A" w:rsidP="00DB7B92">
      <w:pPr>
        <w:spacing w:before="120" w:after="0" w:line="240" w:lineRule="auto"/>
        <w:ind w:firstLine="397"/>
        <w:jc w:val="both"/>
        <w:rPr>
          <w:rFonts w:cs="Traditional Arabic"/>
          <w:sz w:val="34"/>
          <w:szCs w:val="34"/>
          <w:rtl/>
        </w:rPr>
      </w:pPr>
      <w:r w:rsidRPr="003E6A2B">
        <w:rPr>
          <w:rFonts w:cs="Traditional Arabic"/>
          <w:sz w:val="34"/>
          <w:szCs w:val="34"/>
          <w:rtl/>
        </w:rPr>
        <w:t>وإذا فهمنا أنَّ الغاسق هو الليل، وأن "وقب" يعني</w:t>
      </w:r>
      <w:r w:rsidR="0063719E" w:rsidRPr="003E6A2B">
        <w:rPr>
          <w:rFonts w:cs="Traditional Arabic" w:hint="cs"/>
          <w:sz w:val="34"/>
          <w:szCs w:val="34"/>
          <w:rtl/>
        </w:rPr>
        <w:t>:</w:t>
      </w:r>
      <w:r w:rsidRPr="003E6A2B">
        <w:rPr>
          <w:rFonts w:cs="Traditional Arabic"/>
          <w:sz w:val="34"/>
          <w:szCs w:val="34"/>
          <w:rtl/>
        </w:rPr>
        <w:t xml:space="preserve"> اشتدَّ ظلامه، وقيل</w:t>
      </w:r>
      <w:r w:rsidR="0063719E" w:rsidRPr="003E6A2B">
        <w:rPr>
          <w:rFonts w:cs="Traditional Arabic" w:hint="cs"/>
          <w:sz w:val="34"/>
          <w:szCs w:val="34"/>
          <w:rtl/>
        </w:rPr>
        <w:t>:</w:t>
      </w:r>
      <w:r w:rsidRPr="003E6A2B">
        <w:rPr>
          <w:rFonts w:cs="Traditional Arabic"/>
          <w:sz w:val="34"/>
          <w:szCs w:val="34"/>
          <w:rtl/>
        </w:rPr>
        <w:t xml:space="preserve"> هو القمر إذا غابَ، وخُصَّ الليل بالاستعاذة لانتشار الشياطين فيه وقوَّة سُلطانهم، قال -صَلَّى اللهُ عَلَيْه وَسَلَّمَ: </w:t>
      </w:r>
      <w:r w:rsidR="000300A7" w:rsidRPr="003E6A2B">
        <w:rPr>
          <w:rFonts w:cs="Traditional Arabic"/>
          <w:color w:val="008000"/>
          <w:sz w:val="34"/>
          <w:szCs w:val="34"/>
          <w:rtl/>
        </w:rPr>
        <w:t>«</w:t>
      </w:r>
      <w:r w:rsidR="006B29C2" w:rsidRPr="003E6A2B">
        <w:rPr>
          <w:rFonts w:cs="Traditional Arabic"/>
          <w:color w:val="008000"/>
          <w:sz w:val="34"/>
          <w:szCs w:val="34"/>
          <w:rtl/>
        </w:rPr>
        <w:t>ل</w:t>
      </w:r>
      <w:r w:rsidR="006B29C2" w:rsidRPr="003E6A2B">
        <w:rPr>
          <w:rFonts w:cs="Traditional Arabic" w:hint="cs"/>
          <w:color w:val="008000"/>
          <w:sz w:val="34"/>
          <w:szCs w:val="34"/>
          <w:rtl/>
        </w:rPr>
        <w:t>َ</w:t>
      </w:r>
      <w:r w:rsidR="006B29C2" w:rsidRPr="003E6A2B">
        <w:rPr>
          <w:rFonts w:cs="Traditional Arabic"/>
          <w:color w:val="008000"/>
          <w:sz w:val="34"/>
          <w:szCs w:val="34"/>
          <w:rtl/>
        </w:rPr>
        <w:t>ا تُرْسِلُوا فَواشِيَكُمْ وصِبْيانَكُمْ إذا غابَتِ الشَّمْسُ حتَّى تَذْهَبَ فَحْمَةُ العِشاءِ، فإنَّ الشَّياطِينَ تَنْبَعِثُ إذا غابَتِ الشَّمْسُ حتَّى تَذْهَبَ فَحْمَةُ العِشاءِ</w:t>
      </w:r>
      <w:r w:rsidR="000300A7" w:rsidRPr="003E6A2B">
        <w:rPr>
          <w:rFonts w:cs="Traditional Arabic"/>
          <w:color w:val="008000"/>
          <w:sz w:val="34"/>
          <w:szCs w:val="34"/>
          <w:rtl/>
        </w:rPr>
        <w:t>»</w:t>
      </w:r>
      <w:r w:rsidR="006B29C2" w:rsidRPr="003E6A2B">
        <w:rPr>
          <w:rStyle w:val="FootnoteReference"/>
          <w:rFonts w:cs="Traditional Arabic"/>
          <w:sz w:val="34"/>
          <w:szCs w:val="34"/>
          <w:rtl/>
        </w:rPr>
        <w:footnoteReference w:id="5"/>
      </w:r>
      <w:r w:rsidRPr="003E6A2B">
        <w:rPr>
          <w:rFonts w:cs="Traditional Arabic"/>
          <w:sz w:val="34"/>
          <w:szCs w:val="34"/>
          <w:rtl/>
        </w:rPr>
        <w:t>. يقول شيخ الإسلام</w:t>
      </w:r>
      <w:r w:rsidR="009B68DD" w:rsidRPr="003E6A2B">
        <w:rPr>
          <w:rFonts w:cs="Traditional Arabic"/>
          <w:sz w:val="34"/>
          <w:szCs w:val="34"/>
          <w:rtl/>
        </w:rPr>
        <w:t xml:space="preserve"> </w:t>
      </w:r>
      <w:r w:rsidRPr="003E6A2B">
        <w:rPr>
          <w:rFonts w:cs="Traditional Arabic"/>
          <w:sz w:val="34"/>
          <w:szCs w:val="34"/>
          <w:rtl/>
        </w:rPr>
        <w:t>-رَحِمَهُ اللهُ تَعَالَى: "وسلطان الشيطان في الليل أقوى من سلطانه في النهار".</w:t>
      </w:r>
    </w:p>
    <w:p w14:paraId="417A32AB" w14:textId="33F71709"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فإذا قرأ الإمام</w:t>
      </w:r>
      <w:r w:rsidR="003D0AF6">
        <w:rPr>
          <w:rFonts w:cs="Traditional Arabic" w:hint="cs"/>
          <w:sz w:val="34"/>
          <w:szCs w:val="34"/>
          <w:rtl/>
        </w:rPr>
        <w:t>:</w:t>
      </w:r>
      <w:r w:rsidRPr="000300A7">
        <w:rPr>
          <w:rFonts w:cs="Traditional Arabic"/>
          <w:sz w:val="34"/>
          <w:szCs w:val="34"/>
          <w:rtl/>
        </w:rPr>
        <w:t xml:space="preserve"> </w:t>
      </w:r>
      <w:r w:rsidR="009B68DD" w:rsidRPr="000300A7">
        <w:rPr>
          <w:rFonts w:cs="Traditional Arabic"/>
          <w:color w:val="FF0000"/>
          <w:sz w:val="34"/>
          <w:szCs w:val="34"/>
          <w:rtl/>
        </w:rPr>
        <w:t>﴿</w:t>
      </w:r>
      <w:r w:rsidR="001F3D40" w:rsidRPr="001F3D40">
        <w:rPr>
          <w:rFonts w:cs="Traditional Arabic"/>
          <w:color w:val="FF0000"/>
          <w:sz w:val="34"/>
          <w:szCs w:val="34"/>
          <w:rtl/>
        </w:rPr>
        <w:t>وَمِنْ شَرِّ غَاسِقٍ إِذَا وَقَبَ</w:t>
      </w:r>
      <w:r w:rsidR="001F3D40" w:rsidRPr="000300A7">
        <w:rPr>
          <w:rFonts w:cs="Traditional Arabic"/>
          <w:color w:val="FF0000"/>
          <w:sz w:val="34"/>
          <w:szCs w:val="34"/>
          <w:rtl/>
        </w:rPr>
        <w:t>﴾</w:t>
      </w:r>
      <w:r w:rsidRPr="000300A7">
        <w:rPr>
          <w:rFonts w:cs="Traditional Arabic"/>
          <w:sz w:val="34"/>
          <w:szCs w:val="34"/>
          <w:rtl/>
        </w:rPr>
        <w:t>، وأنت تعرف تفسيرها فستشعر بلذَّة وراحة.</w:t>
      </w:r>
    </w:p>
    <w:p w14:paraId="07F696DA"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 xml:space="preserve">وقوله: </w:t>
      </w:r>
      <w:r w:rsidR="009B68DD" w:rsidRPr="000300A7">
        <w:rPr>
          <w:rFonts w:cs="Traditional Arabic"/>
          <w:color w:val="FF0000"/>
          <w:sz w:val="34"/>
          <w:szCs w:val="34"/>
          <w:rtl/>
        </w:rPr>
        <w:t>﴿</w:t>
      </w:r>
      <w:r w:rsidR="001F3D40" w:rsidRPr="001F3D40">
        <w:rPr>
          <w:rFonts w:cs="Traditional Arabic"/>
          <w:color w:val="FF0000"/>
          <w:sz w:val="34"/>
          <w:szCs w:val="34"/>
          <w:rtl/>
        </w:rPr>
        <w:t>اللَّهُ الصَّمَدُ</w:t>
      </w:r>
      <w:r w:rsidR="009B68DD" w:rsidRPr="000300A7">
        <w:rPr>
          <w:rFonts w:cs="Traditional Arabic"/>
          <w:color w:val="FF0000"/>
          <w:sz w:val="34"/>
          <w:szCs w:val="34"/>
          <w:rtl/>
        </w:rPr>
        <w:t>﴾</w:t>
      </w:r>
      <w:r w:rsidRPr="000300A7">
        <w:rPr>
          <w:rFonts w:cs="Traditional Arabic"/>
          <w:sz w:val="34"/>
          <w:szCs w:val="34"/>
          <w:rtl/>
        </w:rPr>
        <w:t>، قيل من معاني الصمد: السيد الكامل السِّيادة، أن يحتاجه كل أحد ولا يحتاجُ إلى أحدٍ.</w:t>
      </w:r>
    </w:p>
    <w:p w14:paraId="1A05DCAC" w14:textId="77777777" w:rsidR="001F0F0A" w:rsidRPr="000300A7" w:rsidRDefault="001F0F0A" w:rsidP="00DB7B92">
      <w:pPr>
        <w:spacing w:before="120" w:after="0" w:line="240" w:lineRule="auto"/>
        <w:ind w:firstLine="397"/>
        <w:jc w:val="both"/>
        <w:rPr>
          <w:rFonts w:cs="Traditional Arabic"/>
          <w:sz w:val="34"/>
          <w:szCs w:val="34"/>
          <w:rtl/>
        </w:rPr>
      </w:pPr>
      <w:r w:rsidRPr="003D0AF6">
        <w:rPr>
          <w:rFonts w:cs="Traditional Arabic"/>
          <w:b/>
          <w:bCs/>
          <w:sz w:val="34"/>
          <w:szCs w:val="34"/>
          <w:u w:val="dotDotDash" w:color="FF0000"/>
          <w:rtl/>
        </w:rPr>
        <w:t>فائدة</w:t>
      </w:r>
      <w:r w:rsidRPr="000300A7">
        <w:rPr>
          <w:rFonts w:cs="Traditional Arabic"/>
          <w:sz w:val="34"/>
          <w:szCs w:val="34"/>
          <w:rtl/>
        </w:rPr>
        <w:t>: إذا نطقت العرب كلمتين حروفهما واحدة والترتيب مختلف فبينهما قاسم مشترك.</w:t>
      </w:r>
    </w:p>
    <w:p w14:paraId="6DEF8427"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مثال: "الحبر" و"البحر".</w:t>
      </w:r>
    </w:p>
    <w:p w14:paraId="18ADCBEC"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البحر: واسع المساحة وكثير كمية الماء.</w:t>
      </w:r>
    </w:p>
    <w:p w14:paraId="5E74EB08"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الحبر: واسع العلم.</w:t>
      </w:r>
    </w:p>
    <w:p w14:paraId="46698AFE"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إذن؛ فيه قاسمٌ مشترك، أو دائرة يُذكر في قطرها هذا وهذا.</w:t>
      </w:r>
    </w:p>
    <w:p w14:paraId="5A05FA21"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lastRenderedPageBreak/>
        <w:t>وكذلك "الحمد" و"المدح"؛ الحروف واحدة</w:t>
      </w:r>
      <w:r w:rsidR="000300A7" w:rsidRPr="000300A7">
        <w:rPr>
          <w:rFonts w:cs="Traditional Arabic"/>
          <w:sz w:val="34"/>
          <w:szCs w:val="34"/>
          <w:rtl/>
        </w:rPr>
        <w:t>،</w:t>
      </w:r>
      <w:r w:rsidRPr="000300A7">
        <w:rPr>
          <w:rFonts w:cs="Traditional Arabic"/>
          <w:sz w:val="34"/>
          <w:szCs w:val="34"/>
          <w:rtl/>
        </w:rPr>
        <w:t xml:space="preserve"> ولكن فيه تقديم وتأخير.</w:t>
      </w:r>
    </w:p>
    <w:p w14:paraId="3259A53F"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المدح: أن تثني على أحمد، ولكن قد لا تحبه، ترجو مصلحة أو درء مفسدة.</w:t>
      </w:r>
    </w:p>
    <w:p w14:paraId="342532E3"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والحمد: هو الثناء مع الحب مع كمال التذلل لله -عَزَّ وَجَلَّ.</w:t>
      </w:r>
    </w:p>
    <w:p w14:paraId="121DEF81" w14:textId="293B92C1"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فإذا قلت</w:t>
      </w:r>
      <w:r w:rsidR="003D0AF6">
        <w:rPr>
          <w:rFonts w:cs="Traditional Arabic" w:hint="cs"/>
          <w:sz w:val="34"/>
          <w:szCs w:val="34"/>
          <w:rtl/>
        </w:rPr>
        <w:t>:</w:t>
      </w:r>
      <w:r w:rsidRPr="000300A7">
        <w:rPr>
          <w:rFonts w:cs="Traditional Arabic"/>
          <w:sz w:val="34"/>
          <w:szCs w:val="34"/>
          <w:rtl/>
        </w:rPr>
        <w:t xml:space="preserve"> </w:t>
      </w:r>
      <w:r w:rsidR="009B68DD" w:rsidRPr="000300A7">
        <w:rPr>
          <w:rFonts w:cs="Traditional Arabic"/>
          <w:color w:val="FF0000"/>
          <w:sz w:val="34"/>
          <w:szCs w:val="34"/>
          <w:rtl/>
        </w:rPr>
        <w:t>﴿</w:t>
      </w:r>
      <w:r w:rsidR="001F3D40">
        <w:rPr>
          <w:rFonts w:cs="Traditional Arabic"/>
          <w:color w:val="FF0000"/>
          <w:sz w:val="34"/>
          <w:szCs w:val="34"/>
          <w:rtl/>
        </w:rPr>
        <w:t>الْحَمْدُ لِلَّهِ</w:t>
      </w:r>
      <w:r w:rsidR="009B68DD" w:rsidRPr="000300A7">
        <w:rPr>
          <w:rFonts w:cs="Traditional Arabic"/>
          <w:color w:val="FF0000"/>
          <w:sz w:val="34"/>
          <w:szCs w:val="34"/>
          <w:rtl/>
        </w:rPr>
        <w:t>﴾</w:t>
      </w:r>
      <w:r w:rsidRPr="000300A7">
        <w:rPr>
          <w:rFonts w:cs="Traditional Arabic"/>
          <w:sz w:val="34"/>
          <w:szCs w:val="34"/>
          <w:rtl/>
        </w:rPr>
        <w:t>، فمعناها: الوصف والثناء الجميل</w:t>
      </w:r>
      <w:r w:rsidR="001F3D40">
        <w:rPr>
          <w:rFonts w:cs="Traditional Arabic"/>
          <w:sz w:val="34"/>
          <w:szCs w:val="34"/>
          <w:rtl/>
        </w:rPr>
        <w:t xml:space="preserve"> لله تعالى مع محبَّته وإف</w:t>
      </w:r>
      <w:r w:rsidRPr="000300A7">
        <w:rPr>
          <w:rFonts w:cs="Traditional Arabic"/>
          <w:sz w:val="34"/>
          <w:szCs w:val="34"/>
          <w:rtl/>
        </w:rPr>
        <w:t>راده بالعبادة؛ تشعر بلذَّة وراحة إذا عرفت هذا المعنى وأنت تقرأ.</w:t>
      </w:r>
    </w:p>
    <w:p w14:paraId="2179F4D1"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وهكذا علَّمنا علماء التفسير -عليهم رحمة الله تعالى.</w:t>
      </w:r>
    </w:p>
    <w:p w14:paraId="5EB1BE4E" w14:textId="77777777" w:rsidR="001F0F0A" w:rsidRPr="000300A7" w:rsidRDefault="009B68DD" w:rsidP="00DB7B92">
      <w:pPr>
        <w:spacing w:before="120" w:after="0" w:line="240" w:lineRule="auto"/>
        <w:ind w:firstLine="397"/>
        <w:jc w:val="both"/>
        <w:rPr>
          <w:rFonts w:cs="Traditional Arabic"/>
          <w:sz w:val="34"/>
          <w:szCs w:val="34"/>
          <w:rtl/>
        </w:rPr>
      </w:pPr>
      <w:r w:rsidRPr="000300A7">
        <w:rPr>
          <w:rFonts w:cs="Traditional Arabic" w:hint="cs"/>
          <w:sz w:val="34"/>
          <w:szCs w:val="34"/>
          <w:rtl/>
        </w:rPr>
        <w:t>{</w:t>
      </w:r>
      <w:r w:rsidR="001F0F0A" w:rsidRPr="000300A7">
        <w:rPr>
          <w:rFonts w:cs="Traditional Arabic"/>
          <w:sz w:val="34"/>
          <w:szCs w:val="34"/>
          <w:rtl/>
        </w:rPr>
        <w:t>أحسن الله إليكم.</w:t>
      </w:r>
    </w:p>
    <w:p w14:paraId="63DEA202"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ما يُسمَّى الآن بالتَّدبُّر، فهذا الأمر انتشر وصار فيها مجموعات في بعض وسائل التواصل الاجتماعي؛ فهل هناك قواعد لهذا التدبر؟ وهل يختلف مع التفسير؟</w:t>
      </w:r>
      <w:r w:rsidR="009B68DD" w:rsidRPr="000300A7">
        <w:rPr>
          <w:rFonts w:cs="Traditional Arabic" w:hint="cs"/>
          <w:sz w:val="34"/>
          <w:szCs w:val="34"/>
          <w:rtl/>
        </w:rPr>
        <w:t>}</w:t>
      </w:r>
      <w:r w:rsidRPr="000300A7">
        <w:rPr>
          <w:rFonts w:cs="Traditional Arabic"/>
          <w:sz w:val="34"/>
          <w:szCs w:val="34"/>
          <w:rtl/>
        </w:rPr>
        <w:t>.</w:t>
      </w:r>
    </w:p>
    <w:p w14:paraId="6EFA013D" w14:textId="77777777" w:rsidR="001F0F0A" w:rsidRPr="000300A7" w:rsidRDefault="001F0F0A" w:rsidP="00DB7B92">
      <w:pPr>
        <w:spacing w:before="120" w:after="0" w:line="240" w:lineRule="auto"/>
        <w:ind w:firstLine="397"/>
        <w:jc w:val="both"/>
        <w:rPr>
          <w:rFonts w:cs="Traditional Arabic"/>
          <w:sz w:val="34"/>
          <w:szCs w:val="34"/>
          <w:rtl/>
        </w:rPr>
      </w:pPr>
      <w:r w:rsidRPr="000300A7">
        <w:rPr>
          <w:rFonts w:cs="Traditional Arabic"/>
          <w:sz w:val="34"/>
          <w:szCs w:val="34"/>
          <w:rtl/>
        </w:rPr>
        <w:t>لا أجزم أنَّي أعرف الفرق، لكن ما أرى أن يأتي شخص ولأول مرَّة في قناة أو في إذاعة أو في جريدة، ثم يقول: استفدتُّ كذا وكذا، فقد يكون كلامه خاطئًا، ولكن إذا كان عن بحثٍ ودراية فلا بأس.</w:t>
      </w:r>
    </w:p>
    <w:p w14:paraId="080E6B30" w14:textId="77777777" w:rsidR="009B68DD" w:rsidRPr="000300A7" w:rsidRDefault="009B68DD" w:rsidP="00DB7B92">
      <w:pPr>
        <w:spacing w:before="120" w:after="0" w:line="240" w:lineRule="auto"/>
        <w:ind w:firstLine="397"/>
        <w:jc w:val="both"/>
        <w:rPr>
          <w:rFonts w:cs="Traditional Arabic"/>
          <w:sz w:val="34"/>
          <w:szCs w:val="34"/>
          <w:rtl/>
        </w:rPr>
      </w:pPr>
      <w:r w:rsidRPr="000300A7">
        <w:rPr>
          <w:rFonts w:cs="Traditional Arabic"/>
          <w:sz w:val="34"/>
          <w:szCs w:val="34"/>
          <w:rtl/>
        </w:rPr>
        <w:t>{شكرَ الله لكم فضيلة الشيخ على ما تقدمونه، أسأل الله أن يجعل ذلك في موازين حسناتكم.</w:t>
      </w:r>
    </w:p>
    <w:p w14:paraId="2C32C4D0" w14:textId="77777777" w:rsidR="009B68DD" w:rsidRPr="000300A7" w:rsidRDefault="009B68DD" w:rsidP="00DB7B92">
      <w:pPr>
        <w:spacing w:before="120" w:after="0" w:line="240" w:lineRule="auto"/>
        <w:ind w:firstLine="397"/>
        <w:jc w:val="both"/>
        <w:rPr>
          <w:rFonts w:cs="Traditional Arabic"/>
          <w:sz w:val="34"/>
          <w:szCs w:val="34"/>
        </w:rPr>
      </w:pPr>
      <w:r w:rsidRPr="000300A7">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32B53821" w14:textId="77777777" w:rsidR="003973D0" w:rsidRPr="000300A7" w:rsidRDefault="00CC3D35" w:rsidP="00DB7B92">
      <w:pPr>
        <w:spacing w:before="120" w:after="0" w:line="240" w:lineRule="auto"/>
        <w:ind w:firstLine="397"/>
        <w:jc w:val="both"/>
        <w:rPr>
          <w:rFonts w:cs="Traditional Arabic"/>
          <w:sz w:val="34"/>
          <w:szCs w:val="34"/>
        </w:rPr>
      </w:pPr>
    </w:p>
    <w:sectPr w:rsidR="003973D0" w:rsidRPr="000300A7" w:rsidSect="00AE75C9">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4CDBC" w14:textId="77777777" w:rsidR="00CC3D35" w:rsidRDefault="00CC3D35" w:rsidP="006B29C2">
      <w:pPr>
        <w:spacing w:after="0" w:line="240" w:lineRule="auto"/>
      </w:pPr>
      <w:r>
        <w:separator/>
      </w:r>
    </w:p>
  </w:endnote>
  <w:endnote w:type="continuationSeparator" w:id="0">
    <w:p w14:paraId="50CC25FE" w14:textId="77777777" w:rsidR="00CC3D35" w:rsidRDefault="00CC3D35" w:rsidP="006B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31532518"/>
      <w:docPartObj>
        <w:docPartGallery w:val="Page Numbers (Bottom of Page)"/>
        <w:docPartUnique/>
      </w:docPartObj>
    </w:sdtPr>
    <w:sdtEndPr>
      <w:rPr>
        <w:noProof/>
      </w:rPr>
    </w:sdtEndPr>
    <w:sdtContent>
      <w:p w14:paraId="4E44F5CB" w14:textId="0CDCC8A7" w:rsidR="005A6259" w:rsidRDefault="005A6259">
        <w:pPr>
          <w:pStyle w:val="Footer"/>
          <w:jc w:val="center"/>
        </w:pPr>
        <w:r>
          <w:fldChar w:fldCharType="begin"/>
        </w:r>
        <w:r>
          <w:instrText xml:space="preserve"> PAGE   \* MERGEFORMAT </w:instrText>
        </w:r>
        <w:r>
          <w:fldChar w:fldCharType="separate"/>
        </w:r>
        <w:r w:rsidR="003E6A2B">
          <w:rPr>
            <w:noProof/>
            <w:rtl/>
          </w:rPr>
          <w:t>5</w:t>
        </w:r>
        <w:r>
          <w:rPr>
            <w:noProof/>
          </w:rPr>
          <w:fldChar w:fldCharType="end"/>
        </w:r>
      </w:p>
    </w:sdtContent>
  </w:sdt>
  <w:p w14:paraId="029D295E" w14:textId="77777777" w:rsidR="005A6259" w:rsidRDefault="005A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4A2B8" w14:textId="77777777" w:rsidR="00CC3D35" w:rsidRDefault="00CC3D35" w:rsidP="006B29C2">
      <w:pPr>
        <w:spacing w:after="0" w:line="240" w:lineRule="auto"/>
      </w:pPr>
      <w:r>
        <w:separator/>
      </w:r>
    </w:p>
  </w:footnote>
  <w:footnote w:type="continuationSeparator" w:id="0">
    <w:p w14:paraId="609713AF" w14:textId="77777777" w:rsidR="00CC3D35" w:rsidRDefault="00CC3D35" w:rsidP="006B29C2">
      <w:pPr>
        <w:spacing w:after="0" w:line="240" w:lineRule="auto"/>
      </w:pPr>
      <w:r>
        <w:continuationSeparator/>
      </w:r>
    </w:p>
  </w:footnote>
  <w:footnote w:id="1">
    <w:p w14:paraId="45487222" w14:textId="77777777" w:rsidR="00030C62" w:rsidRPr="003D58CD" w:rsidRDefault="00030C62" w:rsidP="00030C62">
      <w:pPr>
        <w:pStyle w:val="FootnoteText"/>
        <w:rPr>
          <w:rFonts w:cs="Traditional Arabic"/>
          <w:rtl/>
        </w:rPr>
      </w:pPr>
      <w:r w:rsidRPr="003D58CD">
        <w:rPr>
          <w:rStyle w:val="FootnoteReference"/>
          <w:rFonts w:cs="Traditional Arabic"/>
        </w:rPr>
        <w:footnoteRef/>
      </w:r>
      <w:r w:rsidRPr="003D58CD">
        <w:rPr>
          <w:rFonts w:cs="Traditional Arabic"/>
          <w:rtl/>
        </w:rPr>
        <w:t xml:space="preserve"> </w:t>
      </w:r>
      <w:r w:rsidRPr="003D58CD">
        <w:rPr>
          <w:rFonts w:cs="Traditional Arabic" w:hint="cs"/>
          <w:rtl/>
        </w:rPr>
        <w:t>سنن أبي</w:t>
      </w:r>
      <w:r w:rsidRPr="003D58CD">
        <w:rPr>
          <w:rFonts w:cs="Traditional Arabic"/>
          <w:rtl/>
        </w:rPr>
        <w:t xml:space="preserve"> داود </w:t>
      </w:r>
      <w:r w:rsidR="00BA06B3" w:rsidRPr="003D58CD">
        <w:rPr>
          <w:rFonts w:cs="Traditional Arabic"/>
          <w:rtl/>
        </w:rPr>
        <w:t>»</w:t>
      </w:r>
      <w:r w:rsidRPr="003D58CD">
        <w:rPr>
          <w:rFonts w:cs="Traditional Arabic" w:hint="cs"/>
          <w:rtl/>
        </w:rPr>
        <w:t xml:space="preserve">، مستدرك الحاكم </w:t>
      </w:r>
      <w:r w:rsidR="00BA06B3" w:rsidRPr="003D58CD">
        <w:rPr>
          <w:rFonts w:cs="Traditional Arabic" w:hint="cs"/>
          <w:rtl/>
        </w:rPr>
        <w:t>»</w:t>
      </w:r>
      <w:r w:rsidRPr="003D58CD">
        <w:rPr>
          <w:rFonts w:cs="Traditional Arabic" w:hint="cs"/>
          <w:rtl/>
        </w:rPr>
        <w:t>.</w:t>
      </w:r>
    </w:p>
  </w:footnote>
  <w:footnote w:id="2">
    <w:p w14:paraId="074F5AC5" w14:textId="77777777" w:rsidR="00052B0C" w:rsidRPr="003D58CD" w:rsidRDefault="00052B0C">
      <w:pPr>
        <w:pStyle w:val="FootnoteText"/>
        <w:rPr>
          <w:rFonts w:cs="Traditional Arabic"/>
          <w:rtl/>
        </w:rPr>
      </w:pPr>
      <w:r w:rsidRPr="003D58CD">
        <w:rPr>
          <w:rStyle w:val="FootnoteReference"/>
          <w:rFonts w:cs="Traditional Arabic"/>
        </w:rPr>
        <w:footnoteRef/>
      </w:r>
      <w:r w:rsidRPr="003D58CD">
        <w:rPr>
          <w:rFonts w:cs="Traditional Arabic"/>
          <w:rtl/>
        </w:rPr>
        <w:t xml:space="preserve"> </w:t>
      </w:r>
      <w:r w:rsidR="00030C62" w:rsidRPr="003D58CD">
        <w:rPr>
          <w:rFonts w:cs="Traditional Arabic"/>
          <w:rtl/>
        </w:rPr>
        <w:t xml:space="preserve">أخرجه ابن أبي الدنيا في قرى الضيف </w:t>
      </w:r>
      <w:r w:rsidR="00BA06B3" w:rsidRPr="003D58CD">
        <w:rPr>
          <w:rFonts w:cs="Traditional Arabic"/>
          <w:rtl/>
        </w:rPr>
        <w:t>»</w:t>
      </w:r>
      <w:r w:rsidR="00030C62" w:rsidRPr="003D58CD">
        <w:rPr>
          <w:rFonts w:cs="Traditional Arabic"/>
          <w:rtl/>
        </w:rPr>
        <w:t>، وابن أبي عاصم في الأوائ</w:t>
      </w:r>
      <w:r w:rsidR="00030C62" w:rsidRPr="003D58CD">
        <w:rPr>
          <w:rFonts w:cs="Traditional Arabic" w:hint="cs"/>
          <w:rtl/>
        </w:rPr>
        <w:t>ل</w:t>
      </w:r>
      <w:r w:rsidR="00030C62" w:rsidRPr="003D58CD">
        <w:rPr>
          <w:rFonts w:cs="Traditional Arabic"/>
          <w:rtl/>
        </w:rPr>
        <w:t xml:space="preserve"> </w:t>
      </w:r>
      <w:r w:rsidR="00BA06B3" w:rsidRPr="003D58CD">
        <w:rPr>
          <w:rFonts w:cs="Traditional Arabic"/>
          <w:rtl/>
        </w:rPr>
        <w:t>»</w:t>
      </w:r>
      <w:r w:rsidR="00030C62" w:rsidRPr="003D58CD">
        <w:rPr>
          <w:rFonts w:cs="Traditional Arabic"/>
          <w:rtl/>
        </w:rPr>
        <w:t>، والبيهقي في شعب الإيما</w:t>
      </w:r>
      <w:r w:rsidR="00030C62" w:rsidRPr="003D58CD">
        <w:rPr>
          <w:rFonts w:cs="Traditional Arabic" w:hint="cs"/>
          <w:rtl/>
        </w:rPr>
        <w:t>ن</w:t>
      </w:r>
      <w:r w:rsidR="00030C62" w:rsidRPr="003D58CD">
        <w:rPr>
          <w:rFonts w:cs="Traditional Arabic"/>
          <w:rtl/>
        </w:rPr>
        <w:t xml:space="preserve"> </w:t>
      </w:r>
      <w:r w:rsidR="00BA06B3" w:rsidRPr="003D58CD">
        <w:rPr>
          <w:rFonts w:cs="Traditional Arabic"/>
          <w:rtl/>
        </w:rPr>
        <w:t>»</w:t>
      </w:r>
      <w:r w:rsidR="00030C62" w:rsidRPr="003D58CD">
        <w:rPr>
          <w:rFonts w:cs="Traditional Arabic" w:hint="cs"/>
          <w:rtl/>
        </w:rPr>
        <w:t>.</w:t>
      </w:r>
    </w:p>
  </w:footnote>
  <w:footnote w:id="3">
    <w:p w14:paraId="0A59F7EF" w14:textId="77777777" w:rsidR="00C13CCD" w:rsidRPr="003D58CD" w:rsidRDefault="00C13CCD" w:rsidP="00C13CCD">
      <w:pPr>
        <w:pStyle w:val="FootnoteText"/>
        <w:rPr>
          <w:rFonts w:cs="Traditional Arabic"/>
        </w:rPr>
      </w:pPr>
      <w:r w:rsidRPr="003D58CD">
        <w:rPr>
          <w:rStyle w:val="FootnoteReference"/>
          <w:rFonts w:cs="Traditional Arabic"/>
        </w:rPr>
        <w:footnoteRef/>
      </w:r>
      <w:r w:rsidRPr="003D58CD">
        <w:rPr>
          <w:rFonts w:cs="Traditional Arabic"/>
          <w:rtl/>
        </w:rPr>
        <w:t xml:space="preserve"> </w:t>
      </w:r>
      <w:r w:rsidRPr="003D58CD">
        <w:rPr>
          <w:rFonts w:cs="Traditional Arabic" w:hint="cs"/>
          <w:rtl/>
        </w:rPr>
        <w:t xml:space="preserve">رواه </w:t>
      </w:r>
      <w:r w:rsidRPr="003D58CD">
        <w:rPr>
          <w:rFonts w:cs="Traditional Arabic"/>
          <w:rtl/>
        </w:rPr>
        <w:t xml:space="preserve">البخاري في الأدب المفرد </w:t>
      </w:r>
      <w:r w:rsidR="00BA06B3" w:rsidRPr="003D58CD">
        <w:rPr>
          <w:rFonts w:cs="Traditional Arabic"/>
          <w:rtl/>
        </w:rPr>
        <w:t>»</w:t>
      </w:r>
      <w:r w:rsidRPr="003D58CD">
        <w:rPr>
          <w:rFonts w:cs="Traditional Arabic" w:hint="cs"/>
          <w:rtl/>
        </w:rPr>
        <w:t xml:space="preserve">، </w:t>
      </w:r>
      <w:r w:rsidRPr="003D58CD">
        <w:rPr>
          <w:rFonts w:cs="Traditional Arabic"/>
          <w:rtl/>
        </w:rPr>
        <w:t xml:space="preserve">وصححه الألباني في صحيح الأدب المفرد </w:t>
      </w:r>
      <w:r w:rsidRPr="003D58CD">
        <w:rPr>
          <w:rFonts w:cs="Traditional Arabic" w:hint="cs"/>
          <w:rtl/>
        </w:rPr>
        <w:t>.</w:t>
      </w:r>
    </w:p>
  </w:footnote>
  <w:footnote w:id="4">
    <w:p w14:paraId="3889406D" w14:textId="77777777" w:rsidR="006B29C2" w:rsidRPr="003D58CD" w:rsidRDefault="006B29C2">
      <w:pPr>
        <w:pStyle w:val="FootnoteText"/>
        <w:rPr>
          <w:rFonts w:cs="Traditional Arabic"/>
          <w:rtl/>
        </w:rPr>
      </w:pPr>
      <w:r w:rsidRPr="003D58CD">
        <w:rPr>
          <w:rStyle w:val="FootnoteReference"/>
          <w:rFonts w:cs="Traditional Arabic"/>
        </w:rPr>
        <w:footnoteRef/>
      </w:r>
      <w:r w:rsidRPr="003D58CD">
        <w:rPr>
          <w:rFonts w:cs="Traditional Arabic"/>
          <w:rtl/>
        </w:rPr>
        <w:t xml:space="preserve"> رواه الترمذي </w:t>
      </w:r>
      <w:r w:rsidR="00BA06B3" w:rsidRPr="003D58CD">
        <w:rPr>
          <w:rFonts w:cs="Traditional Arabic"/>
          <w:rtl/>
        </w:rPr>
        <w:t>»</w:t>
      </w:r>
      <w:r w:rsidRPr="003D58CD">
        <w:rPr>
          <w:rFonts w:cs="Traditional Arabic"/>
          <w:rtl/>
        </w:rPr>
        <w:t xml:space="preserve"> وحسنه الألباني في صحيح الترمذي</w:t>
      </w:r>
      <w:r w:rsidRPr="003D58CD">
        <w:rPr>
          <w:rFonts w:cs="Traditional Arabic" w:hint="cs"/>
          <w:rtl/>
        </w:rPr>
        <w:t>.</w:t>
      </w:r>
    </w:p>
  </w:footnote>
  <w:footnote w:id="5">
    <w:p w14:paraId="04795CB5" w14:textId="655B5609" w:rsidR="006B29C2" w:rsidRPr="003D58CD" w:rsidRDefault="006B29C2" w:rsidP="006B29C2">
      <w:pPr>
        <w:pStyle w:val="FootnoteText"/>
        <w:rPr>
          <w:rFonts w:cs="Traditional Arabic"/>
          <w:rtl/>
        </w:rPr>
      </w:pPr>
      <w:r w:rsidRPr="003D58CD">
        <w:rPr>
          <w:rStyle w:val="FootnoteReference"/>
          <w:rFonts w:cs="Traditional Arabic"/>
        </w:rPr>
        <w:footnoteRef/>
      </w:r>
      <w:r w:rsidRPr="003D58CD">
        <w:rPr>
          <w:rFonts w:cs="Traditional Arabic"/>
          <w:rtl/>
        </w:rPr>
        <w:t xml:space="preserve"> أخرجه البخاري </w:t>
      </w:r>
      <w:r w:rsidR="00BA06B3" w:rsidRPr="003D58CD">
        <w:rPr>
          <w:rFonts w:cs="Traditional Arabic"/>
          <w:rtl/>
        </w:rPr>
        <w:t>»</w:t>
      </w:r>
      <w:r w:rsidRPr="003D58CD">
        <w:rPr>
          <w:rFonts w:cs="Traditional Arabic" w:hint="cs"/>
          <w:rtl/>
        </w:rPr>
        <w:t>،</w:t>
      </w:r>
      <w:r w:rsidR="00F329EC">
        <w:rPr>
          <w:rFonts w:cs="Traditional Arabic" w:hint="cs"/>
          <w:rtl/>
        </w:rPr>
        <w:t xml:space="preserve"> </w:t>
      </w:r>
      <w:r w:rsidRPr="003D58CD">
        <w:rPr>
          <w:rFonts w:cs="Traditional Arabic" w:hint="cs"/>
          <w:rtl/>
        </w:rPr>
        <w:t xml:space="preserve">وأخرجه مسلم </w:t>
      </w:r>
      <w:r w:rsidR="00BA06B3" w:rsidRPr="003D58CD">
        <w:rPr>
          <w:rFonts w:cs="Traditional Arabic" w:hint="cs"/>
          <w:rtl/>
        </w:rPr>
        <w:t>»</w:t>
      </w:r>
      <w:r w:rsidRPr="003D58CD">
        <w:rPr>
          <w:rFonts w:cs="Traditional Arabic" w:hint="cs"/>
          <w:rtl/>
        </w:rPr>
        <w:t xml:space="preserve"> والفظ له.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0A"/>
    <w:rsid w:val="000300A7"/>
    <w:rsid w:val="00030C62"/>
    <w:rsid w:val="00045F5D"/>
    <w:rsid w:val="00052B0C"/>
    <w:rsid w:val="00063CBD"/>
    <w:rsid w:val="00113B28"/>
    <w:rsid w:val="0014290B"/>
    <w:rsid w:val="001F0F0A"/>
    <w:rsid w:val="001F3D40"/>
    <w:rsid w:val="00353444"/>
    <w:rsid w:val="00354231"/>
    <w:rsid w:val="003858C9"/>
    <w:rsid w:val="003D0AF6"/>
    <w:rsid w:val="003D4595"/>
    <w:rsid w:val="003D58CD"/>
    <w:rsid w:val="003E6A2B"/>
    <w:rsid w:val="004B6088"/>
    <w:rsid w:val="005A6259"/>
    <w:rsid w:val="0063719E"/>
    <w:rsid w:val="006B29C2"/>
    <w:rsid w:val="008464A9"/>
    <w:rsid w:val="009B68DD"/>
    <w:rsid w:val="00AE75C9"/>
    <w:rsid w:val="00BA06B3"/>
    <w:rsid w:val="00BA29B5"/>
    <w:rsid w:val="00C13CCD"/>
    <w:rsid w:val="00C342EA"/>
    <w:rsid w:val="00CC3D35"/>
    <w:rsid w:val="00D72711"/>
    <w:rsid w:val="00DB390B"/>
    <w:rsid w:val="00DB7B92"/>
    <w:rsid w:val="00E47208"/>
    <w:rsid w:val="00F329EC"/>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9619"/>
  <w15:docId w15:val="{096C4C17-E7F0-45A7-8C18-B0F2296F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9C2"/>
    <w:rPr>
      <w:sz w:val="20"/>
      <w:szCs w:val="20"/>
    </w:rPr>
  </w:style>
  <w:style w:type="character" w:styleId="FootnoteReference">
    <w:name w:val="footnote reference"/>
    <w:basedOn w:val="DefaultParagraphFont"/>
    <w:uiPriority w:val="99"/>
    <w:semiHidden/>
    <w:unhideWhenUsed/>
    <w:rsid w:val="006B29C2"/>
    <w:rPr>
      <w:vertAlign w:val="superscript"/>
    </w:rPr>
  </w:style>
  <w:style w:type="paragraph" w:styleId="Header">
    <w:name w:val="header"/>
    <w:basedOn w:val="Normal"/>
    <w:link w:val="HeaderChar"/>
    <w:uiPriority w:val="99"/>
    <w:unhideWhenUsed/>
    <w:rsid w:val="005A62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6259"/>
  </w:style>
  <w:style w:type="paragraph" w:styleId="Footer">
    <w:name w:val="footer"/>
    <w:basedOn w:val="Normal"/>
    <w:link w:val="FooterChar"/>
    <w:uiPriority w:val="99"/>
    <w:unhideWhenUsed/>
    <w:rsid w:val="005A62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20</cp:revision>
  <dcterms:created xsi:type="dcterms:W3CDTF">2019-12-17T11:19:00Z</dcterms:created>
  <dcterms:modified xsi:type="dcterms:W3CDTF">2019-12-17T21:03:00Z</dcterms:modified>
</cp:coreProperties>
</file>