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31" w:rsidRPr="00AB7531" w:rsidRDefault="002425FD" w:rsidP="00AB7531">
      <w:pPr>
        <w:spacing w:before="120" w:after="0" w:line="240" w:lineRule="auto"/>
        <w:ind w:firstLine="397"/>
        <w:jc w:val="center"/>
        <w:rPr>
          <w:rFonts w:ascii="Traditional Arabic" w:hAnsi="Traditional Arabic" w:cs="Traditional Arabic"/>
          <w:b/>
          <w:bCs/>
          <w:color w:val="FF0000"/>
          <w:sz w:val="44"/>
          <w:szCs w:val="44"/>
          <w:rtl/>
          <w:lang w:bidi="ar-EG"/>
        </w:rPr>
      </w:pPr>
      <w:r w:rsidRPr="00AB7531">
        <w:rPr>
          <w:rFonts w:ascii="Traditional Arabic" w:hAnsi="Traditional Arabic" w:cs="Traditional Arabic" w:hint="cs"/>
          <w:b/>
          <w:bCs/>
          <w:color w:val="FF0000"/>
          <w:sz w:val="44"/>
          <w:szCs w:val="44"/>
          <w:rtl/>
        </w:rPr>
        <w:t>أ</w:t>
      </w:r>
      <w:r w:rsidR="00AB7531">
        <w:rPr>
          <w:rFonts w:ascii="Traditional Arabic" w:hAnsi="Traditional Arabic" w:cs="Traditional Arabic" w:hint="cs"/>
          <w:b/>
          <w:bCs/>
          <w:color w:val="FF0000"/>
          <w:sz w:val="44"/>
          <w:szCs w:val="44"/>
          <w:rtl/>
        </w:rPr>
        <w:t>ُ</w:t>
      </w:r>
      <w:r w:rsidRPr="00AB7531">
        <w:rPr>
          <w:rFonts w:ascii="Traditional Arabic" w:hAnsi="Traditional Arabic" w:cs="Traditional Arabic" w:hint="cs"/>
          <w:b/>
          <w:bCs/>
          <w:color w:val="FF0000"/>
          <w:sz w:val="44"/>
          <w:szCs w:val="44"/>
          <w:rtl/>
        </w:rPr>
        <w:t>ص</w:t>
      </w:r>
      <w:r w:rsidR="00AB7531">
        <w:rPr>
          <w:rFonts w:ascii="Traditional Arabic" w:hAnsi="Traditional Arabic" w:cs="Traditional Arabic" w:hint="cs"/>
          <w:b/>
          <w:bCs/>
          <w:color w:val="FF0000"/>
          <w:sz w:val="44"/>
          <w:szCs w:val="44"/>
          <w:rtl/>
        </w:rPr>
        <w:t>ُ</w:t>
      </w:r>
      <w:r w:rsidRPr="00AB7531">
        <w:rPr>
          <w:rFonts w:ascii="Traditional Arabic" w:hAnsi="Traditional Arabic" w:cs="Traditional Arabic" w:hint="cs"/>
          <w:b/>
          <w:bCs/>
          <w:color w:val="FF0000"/>
          <w:sz w:val="44"/>
          <w:szCs w:val="44"/>
          <w:rtl/>
        </w:rPr>
        <w:t>ول</w:t>
      </w:r>
      <w:r w:rsidR="00AB7531">
        <w:rPr>
          <w:rFonts w:ascii="Traditional Arabic" w:hAnsi="Traditional Arabic" w:cs="Traditional Arabic" w:hint="cs"/>
          <w:b/>
          <w:bCs/>
          <w:color w:val="FF0000"/>
          <w:sz w:val="44"/>
          <w:szCs w:val="44"/>
          <w:rtl/>
        </w:rPr>
        <w:t>ُ</w:t>
      </w:r>
      <w:r w:rsidRPr="00AB7531">
        <w:rPr>
          <w:rFonts w:ascii="Traditional Arabic" w:hAnsi="Traditional Arabic" w:cs="Traditional Arabic" w:hint="cs"/>
          <w:b/>
          <w:bCs/>
          <w:color w:val="FF0000"/>
          <w:sz w:val="44"/>
          <w:szCs w:val="44"/>
          <w:rtl/>
        </w:rPr>
        <w:t xml:space="preserve"> الإيمان</w:t>
      </w:r>
      <w:r w:rsidR="00AB7531">
        <w:rPr>
          <w:rFonts w:ascii="Traditional Arabic" w:hAnsi="Traditional Arabic" w:cs="Traditional Arabic" w:hint="cs"/>
          <w:b/>
          <w:bCs/>
          <w:color w:val="FF0000"/>
          <w:sz w:val="44"/>
          <w:szCs w:val="44"/>
          <w:rtl/>
        </w:rPr>
        <w:t>ِ</w:t>
      </w:r>
      <w:r w:rsidRPr="00AB7531">
        <w:rPr>
          <w:rFonts w:ascii="Traditional Arabic" w:hAnsi="Traditional Arabic" w:cs="Traditional Arabic" w:hint="cs"/>
          <w:b/>
          <w:bCs/>
          <w:color w:val="FF0000"/>
          <w:sz w:val="44"/>
          <w:szCs w:val="44"/>
          <w:rtl/>
        </w:rPr>
        <w:t xml:space="preserve"> </w:t>
      </w:r>
      <w:r w:rsidR="00AB7531" w:rsidRPr="00AB7531">
        <w:rPr>
          <w:rFonts w:ascii="Traditional Arabic" w:hAnsi="Traditional Arabic" w:cs="Traditional Arabic" w:hint="cs"/>
          <w:b/>
          <w:bCs/>
          <w:color w:val="FF0000"/>
          <w:sz w:val="44"/>
          <w:szCs w:val="44"/>
          <w:rtl/>
          <w:lang w:bidi="ar-EG"/>
        </w:rPr>
        <w:t>(2)</w:t>
      </w:r>
    </w:p>
    <w:p w:rsidR="002425FD" w:rsidRPr="00AB7531" w:rsidRDefault="00AB7531" w:rsidP="00AB7531">
      <w:pPr>
        <w:spacing w:before="120" w:after="0" w:line="240" w:lineRule="auto"/>
        <w:ind w:firstLine="397"/>
        <w:jc w:val="center"/>
        <w:rPr>
          <w:rFonts w:ascii="Traditional Arabic" w:hAnsi="Traditional Arabic" w:cs="Traditional Arabic"/>
          <w:b/>
          <w:bCs/>
          <w:color w:val="0000CC"/>
          <w:sz w:val="44"/>
          <w:szCs w:val="44"/>
          <w:rtl/>
        </w:rPr>
      </w:pPr>
      <w:r w:rsidRPr="00AB7531">
        <w:rPr>
          <w:rFonts w:ascii="Traditional Arabic" w:hAnsi="Traditional Arabic" w:cs="Traditional Arabic" w:hint="cs"/>
          <w:b/>
          <w:bCs/>
          <w:color w:val="0000CC"/>
          <w:sz w:val="44"/>
          <w:szCs w:val="44"/>
          <w:rtl/>
          <w:lang w:bidi="ar-EG"/>
        </w:rPr>
        <w:t>الد</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رس</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 xml:space="preserve"> الث</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ان</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ي ع</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ش</w:t>
      </w:r>
      <w:r>
        <w:rPr>
          <w:rFonts w:ascii="Traditional Arabic" w:hAnsi="Traditional Arabic" w:cs="Traditional Arabic" w:hint="cs"/>
          <w:b/>
          <w:bCs/>
          <w:color w:val="0000CC"/>
          <w:sz w:val="44"/>
          <w:szCs w:val="44"/>
          <w:rtl/>
          <w:lang w:bidi="ar-EG"/>
        </w:rPr>
        <w:t>َ</w:t>
      </w:r>
      <w:r w:rsidRPr="00AB7531">
        <w:rPr>
          <w:rFonts w:ascii="Traditional Arabic" w:hAnsi="Traditional Arabic" w:cs="Traditional Arabic" w:hint="cs"/>
          <w:b/>
          <w:bCs/>
          <w:color w:val="0000CC"/>
          <w:sz w:val="44"/>
          <w:szCs w:val="44"/>
          <w:rtl/>
          <w:lang w:bidi="ar-EG"/>
        </w:rPr>
        <w:t xml:space="preserve">ر </w:t>
      </w:r>
      <w:r w:rsidRPr="00AB7531">
        <w:rPr>
          <w:rFonts w:ascii="Traditional Arabic" w:hAnsi="Traditional Arabic" w:cs="Traditional Arabic" w:hint="cs"/>
          <w:b/>
          <w:bCs/>
          <w:color w:val="0000CC"/>
          <w:sz w:val="44"/>
          <w:szCs w:val="44"/>
          <w:rtl/>
        </w:rPr>
        <w:t>(</w:t>
      </w:r>
      <w:r w:rsidR="002425FD" w:rsidRPr="00AB7531">
        <w:rPr>
          <w:rFonts w:ascii="Traditional Arabic" w:hAnsi="Traditional Arabic" w:cs="Traditional Arabic" w:hint="cs"/>
          <w:b/>
          <w:bCs/>
          <w:color w:val="0000CC"/>
          <w:sz w:val="44"/>
          <w:szCs w:val="44"/>
          <w:rtl/>
        </w:rPr>
        <w:t>12</w:t>
      </w:r>
      <w:r w:rsidRPr="00AB7531">
        <w:rPr>
          <w:rFonts w:ascii="Traditional Arabic" w:hAnsi="Traditional Arabic" w:cs="Traditional Arabic" w:hint="cs"/>
          <w:b/>
          <w:bCs/>
          <w:color w:val="0000CC"/>
          <w:sz w:val="44"/>
          <w:szCs w:val="44"/>
          <w:rtl/>
        </w:rPr>
        <w:t>)</w:t>
      </w:r>
    </w:p>
    <w:p w:rsidR="00AB7531" w:rsidRPr="00AB7531" w:rsidRDefault="00AB7531" w:rsidP="00AB7531">
      <w:pPr>
        <w:spacing w:before="120" w:after="0" w:line="240" w:lineRule="auto"/>
        <w:ind w:firstLine="397"/>
        <w:jc w:val="right"/>
        <w:rPr>
          <w:rFonts w:ascii="Traditional Arabic" w:hAnsi="Traditional Arabic" w:cs="Traditional Arabic"/>
          <w:b/>
          <w:bCs/>
          <w:color w:val="006600"/>
          <w:sz w:val="24"/>
          <w:szCs w:val="24"/>
          <w:rtl/>
        </w:rPr>
      </w:pPr>
      <w:r w:rsidRPr="00AB7531">
        <w:rPr>
          <w:rFonts w:ascii="Traditional Arabic" w:hAnsi="Traditional Arabic" w:cs="Traditional Arabic"/>
          <w:b/>
          <w:bCs/>
          <w:color w:val="006600"/>
          <w:sz w:val="24"/>
          <w:szCs w:val="24"/>
          <w:rtl/>
        </w:rPr>
        <w:t>فضيلة الشَّيخ</w:t>
      </w:r>
      <w:r w:rsidR="00B22E59">
        <w:rPr>
          <w:rFonts w:ascii="Traditional Arabic" w:hAnsi="Traditional Arabic" w:cs="Traditional Arabic" w:hint="cs"/>
          <w:b/>
          <w:bCs/>
          <w:color w:val="006600"/>
          <w:sz w:val="24"/>
          <w:szCs w:val="24"/>
          <w:rtl/>
        </w:rPr>
        <w:t>/</w:t>
      </w:r>
      <w:r w:rsidRPr="00AB7531">
        <w:rPr>
          <w:rFonts w:ascii="Traditional Arabic" w:hAnsi="Traditional Arabic" w:cs="Traditional Arabic"/>
          <w:b/>
          <w:bCs/>
          <w:color w:val="006600"/>
          <w:sz w:val="24"/>
          <w:szCs w:val="24"/>
          <w:rtl/>
        </w:rPr>
        <w:t xml:space="preserve"> </w:t>
      </w:r>
      <w:r w:rsidR="00B22E59">
        <w:rPr>
          <w:rFonts w:ascii="Traditional Arabic" w:hAnsi="Traditional Arabic" w:cs="Traditional Arabic" w:hint="cs"/>
          <w:b/>
          <w:bCs/>
          <w:color w:val="006600"/>
          <w:sz w:val="24"/>
          <w:szCs w:val="24"/>
          <w:rtl/>
        </w:rPr>
        <w:t>د.</w:t>
      </w:r>
      <w:r w:rsidRPr="00AB7531">
        <w:rPr>
          <w:rFonts w:ascii="Traditional Arabic" w:hAnsi="Traditional Arabic" w:cs="Traditional Arabic"/>
          <w:b/>
          <w:bCs/>
          <w:color w:val="006600"/>
          <w:sz w:val="24"/>
          <w:szCs w:val="24"/>
          <w:rtl/>
        </w:rPr>
        <w:t xml:space="preserve"> فهد بن سعد المقرن</w:t>
      </w:r>
    </w:p>
    <w:p w:rsidR="002425FD" w:rsidRDefault="002425FD" w:rsidP="00AB7531">
      <w:pPr>
        <w:spacing w:before="120" w:after="0" w:line="240" w:lineRule="auto"/>
        <w:ind w:firstLine="397"/>
        <w:jc w:val="both"/>
        <w:rPr>
          <w:rFonts w:ascii="Traditional Arabic" w:hAnsi="Traditional Arabic" w:cs="Traditional Arabic"/>
          <w:sz w:val="34"/>
          <w:szCs w:val="34"/>
          <w:rtl/>
        </w:rPr>
      </w:pP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{بسم الله الرحمن الرحيم.</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السَّلام عليكم ورحمة الله وبركاته.</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AB7531">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الدكتور فهد بن سعد المقرن. فأهلًا وسهلًا بكم فضيلة الشَّيخ}.</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حيَّاكَ الله يا شيخ عبد الرحمن.</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{لازلنا في أحاديث</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تابعةٍ لباب</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w:t>
      </w:r>
      <w:r w:rsidR="00AB7531">
        <w:rPr>
          <w:rFonts w:ascii="Traditional Arabic" w:hAnsi="Traditional Arabic" w:cs="Traditional Arabic" w:hint="cs"/>
          <w:sz w:val="34"/>
          <w:szCs w:val="34"/>
          <w:rtl/>
        </w:rPr>
        <w:t>"</w:t>
      </w:r>
      <w:r w:rsidRPr="00AB7531">
        <w:rPr>
          <w:rFonts w:ascii="Traditional Arabic" w:hAnsi="Traditional Arabic" w:cs="Traditional Arabic"/>
          <w:sz w:val="34"/>
          <w:szCs w:val="34"/>
          <w:u w:val="dotDotDash" w:color="FF0000"/>
          <w:rtl/>
        </w:rPr>
        <w:t>التَّجو</w:t>
      </w:r>
      <w:r w:rsidRPr="00AB7531">
        <w:rPr>
          <w:rFonts w:ascii="Traditional Arabic" w:hAnsi="Traditional Arabic" w:cs="Traditional Arabic" w:hint="cs"/>
          <w:sz w:val="34"/>
          <w:szCs w:val="34"/>
          <w:u w:val="dotDotDash" w:color="FF0000"/>
          <w:rtl/>
        </w:rPr>
        <w:t>ُّ</w:t>
      </w:r>
      <w:r w:rsidRPr="00AB7531">
        <w:rPr>
          <w:rFonts w:ascii="Traditional Arabic" w:hAnsi="Traditional Arabic" w:cs="Traditional Arabic"/>
          <w:sz w:val="34"/>
          <w:szCs w:val="34"/>
          <w:u w:val="dotDotDash" w:color="FF0000"/>
          <w:rtl/>
        </w:rPr>
        <w:t>ز</w:t>
      </w:r>
      <w:r w:rsidRPr="00AB7531">
        <w:rPr>
          <w:rFonts w:ascii="Traditional Arabic" w:hAnsi="Traditional Arabic" w:cs="Traditional Arabic" w:hint="cs"/>
          <w:sz w:val="34"/>
          <w:szCs w:val="34"/>
          <w:u w:val="dotDotDash" w:color="FF0000"/>
          <w:rtl/>
        </w:rPr>
        <w:t>ِ</w:t>
      </w:r>
      <w:r w:rsidRPr="00AB7531">
        <w:rPr>
          <w:rFonts w:ascii="Traditional Arabic" w:hAnsi="Traditional Arabic" w:cs="Traditional Arabic"/>
          <w:sz w:val="34"/>
          <w:szCs w:val="34"/>
          <w:u w:val="dotDotDash" w:color="FF0000"/>
          <w:rtl/>
        </w:rPr>
        <w:t xml:space="preserve"> في القول</w:t>
      </w:r>
      <w:r w:rsidRPr="00AB7531">
        <w:rPr>
          <w:rFonts w:ascii="Traditional Arabic" w:hAnsi="Traditional Arabic" w:cs="Traditional Arabic" w:hint="cs"/>
          <w:sz w:val="34"/>
          <w:szCs w:val="34"/>
          <w:u w:val="dotDotDash" w:color="FF0000"/>
          <w:rtl/>
        </w:rPr>
        <w:t>ِ</w:t>
      </w:r>
      <w:r w:rsidRPr="00AB7531">
        <w:rPr>
          <w:rFonts w:ascii="Traditional Arabic" w:hAnsi="Traditional Arabic" w:cs="Traditional Arabic"/>
          <w:sz w:val="34"/>
          <w:szCs w:val="34"/>
          <w:u w:val="dotDotDash" w:color="FF0000"/>
          <w:rtl/>
        </w:rPr>
        <w:t xml:space="preserve"> وترك</w:t>
      </w:r>
      <w:r w:rsidRPr="00AB7531">
        <w:rPr>
          <w:rFonts w:ascii="Traditional Arabic" w:hAnsi="Traditional Arabic" w:cs="Traditional Arabic" w:hint="cs"/>
          <w:sz w:val="34"/>
          <w:szCs w:val="34"/>
          <w:u w:val="dotDotDash" w:color="FF0000"/>
          <w:rtl/>
        </w:rPr>
        <w:t>ِ</w:t>
      </w:r>
      <w:r w:rsidRPr="00AB7531">
        <w:rPr>
          <w:rFonts w:ascii="Traditional Arabic" w:hAnsi="Traditional Arabic" w:cs="Traditional Arabic"/>
          <w:sz w:val="34"/>
          <w:szCs w:val="34"/>
          <w:u w:val="dotDotDash" w:color="FF0000"/>
          <w:rtl/>
        </w:rPr>
        <w:t xml:space="preserve"> التَّكلُّف</w:t>
      </w:r>
      <w:r w:rsidRPr="00AB7531">
        <w:rPr>
          <w:rFonts w:ascii="Traditional Arabic" w:hAnsi="Traditional Arabic" w:cs="Traditional Arabic" w:hint="cs"/>
          <w:sz w:val="34"/>
          <w:szCs w:val="34"/>
          <w:u w:val="dotDotDash" w:color="FF0000"/>
          <w:rtl/>
        </w:rPr>
        <w:t>ِ</w:t>
      </w:r>
      <w:r w:rsidRPr="00AB7531">
        <w:rPr>
          <w:rFonts w:ascii="Traditional Arabic" w:hAnsi="Traditional Arabic" w:cs="Traditional Arabic"/>
          <w:sz w:val="34"/>
          <w:szCs w:val="34"/>
          <w:u w:val="dotDotDash" w:color="FF0000"/>
          <w:rtl/>
        </w:rPr>
        <w:t xml:space="preserve"> والتَّنطُّع</w:t>
      </w:r>
      <w:r w:rsidRPr="00AB7531">
        <w:rPr>
          <w:rFonts w:ascii="Traditional Arabic" w:hAnsi="Traditional Arabic" w:cs="Traditional Arabic" w:hint="cs"/>
          <w:sz w:val="34"/>
          <w:szCs w:val="34"/>
          <w:u w:val="dotDotDash" w:color="FF0000"/>
          <w:rtl/>
        </w:rPr>
        <w:t>ِ</w:t>
      </w:r>
      <w:r w:rsidR="00AB7531">
        <w:rPr>
          <w:rFonts w:ascii="Traditional Arabic" w:hAnsi="Traditional Arabic" w:cs="Traditional Arabic" w:hint="cs"/>
          <w:sz w:val="34"/>
          <w:szCs w:val="34"/>
          <w:rtl/>
        </w:rPr>
        <w:t>"</w:t>
      </w:r>
      <w:r w:rsidRPr="00E03D8A">
        <w:rPr>
          <w:rFonts w:ascii="Traditional Arabic" w:hAnsi="Traditional Arabic" w:cs="Traditional Arabic"/>
          <w:sz w:val="34"/>
          <w:szCs w:val="34"/>
          <w:rtl/>
        </w:rPr>
        <w:t>.</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قال المؤل</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ف -رَحِمَهُ اللهُ تَعَالَى: </w:t>
      </w:r>
      <w:r w:rsidRPr="00E03D8A">
        <w:rPr>
          <w:rFonts w:ascii="Traditional Arabic" w:hAnsi="Traditional Arabic" w:cs="Traditional Arabic"/>
          <w:color w:val="0000FF"/>
          <w:sz w:val="34"/>
          <w:szCs w:val="34"/>
          <w:rtl/>
        </w:rPr>
        <w:t>(وعن أبي هريرة -رضي اللَّه عنه- أن</w:t>
      </w:r>
      <w:r w:rsidR="00AB7531">
        <w:rPr>
          <w:rFonts w:ascii="Traditional Arabic" w:hAnsi="Traditional Arabic" w:cs="Traditional Arabic" w:hint="cs"/>
          <w:color w:val="0000FF"/>
          <w:sz w:val="34"/>
          <w:szCs w:val="34"/>
          <w:rtl/>
        </w:rPr>
        <w:t>َّ</w:t>
      </w:r>
      <w:r w:rsidRPr="00E03D8A">
        <w:rPr>
          <w:rFonts w:ascii="Traditional Arabic" w:hAnsi="Traditional Arabic" w:cs="Traditional Arabic"/>
          <w:color w:val="0000FF"/>
          <w:sz w:val="34"/>
          <w:szCs w:val="34"/>
          <w:rtl/>
        </w:rPr>
        <w:t xml:space="preserve"> رسول اللَّه </w:t>
      </w:r>
      <w:r w:rsidRPr="00E03D8A">
        <w:rPr>
          <w:rFonts w:ascii="Traditional Arabic" w:hAnsi="Traditional Arabic" w:cs="Traditional Arabic" w:hint="cs"/>
          <w:color w:val="0000FF"/>
          <w:sz w:val="34"/>
          <w:szCs w:val="34"/>
          <w:rtl/>
        </w:rPr>
        <w:t>-</w:t>
      </w:r>
      <w:r w:rsidRPr="00E03D8A">
        <w:rPr>
          <w:rFonts w:ascii="Traditional Arabic" w:hAnsi="Traditional Arabic" w:cs="Traditional Arabic"/>
          <w:color w:val="0000FF"/>
          <w:sz w:val="34"/>
          <w:szCs w:val="34"/>
          <w:rtl/>
        </w:rPr>
        <w:t>صَلَّى اللَّه عليْهِ وسَلَّم</w:t>
      </w:r>
      <w:r w:rsidRPr="00E03D8A">
        <w:rPr>
          <w:rFonts w:ascii="Traditional Arabic" w:hAnsi="Traditional Arabic" w:cs="Traditional Arabic" w:hint="cs"/>
          <w:color w:val="0000FF"/>
          <w:sz w:val="34"/>
          <w:szCs w:val="34"/>
          <w:rtl/>
        </w:rPr>
        <w:t>-</w:t>
      </w:r>
      <w:r w:rsidRPr="00E03D8A">
        <w:rPr>
          <w:rFonts w:ascii="Traditional Arabic" w:hAnsi="Traditional Arabic" w:cs="Traditional Arabic"/>
          <w:color w:val="0000FF"/>
          <w:sz w:val="34"/>
          <w:szCs w:val="34"/>
          <w:rtl/>
        </w:rPr>
        <w:t xml:space="preserve"> قال: </w:t>
      </w:r>
      <w:r w:rsidRPr="00E03D8A">
        <w:rPr>
          <w:rFonts w:ascii="Traditional Arabic" w:hAnsi="Traditional Arabic" w:cs="Traditional Arabic"/>
          <w:color w:val="006600"/>
          <w:sz w:val="34"/>
          <w:szCs w:val="34"/>
          <w:rtl/>
        </w:rPr>
        <w:t xml:space="preserve">«إِذَا رَأَيْتُمُ </w:t>
      </w:r>
      <w:r w:rsidRPr="00E03D8A">
        <w:rPr>
          <w:rFonts w:ascii="Traditional Arabic" w:hAnsi="Traditional Arabic" w:cs="Traditional Arabic" w:hint="cs"/>
          <w:color w:val="006600"/>
          <w:sz w:val="34"/>
          <w:szCs w:val="34"/>
          <w:rtl/>
        </w:rPr>
        <w:t>الْعَبدَ أُ</w:t>
      </w:r>
      <w:r w:rsidRPr="00E03D8A">
        <w:rPr>
          <w:rFonts w:ascii="Traditional Arabic" w:hAnsi="Traditional Arabic" w:cs="Traditional Arabic"/>
          <w:color w:val="006600"/>
          <w:sz w:val="34"/>
          <w:szCs w:val="34"/>
          <w:rtl/>
        </w:rPr>
        <w:t>عْطِيَ زُهْدًا فِي الدُّنْيَا، وَقِلَّةَ مَنْطِقٍ، فَاقْتَرِبُوا مِنْهُ،</w:t>
      </w:r>
      <w:r>
        <w:rPr>
          <w:rFonts w:ascii="Traditional Arabic" w:hAnsi="Traditional Arabic" w:cs="Traditional Arabic"/>
          <w:color w:val="006600"/>
          <w:sz w:val="34"/>
          <w:szCs w:val="34"/>
          <w:rtl/>
        </w:rPr>
        <w:t xml:space="preserve"> فَإِنَّهُ يُلَقَّى الْحِكْمَةَ</w:t>
      </w:r>
      <w:r w:rsidRPr="00E03D8A">
        <w:rPr>
          <w:rFonts w:ascii="Traditional Arabic" w:hAnsi="Traditional Arabic" w:cs="Traditional Arabic"/>
          <w:color w:val="006600"/>
          <w:sz w:val="34"/>
          <w:szCs w:val="34"/>
          <w:rtl/>
        </w:rPr>
        <w:t>»</w:t>
      </w:r>
      <w:r w:rsidRPr="00E03D8A">
        <w:rPr>
          <w:rFonts w:ascii="Traditional Arabic" w:hAnsi="Traditional Arabic" w:cs="Traditional Arabic"/>
          <w:color w:val="0000FF"/>
          <w:sz w:val="34"/>
          <w:szCs w:val="34"/>
          <w:rtl/>
        </w:rPr>
        <w:t>. رواه البيهقِي في شعبِ الإيمانِ)</w:t>
      </w:r>
      <w:r w:rsidRPr="00E03D8A">
        <w:rPr>
          <w:rFonts w:ascii="Traditional Arabic" w:hAnsi="Traditional Arabic" w:cs="Traditional Arabic"/>
          <w:sz w:val="34"/>
          <w:szCs w:val="34"/>
          <w:rtl/>
        </w:rPr>
        <w:t>}.</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بسم الله، الحمدُ للهِ، وأشهدُ ألَّا إله إلَّا الله وحده لا شريك له، وأشهدُ أنَّ محمدًا عبده ورسوله، وصفيُّه من خ</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لق</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ه</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 صلَّى الله عليه وعل</w:t>
      </w:r>
      <w:r>
        <w:rPr>
          <w:rFonts w:ascii="Traditional Arabic" w:hAnsi="Traditional Arabic" w:cs="Traditional Arabic" w:hint="cs"/>
          <w:sz w:val="34"/>
          <w:szCs w:val="34"/>
          <w:rtl/>
        </w:rPr>
        <w:t>ى</w:t>
      </w:r>
      <w:r w:rsidRPr="00E03D8A">
        <w:rPr>
          <w:rFonts w:ascii="Traditional Arabic" w:hAnsi="Traditional Arabic" w:cs="Traditional Arabic"/>
          <w:sz w:val="34"/>
          <w:szCs w:val="34"/>
          <w:rtl/>
        </w:rPr>
        <w:t xml:space="preserve"> آله وصحبه وسلَّمَ تسليمًا كثيرًا.</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وبعد؛ فنسأل الله -سبحانه وتعالى- للجميع الع</w:t>
      </w:r>
      <w:r w:rsidR="00AB7531">
        <w:rPr>
          <w:rFonts w:ascii="Traditional Arabic" w:hAnsi="Traditional Arabic" w:cs="Traditional Arabic" w:hint="cs"/>
          <w:sz w:val="34"/>
          <w:szCs w:val="34"/>
          <w:rtl/>
        </w:rPr>
        <w:t>ِ</w:t>
      </w:r>
      <w:r w:rsidRPr="00E03D8A">
        <w:rPr>
          <w:rFonts w:ascii="Traditional Arabic" w:hAnsi="Traditional Arabic" w:cs="Traditional Arabic"/>
          <w:sz w:val="34"/>
          <w:szCs w:val="34"/>
          <w:rtl/>
        </w:rPr>
        <w:t>لم الن</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افع والعمل الص</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الح، وأن ي</w:t>
      </w:r>
      <w:r w:rsidR="00AB7531">
        <w:rPr>
          <w:rFonts w:ascii="Traditional Arabic" w:hAnsi="Traditional Arabic" w:cs="Traditional Arabic" w:hint="cs"/>
          <w:sz w:val="34"/>
          <w:szCs w:val="34"/>
          <w:rtl/>
        </w:rPr>
        <w:t>ُ</w:t>
      </w:r>
      <w:r w:rsidRPr="00E03D8A">
        <w:rPr>
          <w:rFonts w:ascii="Traditional Arabic" w:hAnsi="Traditional Arabic" w:cs="Traditional Arabic"/>
          <w:sz w:val="34"/>
          <w:szCs w:val="34"/>
          <w:rtl/>
        </w:rPr>
        <w:t>وف</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قنا إلى الانتفاع بهذا العلم.</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هذا الحديث في سنده ضعف</w:t>
      </w:r>
      <w:r>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ولكن له شواهد من أح</w:t>
      </w:r>
      <w:r w:rsidR="00AB7531">
        <w:rPr>
          <w:rFonts w:ascii="Traditional Arabic" w:hAnsi="Traditional Arabic" w:cs="Traditional Arabic" w:hint="cs"/>
          <w:sz w:val="34"/>
          <w:szCs w:val="34"/>
          <w:rtl/>
        </w:rPr>
        <w:t>ا</w:t>
      </w:r>
      <w:r w:rsidRPr="00E03D8A">
        <w:rPr>
          <w:rFonts w:ascii="Traditional Arabic" w:hAnsi="Traditional Arabic" w:cs="Traditional Arabic"/>
          <w:sz w:val="34"/>
          <w:szCs w:val="34"/>
          <w:rtl/>
        </w:rPr>
        <w:t>ديث أ</w:t>
      </w:r>
      <w:r w:rsidR="00AB7531">
        <w:rPr>
          <w:rFonts w:ascii="Traditional Arabic" w:hAnsi="Traditional Arabic" w:cs="Traditional Arabic" w:hint="cs"/>
          <w:sz w:val="34"/>
          <w:szCs w:val="34"/>
          <w:rtl/>
        </w:rPr>
        <w:t>ُ</w:t>
      </w:r>
      <w:r w:rsidRPr="00E03D8A">
        <w:rPr>
          <w:rFonts w:ascii="Traditional Arabic" w:hAnsi="Traditional Arabic" w:cs="Traditional Arabic"/>
          <w:sz w:val="34"/>
          <w:szCs w:val="34"/>
          <w:rtl/>
        </w:rPr>
        <w:t>خر تدلُّ على معنَى هذا الحديث.</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AB7531">
        <w:rPr>
          <w:rFonts w:ascii="Traditional Arabic" w:hAnsi="Traditional Arabic" w:cs="Traditional Arabic"/>
          <w:sz w:val="34"/>
          <w:szCs w:val="34"/>
          <w:highlight w:val="yellow"/>
          <w:rtl/>
        </w:rPr>
        <w:t>وهذا الحديث يُفيد أنَّ مَن ز</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ه</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د في الد</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نيا، وظ</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ه</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ر</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زهد</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ه في قلَّة م</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نطقه وتباعده عن الد</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نيا؛ فإن</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من آثار</w:t>
      </w:r>
      <w:r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هذا على قلبه أنه يُوفَّق للسَّداد والصَّوابِ والحكمةِ، وهذا من الآثار المباركة في الز</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هد في الد</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نيا، فإن</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الطَّامع في الد</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نيا لا ي</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وفق للحكمة ولا للسَّداد</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لأنَّ م</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راده دنيوي، فهو يطلب عرض</w:t>
      </w:r>
      <w:r w:rsidR="00AB7531" w:rsidRPr="00AB7531">
        <w:rPr>
          <w:rFonts w:ascii="Traditional Arabic" w:hAnsi="Traditional Arabic" w:cs="Traditional Arabic" w:hint="cs"/>
          <w:sz w:val="34"/>
          <w:szCs w:val="34"/>
          <w:highlight w:val="yellow"/>
          <w:rtl/>
        </w:rPr>
        <w:t>ًا</w:t>
      </w:r>
      <w:r w:rsidRPr="00AB7531">
        <w:rPr>
          <w:rFonts w:ascii="Traditional Arabic" w:hAnsi="Traditional Arabic" w:cs="Traditional Arabic"/>
          <w:sz w:val="34"/>
          <w:szCs w:val="34"/>
          <w:highlight w:val="yellow"/>
          <w:rtl/>
        </w:rPr>
        <w:t xml:space="preserve"> من الد</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نيا </w:t>
      </w:r>
      <w:r w:rsidR="00AB7531" w:rsidRPr="00AB7531">
        <w:rPr>
          <w:rFonts w:ascii="Traditional Arabic" w:hAnsi="Traditional Arabic" w:cs="Traditional Arabic" w:hint="cs"/>
          <w:sz w:val="34"/>
          <w:szCs w:val="34"/>
          <w:highlight w:val="yellow"/>
          <w:rtl/>
        </w:rPr>
        <w:t xml:space="preserve">فهو </w:t>
      </w:r>
      <w:r w:rsidRPr="00AB7531">
        <w:rPr>
          <w:rFonts w:ascii="Traditional Arabic" w:hAnsi="Traditional Arabic" w:cs="Traditional Arabic"/>
          <w:sz w:val="34"/>
          <w:szCs w:val="34"/>
          <w:highlight w:val="yellow"/>
          <w:rtl/>
        </w:rPr>
        <w:t>قد أخلد</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إلى الأرض، بخلاف الزَّاهد فيها المقبل على ربِّه، ولهذا </w:t>
      </w:r>
      <w:r w:rsidRPr="00AB7531">
        <w:rPr>
          <w:rFonts w:ascii="Traditional Arabic" w:hAnsi="Traditional Arabic" w:cs="Traditional Arabic"/>
          <w:sz w:val="34"/>
          <w:szCs w:val="34"/>
          <w:highlight w:val="yellow"/>
          <w:rtl/>
        </w:rPr>
        <w:lastRenderedPageBreak/>
        <w:t>كان شيخ الإسلام ابن تيمية -رَحِمَهُ اللهُ تَعَالى- إذا أشكلت عليه مسألة من المسائل يُكثر من الاستغفار</w:t>
      </w:r>
      <w:r w:rsid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 xml:space="preserve"> لعلمه -رَحِمَهُ اللهُ- أنَّ ما يحول بين الوصول إلى الص</w:t>
      </w:r>
      <w:r w:rsidR="00AB7531"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واب والإصابة هو هذه الذ</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نوب التي قد تمنع من تحقيق الص</w:t>
      </w:r>
      <w:r w:rsidR="002338CA" w:rsidRPr="00AB7531">
        <w:rPr>
          <w:rFonts w:ascii="Traditional Arabic" w:hAnsi="Traditional Arabic" w:cs="Traditional Arabic" w:hint="cs"/>
          <w:sz w:val="34"/>
          <w:szCs w:val="34"/>
          <w:highlight w:val="yellow"/>
          <w:rtl/>
        </w:rPr>
        <w:t>َّ</w:t>
      </w:r>
      <w:r w:rsidRPr="00AB7531">
        <w:rPr>
          <w:rFonts w:ascii="Traditional Arabic" w:hAnsi="Traditional Arabic" w:cs="Traditional Arabic"/>
          <w:sz w:val="34"/>
          <w:szCs w:val="34"/>
          <w:highlight w:val="yellow"/>
          <w:rtl/>
        </w:rPr>
        <w:t>واب.</w:t>
      </w:r>
    </w:p>
    <w:p w:rsidR="00AB7531" w:rsidRDefault="00AB753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الأول:</w:t>
      </w:r>
    </w:p>
    <w:p w:rsidR="00AB7531" w:rsidRDefault="00AB753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كل طامعٍ في الدنيًا حريصٍ عليها بقلبه وجوارحه؛ وُفق </w:t>
      </w:r>
      <w:r w:rsidRPr="00AB7531">
        <w:rPr>
          <w:rFonts w:ascii="Traditional Arabic" w:hAnsi="Traditional Arabic" w:cs="Traditional Arabic"/>
          <w:sz w:val="34"/>
          <w:szCs w:val="34"/>
          <w:rtl/>
        </w:rPr>
        <w:t>للسَّداد والصَّوابِ والحكمةِ</w:t>
      </w:r>
      <w:r w:rsidR="000842DD">
        <w:rPr>
          <w:rFonts w:ascii="Traditional Arabic" w:hAnsi="Traditional Arabic" w:cs="Traditional Arabic" w:hint="cs"/>
          <w:sz w:val="34"/>
          <w:szCs w:val="34"/>
          <w:rtl/>
        </w:rPr>
        <w:t xml:space="preserve"> فيها</w:t>
      </w:r>
      <w:r>
        <w:rPr>
          <w:rFonts w:ascii="Traditional Arabic" w:hAnsi="Traditional Arabic" w:cs="Traditional Arabic" w:hint="cs"/>
          <w:sz w:val="34"/>
          <w:szCs w:val="34"/>
          <w:rtl/>
        </w:rPr>
        <w:t>.</w:t>
      </w:r>
    </w:p>
    <w:p w:rsidR="00AB7531" w:rsidRDefault="00AB753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F87D50" w:rsidRPr="004B67BD" w:rsidRDefault="004B67BD" w:rsidP="00AB7531">
      <w:pPr>
        <w:spacing w:before="120" w:after="0" w:line="240" w:lineRule="auto"/>
        <w:ind w:firstLine="397"/>
        <w:jc w:val="both"/>
        <w:rPr>
          <w:rFonts w:ascii="Traditional Arabic" w:hAnsi="Traditional Arabic" w:cs="Traditional Arabic"/>
          <w:sz w:val="34"/>
          <w:szCs w:val="34"/>
          <w:rtl/>
        </w:rPr>
      </w:pPr>
      <w:hyperlink r:id="rId6" w:history="1">
        <w:r>
          <w:rPr>
            <w:rStyle w:val="Hyperlink"/>
          </w:rPr>
          <w:t>https://www.youtube.com</w:t>
        </w:r>
        <w:r w:rsidR="001E52C1">
          <w:rPr>
            <w:rStyle w:val="Hyperlink"/>
          </w:rPr>
          <w:t>/embed/</w:t>
        </w:r>
        <w:r>
          <w:rPr>
            <w:rStyle w:val="Hyperlink"/>
          </w:rPr>
          <w:t>tJvX5TIOfZo</w:t>
        </w:r>
      </w:hyperlink>
    </w:p>
    <w:p w:rsidR="00AB7531" w:rsidRPr="00E03D8A" w:rsidRDefault="00AB7531" w:rsidP="00AB7531">
      <w:pPr>
        <w:spacing w:before="120" w:after="0" w:line="240" w:lineRule="auto"/>
        <w:ind w:firstLine="397"/>
        <w:jc w:val="both"/>
        <w:rPr>
          <w:rFonts w:ascii="Traditional Arabic" w:hAnsi="Traditional Arabic" w:cs="Traditional Arabic"/>
          <w:sz w:val="34"/>
          <w:szCs w:val="34"/>
          <w:rtl/>
        </w:rPr>
      </w:pP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 xml:space="preserve">كذلك يشهد لهذا الحديث الذي رواه أبو هريرة -رَضِيَ اللهُ عَنْهُ- ما رواه الترمذي -وفيه ضعف أيضًا- قال -صَلَّى اللهُ عَلَيْهِ وَسَلَّمَ: </w:t>
      </w:r>
      <w:r w:rsidR="00F87D50" w:rsidRPr="00E03D8A">
        <w:rPr>
          <w:rFonts w:ascii="Traditional Arabic" w:hAnsi="Traditional Arabic" w:cs="Traditional Arabic"/>
          <w:color w:val="006600"/>
          <w:sz w:val="34"/>
          <w:szCs w:val="34"/>
          <w:rtl/>
        </w:rPr>
        <w:t>«</w:t>
      </w:r>
      <w:r w:rsidR="00766FC9" w:rsidRPr="00766FC9">
        <w:rPr>
          <w:rFonts w:ascii="Traditional Arabic" w:hAnsi="Traditional Arabic" w:cs="Traditional Arabic"/>
          <w:color w:val="006600"/>
          <w:sz w:val="34"/>
          <w:szCs w:val="34"/>
          <w:rtl/>
        </w:rPr>
        <w:t xml:space="preserve">اتَّقُوا فِرَاسَةَ الْمُؤْمِنِ فَإِنَّهُ يَنْظُرُ بِنُورِ اللَّهِ </w:t>
      </w:r>
      <w:r w:rsidRPr="002338CA">
        <w:rPr>
          <w:rFonts w:ascii="Traditional Arabic" w:hAnsi="Traditional Arabic" w:cs="Traditional Arabic"/>
          <w:color w:val="006600"/>
          <w:sz w:val="34"/>
          <w:szCs w:val="34"/>
          <w:rtl/>
        </w:rPr>
        <w:t>عزَّ وجَلَّ</w:t>
      </w:r>
      <w:r w:rsidR="00F87D50" w:rsidRPr="00E03D8A">
        <w:rPr>
          <w:rFonts w:ascii="Traditional Arabic" w:hAnsi="Traditional Arabic" w:cs="Traditional Arabic"/>
          <w:color w:val="006600"/>
          <w:sz w:val="34"/>
          <w:szCs w:val="34"/>
          <w:rtl/>
        </w:rPr>
        <w:t>»</w:t>
      </w:r>
      <w:r w:rsidR="00766FC9">
        <w:rPr>
          <w:rStyle w:val="FootnoteReference"/>
          <w:rFonts w:ascii="Traditional Arabic" w:hAnsi="Traditional Arabic" w:cs="Traditional Arabic"/>
          <w:color w:val="006600"/>
          <w:sz w:val="34"/>
          <w:szCs w:val="34"/>
          <w:rtl/>
        </w:rPr>
        <w:footnoteReference w:id="1"/>
      </w:r>
      <w:r w:rsidRPr="00E03D8A">
        <w:rPr>
          <w:rFonts w:ascii="Traditional Arabic" w:hAnsi="Traditional Arabic" w:cs="Traditional Arabic"/>
          <w:sz w:val="34"/>
          <w:szCs w:val="34"/>
          <w:rtl/>
        </w:rPr>
        <w:t>، ولهذا لو نظرتَ في كلام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أهل</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العلم وفي عباراتهم لوجدتَّ أنَّهم يوفَّقون بالكلام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القليل إلى الكلام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افع الذي ينتفع به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وهذا مرَّ معنا في كلام الحسن البصري -رَحِمَهُ اللهُ- لما نقل 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أن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كلامه يشبه كلام الأنبياء، ومن هذه المشكاة؛ فإن العبد إذا أقبل على ربِّه وتجافى عن دار الغرور؛ فإنه يُلقَى الحكمة ويُوفَّق للصَّواب، وتكون مواعظ</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ه نافعة، ومصنَّفاته نافعة، أحاديثه نافعة، بخلاف مَن كان يطلب الد</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نيا؛ فإن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مواعظه لا ينتفع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بها، وعلومه لا يكون لها أثر، واعتب</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ر</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بعلماء الإسلام من المتقد</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مين المعاصرين وم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المتأخ</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رين، وانظر</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كيف أن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العالم ببركة علمه وزهده يُوفَّق للص</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واب، وينتفع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بمقالاته وبكت</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ب</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ه</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وبعلوم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ه</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وهذا هو الواجب.</w:t>
      </w:r>
    </w:p>
    <w:p w:rsidR="002338C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إذن؛ مدار</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الأمور</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على ما في القلب</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فإن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العبد</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إذا أقبل</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على الله تعالى فإنَّه يُوفَّق للسَّداد والصَّواب، وإنَّما يُراد هذا العلم لِمَا يُبتغى به وجه الله -عزَّ وجَلَّ- فم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ابتغى به عرض</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الد</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نيا فإنَّه لا يُفل</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ح ولا يوفَّق ولا يُسدَّد، وهو وبالٌ عليه وحجَّةٌ عليه يوم القيامة، فلابدَّ أن يكون هناك تلازم بينَ العلم</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والعمل</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وأن يكون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أثر</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العلم في قلب</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العبدِ</w:t>
      </w:r>
      <w:r w:rsidR="002338CA">
        <w:rPr>
          <w:rFonts w:ascii="Traditional Arabic" w:hAnsi="Traditional Arabic" w:cs="Traditional Arabic" w:hint="cs"/>
          <w:sz w:val="34"/>
          <w:szCs w:val="34"/>
          <w:rtl/>
        </w:rPr>
        <w:t>.</w:t>
      </w:r>
    </w:p>
    <w:p w:rsidR="002338CA" w:rsidRPr="00D55FED"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E03D8A">
        <w:rPr>
          <w:rFonts w:ascii="Traditional Arabic" w:hAnsi="Traditional Arabic" w:cs="Traditional Arabic"/>
          <w:sz w:val="34"/>
          <w:szCs w:val="34"/>
          <w:rtl/>
        </w:rPr>
        <w:t>وأمَّا إذا صارَ هذا العلم يستخدمه لمماراة السُّفهاء ومباهاة العلماء، أو لص</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رف</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وجوه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إليه؛ فإنَّه لا يُوفَّق إلى خيرٍ، ولا ينتفع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بمواعظه ولا بعلومه، وليست العبرة بكثرة المحفوظ ولا بالتَّباهي ولا بالتَّباهي بسردِ الحديث والتَّطاول على الن</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بالحفظِ والف</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ص</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احةِ وغريب</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الألفاظ</w:t>
      </w:r>
      <w:r w:rsidR="002338CA">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بل </w:t>
      </w:r>
      <w:r w:rsidRPr="00D55FED">
        <w:rPr>
          <w:rFonts w:ascii="Traditional Arabic" w:hAnsi="Traditional Arabic" w:cs="Traditional Arabic"/>
          <w:sz w:val="34"/>
          <w:szCs w:val="34"/>
          <w:highlight w:val="yellow"/>
          <w:rtl/>
        </w:rPr>
        <w:t>إنَّ العلم</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w:t>
      </w:r>
      <w:r w:rsidR="009B7580" w:rsidRPr="00D55FED">
        <w:rPr>
          <w:rFonts w:ascii="Traditional Arabic" w:hAnsi="Traditional Arabic" w:cs="Traditional Arabic" w:hint="cs"/>
          <w:sz w:val="34"/>
          <w:szCs w:val="34"/>
          <w:highlight w:val="yellow"/>
          <w:rtl/>
          <w:lang w:bidi="ar-EG"/>
        </w:rPr>
        <w:t xml:space="preserve">إذا </w:t>
      </w:r>
      <w:r w:rsidRPr="00D55FED">
        <w:rPr>
          <w:rFonts w:ascii="Traditional Arabic" w:hAnsi="Traditional Arabic" w:cs="Traditional Arabic"/>
          <w:sz w:val="34"/>
          <w:szCs w:val="34"/>
          <w:highlight w:val="yellow"/>
          <w:rtl/>
        </w:rPr>
        <w:t>ما خرج</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من قلبٍ خاشعٍ ووافق</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الحق</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والص</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واب، والعلم فقهٌ في شريعة </w:t>
      </w:r>
      <w:r w:rsidRPr="00D55FED">
        <w:rPr>
          <w:rFonts w:ascii="Traditional Arabic" w:hAnsi="Traditional Arabic" w:cs="Traditional Arabic"/>
          <w:sz w:val="34"/>
          <w:szCs w:val="34"/>
          <w:highlight w:val="yellow"/>
          <w:rtl/>
        </w:rPr>
        <w:lastRenderedPageBreak/>
        <w:t>الله -عزَّ وجَلَّ- فربَّما يتكلَّم العالم بكلمات بسيطةٍ، ولكن بكلماته البسيطة ينفع الله بها وتُطفئ فتن، والعالم يصنع التاريخ، ووجود العلماء الخاشعين الرَّاسخين في العلم سببٌ من أسباب الأمان للأمَّة، فهذا هو صمَّام الأمان للأممِ وللشُّعوبِ وللبلدان وللمجتمعات</w:t>
      </w:r>
      <w:r w:rsidR="002338CA" w:rsidRPr="00D55FED">
        <w:rPr>
          <w:rFonts w:ascii="Traditional Arabic" w:hAnsi="Traditional Arabic" w:cs="Traditional Arabic" w:hint="cs"/>
          <w:sz w:val="34"/>
          <w:szCs w:val="34"/>
          <w:highlight w:val="yellow"/>
          <w:rtl/>
        </w:rPr>
        <w:t>.</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D55FED">
        <w:rPr>
          <w:rFonts w:ascii="Traditional Arabic" w:hAnsi="Traditional Arabic" w:cs="Traditional Arabic"/>
          <w:sz w:val="34"/>
          <w:szCs w:val="34"/>
          <w:highlight w:val="yellow"/>
          <w:rtl/>
        </w:rPr>
        <w:t>ولهذا فإن</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الواجب على حكَّام المسلمينَ وعلى طل</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اب العلم أن يعنوا بالعلم</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وبالعلماء، وبتوقير</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العلماء، والاستماع</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إلى نصائحهم وتوجيهاتهم؛ فإنَّهم إن كانوا من </w:t>
      </w:r>
      <w:r w:rsidR="002338CA" w:rsidRPr="00D55FED">
        <w:rPr>
          <w:rFonts w:ascii="Traditional Arabic" w:hAnsi="Traditional Arabic" w:cs="Traditional Arabic" w:hint="cs"/>
          <w:sz w:val="34"/>
          <w:szCs w:val="34"/>
          <w:highlight w:val="yellow"/>
          <w:rtl/>
        </w:rPr>
        <w:t>أ</w:t>
      </w:r>
      <w:r w:rsidRPr="00D55FED">
        <w:rPr>
          <w:rFonts w:ascii="Traditional Arabic" w:hAnsi="Traditional Arabic" w:cs="Traditional Arabic"/>
          <w:sz w:val="34"/>
          <w:szCs w:val="34"/>
          <w:highlight w:val="yellow"/>
          <w:rtl/>
        </w:rPr>
        <w:t>هل العلم المخلصين فإن</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هم لا يريدون إلا وجه الله -عزَّ وجَلَّ- ونصائحهم م</w:t>
      </w:r>
      <w:r w:rsidR="00D55FED"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باركة، وهم موفَّقون، وكما قيل: إذا أقبلت الفتنة فلا يعرفها إلَّا العلماء؛ فهم أهلُ البصائر، والله -عزَّ وجَلَّ- أعطاهم من الحفظ لكلامه ولسن</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ة نبي</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ه -صَلَّى اللهُ عَلَيْهِ وَسَلَّمَ- ما يستطيعون</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به أن يميِّزوا بين الحق</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والباطل، ولهذا فإنَّ تسفيه علماء أهل السنَّة وأهل الخشية، وتسفيه آرائهم، ولمزهم بالألقاب أنهم لا يعرفون ما يصير في هذا العالم؛ فهذا تجهيلٌ لهم، وهم ليسوا بأهلِ جهلٍ؛ بل هم أهل علم</w:t>
      </w:r>
      <w:r w:rsid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لأنَّ م</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ن قرأ القرآن</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وعل</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م</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الس</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نَّة استطاع أن يعرف</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كيف تُدار الأمور، والعالم يكون عنده من الفهم والس</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ياس</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ة الش</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رعي</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ة والإحاطة بالأمور كلها مم</w:t>
      </w:r>
      <w:r w:rsidR="002338C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ا هو موجود</w:t>
      </w:r>
      <w:r w:rsidR="0020606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في كتاب</w:t>
      </w:r>
      <w:r w:rsidR="0020606A" w:rsidRPr="00D55FED">
        <w:rPr>
          <w:rFonts w:ascii="Traditional Arabic" w:hAnsi="Traditional Arabic" w:cs="Traditional Arabic" w:hint="cs"/>
          <w:sz w:val="34"/>
          <w:szCs w:val="34"/>
          <w:highlight w:val="yellow"/>
          <w:rtl/>
        </w:rPr>
        <w:t>ِ</w:t>
      </w:r>
      <w:r w:rsidRPr="00D55FED">
        <w:rPr>
          <w:rFonts w:ascii="Traditional Arabic" w:hAnsi="Traditional Arabic" w:cs="Traditional Arabic"/>
          <w:sz w:val="34"/>
          <w:szCs w:val="34"/>
          <w:highlight w:val="yellow"/>
          <w:rtl/>
        </w:rPr>
        <w:t xml:space="preserve"> الله -عزَّ وجَلَّ- وفي سنَّة رسوله -صَلَّى اللهُ عَلَيْهِ وَسَلَّمَ.</w:t>
      </w:r>
    </w:p>
    <w:p w:rsidR="00057CD2" w:rsidRDefault="00057CD2"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w:t>
      </w:r>
      <w:r w:rsidR="006271AE">
        <w:rPr>
          <w:rFonts w:ascii="Traditional Arabic" w:hAnsi="Traditional Arabic" w:cs="Traditional Arabic" w:hint="cs"/>
          <w:sz w:val="34"/>
          <w:szCs w:val="34"/>
          <w:rtl/>
        </w:rPr>
        <w:t>ني</w:t>
      </w:r>
    </w:p>
    <w:p w:rsidR="00057CD2" w:rsidRDefault="00057CD2" w:rsidP="00AB7531">
      <w:pPr>
        <w:spacing w:before="120" w:after="0" w:line="240" w:lineRule="auto"/>
        <w:ind w:firstLine="397"/>
        <w:jc w:val="both"/>
        <w:rPr>
          <w:rFonts w:ascii="Traditional Arabic" w:hAnsi="Traditional Arabic" w:cs="Traditional Arabic"/>
          <w:sz w:val="34"/>
          <w:szCs w:val="34"/>
          <w:rtl/>
        </w:rPr>
      </w:pPr>
      <w:r w:rsidRPr="00057CD2">
        <w:rPr>
          <w:rFonts w:ascii="Traditional Arabic" w:hAnsi="Traditional Arabic" w:cs="Traditional Arabic"/>
          <w:sz w:val="34"/>
          <w:szCs w:val="34"/>
          <w:rtl/>
        </w:rPr>
        <w:t>تسفيه أهل السنَّة وأهل الخشية</w:t>
      </w:r>
      <w:r>
        <w:rPr>
          <w:rFonts w:ascii="Traditional Arabic" w:hAnsi="Traditional Arabic" w:cs="Traditional Arabic" w:hint="cs"/>
          <w:sz w:val="34"/>
          <w:szCs w:val="34"/>
          <w:rtl/>
        </w:rPr>
        <w:t xml:space="preserve"> في </w:t>
      </w:r>
      <w:r w:rsidRPr="00057CD2">
        <w:rPr>
          <w:rFonts w:ascii="Traditional Arabic" w:hAnsi="Traditional Arabic" w:cs="Traditional Arabic"/>
          <w:sz w:val="34"/>
          <w:szCs w:val="34"/>
          <w:rtl/>
        </w:rPr>
        <w:t xml:space="preserve">آرائهم، ولمزهم بالألقاب </w:t>
      </w:r>
      <w:r>
        <w:rPr>
          <w:rFonts w:ascii="Traditional Arabic" w:hAnsi="Traditional Arabic" w:cs="Traditional Arabic" w:hint="cs"/>
          <w:sz w:val="34"/>
          <w:szCs w:val="34"/>
          <w:rtl/>
        </w:rPr>
        <w:t>ي</w:t>
      </w:r>
      <w:r w:rsidR="00B160D7">
        <w:rPr>
          <w:rFonts w:ascii="Traditional Arabic" w:hAnsi="Traditional Arabic" w:cs="Traditional Arabic" w:hint="cs"/>
          <w:sz w:val="34"/>
          <w:szCs w:val="34"/>
          <w:rtl/>
        </w:rPr>
        <w:t>ُ</w:t>
      </w:r>
      <w:r>
        <w:rPr>
          <w:rFonts w:ascii="Traditional Arabic" w:hAnsi="Traditional Arabic" w:cs="Traditional Arabic" w:hint="cs"/>
          <w:sz w:val="34"/>
          <w:szCs w:val="34"/>
          <w:rtl/>
        </w:rPr>
        <w:t>عد من ال</w:t>
      </w:r>
      <w:r w:rsidRPr="00057CD2">
        <w:rPr>
          <w:rFonts w:ascii="Traditional Arabic" w:hAnsi="Traditional Arabic" w:cs="Traditional Arabic"/>
          <w:sz w:val="34"/>
          <w:szCs w:val="34"/>
          <w:rtl/>
        </w:rPr>
        <w:t>تجهيل</w:t>
      </w:r>
      <w:r>
        <w:rPr>
          <w:rFonts w:ascii="Traditional Arabic" w:hAnsi="Traditional Arabic" w:cs="Traditional Arabic" w:hint="cs"/>
          <w:sz w:val="34"/>
          <w:szCs w:val="34"/>
          <w:rtl/>
        </w:rPr>
        <w:t>.</w:t>
      </w:r>
    </w:p>
    <w:p w:rsidR="00057CD2" w:rsidRDefault="00057CD2"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057CD2" w:rsidRPr="004B67BD" w:rsidRDefault="004B67BD" w:rsidP="00AB7531">
      <w:pPr>
        <w:spacing w:before="120" w:after="0" w:line="240" w:lineRule="auto"/>
        <w:ind w:firstLine="397"/>
        <w:jc w:val="both"/>
        <w:rPr>
          <w:rFonts w:ascii="Traditional Arabic" w:hAnsi="Traditional Arabic" w:cs="Traditional Arabic"/>
          <w:sz w:val="34"/>
          <w:szCs w:val="34"/>
          <w:rtl/>
        </w:rPr>
      </w:pPr>
      <w:hyperlink r:id="rId7" w:history="1">
        <w:r>
          <w:rPr>
            <w:rStyle w:val="Hyperlink"/>
          </w:rPr>
          <w:t>https://www.youtube.com</w:t>
        </w:r>
        <w:r w:rsidR="001E52C1">
          <w:rPr>
            <w:rStyle w:val="Hyperlink"/>
          </w:rPr>
          <w:t>/embed/</w:t>
        </w:r>
        <w:r>
          <w:rPr>
            <w:rStyle w:val="Hyperlink"/>
          </w:rPr>
          <w:t>Ht5rxKI0UXE</w:t>
        </w:r>
      </w:hyperlink>
    </w:p>
    <w:p w:rsidR="00057CD2" w:rsidRPr="00E03D8A" w:rsidRDefault="00057CD2" w:rsidP="00AB7531">
      <w:pPr>
        <w:spacing w:before="120" w:after="0" w:line="240" w:lineRule="auto"/>
        <w:ind w:firstLine="397"/>
        <w:jc w:val="both"/>
        <w:rPr>
          <w:rFonts w:ascii="Traditional Arabic" w:hAnsi="Traditional Arabic" w:cs="Traditional Arabic"/>
          <w:sz w:val="34"/>
          <w:szCs w:val="34"/>
          <w:rtl/>
        </w:rPr>
      </w:pP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{أحسن الله لكم يا شيخنا..</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ذكرتم أنَّه ينبغي توقير العلماء واحترامهم، ولكن بعضهم يقول</w:t>
      </w:r>
      <w:r w:rsidR="00253512">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إنَّ هؤلاء العلماء بشر ي</w:t>
      </w:r>
      <w:r w:rsidR="00322EDD">
        <w:rPr>
          <w:rFonts w:ascii="Traditional Arabic" w:hAnsi="Traditional Arabic" w:cs="Traditional Arabic" w:hint="cs"/>
          <w:sz w:val="34"/>
          <w:szCs w:val="34"/>
          <w:rtl/>
        </w:rPr>
        <w:t>ُ</w:t>
      </w:r>
      <w:r w:rsidRPr="00E03D8A">
        <w:rPr>
          <w:rFonts w:ascii="Traditional Arabic" w:hAnsi="Traditional Arabic" w:cs="Traditional Arabic"/>
          <w:sz w:val="34"/>
          <w:szCs w:val="34"/>
          <w:rtl/>
        </w:rPr>
        <w:t>صيبون ويُخطئون؛ وقد يفهم البعض أن توقيرهم واحترامهم هو رفعٌ لهم فوق منزلتهم}.</w:t>
      </w:r>
    </w:p>
    <w:p w:rsidR="00766FC9"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الت</w:t>
      </w:r>
      <w:r w:rsidR="0020606A">
        <w:rPr>
          <w:rFonts w:ascii="Traditional Arabic" w:hAnsi="Traditional Arabic" w:cs="Traditional Arabic" w:hint="cs"/>
          <w:sz w:val="34"/>
          <w:szCs w:val="34"/>
          <w:rtl/>
        </w:rPr>
        <w:t>َّ</w:t>
      </w:r>
      <w:r w:rsidRPr="00E03D8A">
        <w:rPr>
          <w:rFonts w:ascii="Traditional Arabic" w:hAnsi="Traditional Arabic" w:cs="Traditional Arabic"/>
          <w:sz w:val="34"/>
          <w:szCs w:val="34"/>
          <w:rtl/>
        </w:rPr>
        <w:t>وقير والاحترام والصُّدور عن رأي العلماء يختلف عن هذا</w:t>
      </w:r>
      <w:r w:rsidR="00322EDD">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لأنَّ كل أمَّة لها قادة، ومن بزوغ فجر الإسلام إلى يومنا هذا يقود الدول المسلمة الأمراء والعلماء، ولهذا جاء في تفسير قوله تعالى:</w:t>
      </w:r>
      <w:r>
        <w:rPr>
          <w:rFonts w:ascii="Traditional Arabic" w:hAnsi="Traditional Arabic" w:cs="Traditional Arabic"/>
          <w:sz w:val="34"/>
          <w:szCs w:val="34"/>
          <w:rtl/>
        </w:rPr>
        <w:t xml:space="preserve"> </w:t>
      </w:r>
      <w:r w:rsidR="0020606A" w:rsidRPr="0020606A">
        <w:rPr>
          <w:rFonts w:ascii="Traditional Arabic" w:hAnsi="Traditional Arabic" w:cs="Traditional Arabic"/>
          <w:color w:val="FF0000"/>
          <w:sz w:val="34"/>
          <w:szCs w:val="34"/>
          <w:rtl/>
        </w:rPr>
        <w:t>﴿يَا أَيُّهَا الَّذِينَ آمَنُوا أَطِيعُوا اللَّهَ وَأَطِيعُوا الرَّسُولَ وَأُولِي الْأَمْرِ مِنكُمْ﴾</w:t>
      </w:r>
      <w:r w:rsidRPr="00E03D8A">
        <w:rPr>
          <w:rFonts w:ascii="Traditional Arabic" w:hAnsi="Traditional Arabic" w:cs="Traditional Arabic"/>
          <w:sz w:val="34"/>
          <w:szCs w:val="34"/>
          <w:rtl/>
        </w:rPr>
        <w:t xml:space="preserve"> </w:t>
      </w:r>
      <w:r w:rsidRPr="00322EDD">
        <w:rPr>
          <w:rFonts w:ascii="Traditional Arabic" w:hAnsi="Traditional Arabic" w:cs="Traditional Arabic"/>
          <w:rtl/>
        </w:rPr>
        <w:t>[النساء</w:t>
      </w:r>
      <w:r w:rsidR="00322EDD" w:rsidRPr="00322EDD">
        <w:rPr>
          <w:rFonts w:ascii="Traditional Arabic" w:hAnsi="Traditional Arabic" w:cs="Traditional Arabic" w:hint="cs"/>
          <w:rtl/>
        </w:rPr>
        <w:t>:</w:t>
      </w:r>
      <w:r w:rsidRPr="00322EDD">
        <w:rPr>
          <w:rFonts w:ascii="Traditional Arabic" w:hAnsi="Traditional Arabic" w:cs="Traditional Arabic"/>
          <w:rtl/>
        </w:rPr>
        <w:t>59]</w:t>
      </w:r>
      <w:r>
        <w:rPr>
          <w:rFonts w:ascii="Traditional Arabic" w:hAnsi="Traditional Arabic" w:cs="Traditional Arabic"/>
          <w:sz w:val="34"/>
          <w:szCs w:val="34"/>
          <w:rtl/>
        </w:rPr>
        <w:t>،</w:t>
      </w:r>
      <w:r w:rsidRPr="00E03D8A">
        <w:rPr>
          <w:rFonts w:ascii="Traditional Arabic" w:hAnsi="Traditional Arabic" w:cs="Traditional Arabic"/>
          <w:sz w:val="34"/>
          <w:szCs w:val="34"/>
          <w:rtl/>
        </w:rPr>
        <w:t xml:space="preserve"> أنَّ </w:t>
      </w:r>
      <w:r w:rsidRPr="004B67BD">
        <w:rPr>
          <w:rFonts w:ascii="Traditional Arabic" w:hAnsi="Traditional Arabic" w:cs="Traditional Arabic"/>
          <w:sz w:val="34"/>
          <w:szCs w:val="34"/>
          <w:u w:val="single"/>
          <w:rtl/>
        </w:rPr>
        <w:t>أولي الأمر</w:t>
      </w:r>
      <w:r w:rsidRPr="00E03D8A">
        <w:rPr>
          <w:rFonts w:ascii="Traditional Arabic" w:hAnsi="Traditional Arabic" w:cs="Traditional Arabic"/>
          <w:sz w:val="34"/>
          <w:szCs w:val="34"/>
          <w:rtl/>
        </w:rPr>
        <w:t>: العلماء والأمراء؛ لأن الأمراء ي</w:t>
      </w:r>
      <w:r w:rsidR="006271AE">
        <w:rPr>
          <w:rFonts w:ascii="Traditional Arabic" w:hAnsi="Traditional Arabic" w:cs="Traditional Arabic" w:hint="cs"/>
          <w:sz w:val="34"/>
          <w:szCs w:val="34"/>
          <w:rtl/>
        </w:rPr>
        <w:t>ُ</w:t>
      </w:r>
      <w:r w:rsidRPr="00E03D8A">
        <w:rPr>
          <w:rFonts w:ascii="Traditional Arabic" w:hAnsi="Traditional Arabic" w:cs="Traditional Arabic"/>
          <w:sz w:val="34"/>
          <w:szCs w:val="34"/>
          <w:rtl/>
        </w:rPr>
        <w:t>دبرون سياسة الناس، والعلماء يسوسون الن</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اس في </w:t>
      </w:r>
      <w:r w:rsidRPr="00E03D8A">
        <w:rPr>
          <w:rFonts w:ascii="Traditional Arabic" w:hAnsi="Traditional Arabic" w:cs="Traditional Arabic"/>
          <w:sz w:val="34"/>
          <w:szCs w:val="34"/>
          <w:rtl/>
        </w:rPr>
        <w:lastRenderedPageBreak/>
        <w:t>أمور</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دينهم، فثَمَّ تلازم</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بينَ الإمارة</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وبينَ العلم</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إذا حصل</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انفصال</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بين</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الأمراء</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والعلماء</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فهذا انفصال</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لأمن</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الد</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ولة</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وحقيقتها، والحمد لله فإن</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دول المسلمين ما زالت على هذا النَّحو، فأهل</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العلم</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هم الذين يسوسون الن</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وهم أخبر</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وأعلم</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بمصالح</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المجتمع</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وما يُحق</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ق الصَّالح</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وهم أهل</w:t>
      </w:r>
      <w:r w:rsidR="00766FC9">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البصائر</w:t>
      </w:r>
      <w:r w:rsidR="00766FC9">
        <w:rPr>
          <w:rFonts w:ascii="Traditional Arabic" w:hAnsi="Traditional Arabic" w:cs="Traditional Arabic" w:hint="cs"/>
          <w:sz w:val="34"/>
          <w:szCs w:val="34"/>
          <w:rtl/>
        </w:rPr>
        <w:t>ِ.</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ولو نظرت</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فيما ينزل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على الن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م</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نوازل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ث</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مَّ أمور</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م</w:t>
      </w:r>
      <w:r w:rsidR="006271AE">
        <w:rPr>
          <w:rFonts w:ascii="Traditional Arabic" w:hAnsi="Traditional Arabic" w:cs="Traditional Arabic" w:hint="cs"/>
          <w:sz w:val="34"/>
          <w:szCs w:val="34"/>
          <w:rtl/>
        </w:rPr>
        <w:t>ُ</w:t>
      </w:r>
      <w:r w:rsidRPr="00E03D8A">
        <w:rPr>
          <w:rFonts w:ascii="Traditional Arabic" w:hAnsi="Traditional Arabic" w:cs="Traditional Arabic"/>
          <w:sz w:val="34"/>
          <w:szCs w:val="34"/>
          <w:rtl/>
        </w:rPr>
        <w:t>عي</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نة يكون للعلماء فيها فتوى وموقف قد يُستَغرَب منها، تجد أن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فتاواهم موجودة</w:t>
      </w:r>
      <w:r>
        <w:rPr>
          <w:rFonts w:ascii="Traditional Arabic" w:hAnsi="Traditional Arabic" w:cs="Traditional Arabic"/>
          <w:sz w:val="34"/>
          <w:szCs w:val="34"/>
          <w:rtl/>
        </w:rPr>
        <w:t>،</w:t>
      </w:r>
      <w:r w:rsidRPr="00E03D8A">
        <w:rPr>
          <w:rFonts w:ascii="Traditional Arabic" w:hAnsi="Traditional Arabic" w:cs="Traditional Arabic"/>
          <w:sz w:val="34"/>
          <w:szCs w:val="34"/>
          <w:rtl/>
        </w:rPr>
        <w:t xml:space="preserve"> ثم بعدَ سنوات إذا نظرتَ للأمرِ بكليَّةٍ وشموليَّة</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وجدتَّ أنَّ فتاوى أهل العلم كانت م</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أسباب الأمان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وأنَّ اتَّخاذ هذا القرار لاعتبارٍ معيَّنٍ لا يصبُّ في مصلحة الدَّولة ولا في سياسة الرَّعية، إذن العلماء هم أهل البصائر، ولهذا فهم يسوسون أمرَ الناس في دينهم، والأمراء يسوسون أمرَ الناس في دنياهم، وثَمَّ تلازمٌ بينَ 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ين والدُّنيا، ما في فصل في الإسلام بينَ 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ين والد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نيا، وهذا الفصل موجود عند العلمانيَّة، أمَّا عند المسلمين ففيه تلازم بين 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ين والد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نيا، فالد</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ول الإسلاميَّة عليها أن تصدر عن علمائها، وأن تأخذ برأي العلماء، لأنَّ هذا -بإذن الله- سبب لتجنيب الأمَّة الفتن والاختلاف والشِّقاق، وأعداء المسلمين لا يريدون بهذه الأمَّة خير، هم يريدون الت</w:t>
      </w:r>
      <w:r w:rsidR="00D24820">
        <w:rPr>
          <w:rFonts w:ascii="Traditional Arabic" w:hAnsi="Traditional Arabic" w:cs="Traditional Arabic" w:hint="cs"/>
          <w:sz w:val="34"/>
          <w:szCs w:val="34"/>
          <w:rtl/>
        </w:rPr>
        <w:t>ش</w:t>
      </w:r>
      <w:r w:rsidRPr="00E03D8A">
        <w:rPr>
          <w:rFonts w:ascii="Traditional Arabic" w:hAnsi="Traditional Arabic" w:cs="Traditional Arabic"/>
          <w:sz w:val="34"/>
          <w:szCs w:val="34"/>
          <w:rtl/>
        </w:rPr>
        <w:t>كيك في العلماء، ويريدون الن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زاع بين السُّلطة السِّياسيَّة والسُّلطة الدِّنيَّة -إن صحَّت العبارة- حتى يختلف الرأي، فأهل العلم يحرصون على جمع الكلمة، لأنَّهم يعرفون أنَّه من ثوابت الدِّين لزوم الجماعة، فهذا يدلُّ عليه الأحاديث والنصوص المتكاثرة في هذا الجانب.</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 xml:space="preserve">{قال في الحديث </w:t>
      </w:r>
      <w:r w:rsidR="006271AE" w:rsidRPr="00E03D8A">
        <w:rPr>
          <w:rFonts w:ascii="Traditional Arabic" w:hAnsi="Traditional Arabic" w:cs="Traditional Arabic"/>
          <w:color w:val="006600"/>
          <w:sz w:val="34"/>
          <w:szCs w:val="34"/>
          <w:rtl/>
        </w:rPr>
        <w:t>«وَقِلَّةَ مَنْطِقٍ، فَاقْتَرِبُوا مِنْه»</w:t>
      </w:r>
      <w:r w:rsidRPr="00E03D8A">
        <w:rPr>
          <w:rFonts w:ascii="Traditional Arabic" w:hAnsi="Traditional Arabic" w:cs="Traditional Arabic"/>
          <w:sz w:val="34"/>
          <w:szCs w:val="34"/>
          <w:rtl/>
        </w:rPr>
        <w:t>، هل نأخذ بمفهوم المخالفة أنَّ من يتف</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اح</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ص يبتعد عنه؟}.</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ذكرت الن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صوص أن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الإنسان لا يتكل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م إلَّا فيما يُحتَاج إليه، وذكرنا هدي الن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بي -صَلَّى اللهُ عَلَيْهِ وَسَلَّمَ- في الكلام، ولا شكَّ أنَّ كثرة الكلام</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وفضوله</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ممَّا لا ينبغي، حتى في الفتوى تجد العلماء لهم مصنَّفات في آداب الفتوى والاستفتاء، فالمفتي عليه أن يُفتي العامِّي بما يُحقِّق إفادَته في الجواز، يسأله هل يجوز أو لا يجوز، فيُخبره أنَّ هذا لا يجوز، ويُخبره إجمالًا بالدَّليل</w:t>
      </w:r>
      <w:r w:rsidR="006271AE">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لأنَّ العامِّي لا يحتاج الت</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فصيل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فهذا هو منهج</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أهل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العلم</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في فتاواهم، بخلاف مقام الدَّرس والتَّعليم لطلاب العلم، وذلك حتى ينتفع الناس، فكثرة الكلام -كما مرَّ معنا في الأحاديث- مما جاء ذمُّه.</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lastRenderedPageBreak/>
        <w:t xml:space="preserve">{قال -رَحِمَهُ اللهُ: </w:t>
      </w:r>
      <w:r w:rsidRPr="00D24820">
        <w:rPr>
          <w:rFonts w:ascii="Traditional Arabic" w:hAnsi="Traditional Arabic" w:cs="Traditional Arabic"/>
          <w:color w:val="0000FF"/>
          <w:sz w:val="34"/>
          <w:szCs w:val="34"/>
          <w:rtl/>
        </w:rPr>
        <w:t xml:space="preserve">( وعن بريدة - رضي اللَّه عنه- قال: سمعت رسول اللَّه صَلَّى اللَّه عليْهِ وسَلَّم يقول: </w:t>
      </w:r>
      <w:r w:rsidRPr="00D24820">
        <w:rPr>
          <w:rFonts w:ascii="Traditional Arabic" w:hAnsi="Traditional Arabic" w:cs="Traditional Arabic"/>
          <w:color w:val="006600"/>
          <w:sz w:val="34"/>
          <w:szCs w:val="34"/>
          <w:rtl/>
        </w:rPr>
        <w:t>«</w:t>
      </w:r>
      <w:r w:rsidR="00D24820" w:rsidRPr="00D24820">
        <w:rPr>
          <w:rFonts w:ascii="Traditional Arabic" w:hAnsi="Traditional Arabic" w:cs="Traditional Arabic"/>
          <w:color w:val="006600"/>
          <w:sz w:val="34"/>
          <w:szCs w:val="34"/>
          <w:rtl/>
        </w:rPr>
        <w:t>إِنَّ مِنَ الْبَيَانِ سِحْرًا، وَإِنَّ مِنَ الْعِلْمِ جَهْلًا ، وَإِنَّ مِنَ الشِّعْرِ حكْمًا، وَإِنَّ مِنَ الْقَوْلِ عِيَال</w:t>
      </w:r>
      <w:r w:rsidR="00853D7C">
        <w:rPr>
          <w:rFonts w:ascii="Traditional Arabic" w:hAnsi="Traditional Arabic" w:cs="Traditional Arabic" w:hint="cs"/>
          <w:color w:val="006600"/>
          <w:sz w:val="34"/>
          <w:szCs w:val="34"/>
          <w:rtl/>
        </w:rPr>
        <w:t>اً</w:t>
      </w:r>
      <w:r w:rsidRPr="00D24820">
        <w:rPr>
          <w:rFonts w:ascii="Traditional Arabic" w:hAnsi="Traditional Arabic" w:cs="Traditional Arabic"/>
          <w:color w:val="006600"/>
          <w:sz w:val="34"/>
          <w:szCs w:val="34"/>
          <w:rtl/>
        </w:rPr>
        <w:t>»</w:t>
      </w:r>
      <w:r w:rsidRPr="00D24820">
        <w:rPr>
          <w:rFonts w:ascii="Traditional Arabic" w:hAnsi="Traditional Arabic" w:cs="Traditional Arabic"/>
          <w:color w:val="0000FF"/>
          <w:sz w:val="34"/>
          <w:szCs w:val="34"/>
          <w:rtl/>
        </w:rPr>
        <w:t>)</w:t>
      </w:r>
      <w:r w:rsidRPr="00E03D8A">
        <w:rPr>
          <w:rFonts w:ascii="Traditional Arabic" w:hAnsi="Traditional Arabic" w:cs="Traditional Arabic"/>
          <w:sz w:val="34"/>
          <w:szCs w:val="34"/>
          <w:rtl/>
        </w:rPr>
        <w:t>}.</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 xml:space="preserve">الجزء الأول من الحديث </w:t>
      </w:r>
      <w:r w:rsidR="006271AE" w:rsidRPr="00D24820">
        <w:rPr>
          <w:rFonts w:ascii="Traditional Arabic" w:hAnsi="Traditional Arabic" w:cs="Traditional Arabic"/>
          <w:color w:val="006600"/>
          <w:sz w:val="34"/>
          <w:szCs w:val="34"/>
          <w:rtl/>
        </w:rPr>
        <w:t>«</w:t>
      </w:r>
      <w:r w:rsidR="00D24820" w:rsidRPr="00D24820">
        <w:rPr>
          <w:rFonts w:ascii="Traditional Arabic" w:hAnsi="Traditional Arabic" w:cs="Traditional Arabic"/>
          <w:color w:val="006600"/>
          <w:sz w:val="34"/>
          <w:szCs w:val="34"/>
          <w:rtl/>
        </w:rPr>
        <w:t>إِنَّ مِنَ الْبَيَانِ سِحْرًا</w:t>
      </w:r>
      <w:r w:rsidR="006271AE" w:rsidRPr="00D24820">
        <w:rPr>
          <w:rFonts w:ascii="Traditional Arabic" w:hAnsi="Traditional Arabic" w:cs="Traditional Arabic"/>
          <w:color w:val="006600"/>
          <w:sz w:val="34"/>
          <w:szCs w:val="34"/>
          <w:rtl/>
        </w:rPr>
        <w:t>»</w:t>
      </w:r>
      <w:r w:rsidRPr="00E03D8A">
        <w:rPr>
          <w:rFonts w:ascii="Traditional Arabic" w:hAnsi="Traditional Arabic" w:cs="Traditional Arabic"/>
          <w:sz w:val="34"/>
          <w:szCs w:val="34"/>
          <w:rtl/>
        </w:rPr>
        <w:t>، أخرجه البخاري في كتاب الط</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ب</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وأمَّا تمام الحديث بهذه الرواية ففيها ضعفٌ.</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ولعل</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نا نقف</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وقفات</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مع هذه العبارات التي وردت عن الن</w:t>
      </w:r>
      <w:r w:rsidR="00D24820">
        <w:rPr>
          <w:rFonts w:ascii="Traditional Arabic" w:hAnsi="Traditional Arabic" w:cs="Traditional Arabic" w:hint="cs"/>
          <w:sz w:val="34"/>
          <w:szCs w:val="34"/>
          <w:rtl/>
        </w:rPr>
        <w:t>َّ</w:t>
      </w:r>
      <w:r w:rsidRPr="00E03D8A">
        <w:rPr>
          <w:rFonts w:ascii="Traditional Arabic" w:hAnsi="Traditional Arabic" w:cs="Traditional Arabic"/>
          <w:sz w:val="34"/>
          <w:szCs w:val="34"/>
          <w:rtl/>
        </w:rPr>
        <w:t>بي -صَلَّى اللهُ عَلَيْهِ وَسَلَّمَ:</w:t>
      </w:r>
    </w:p>
    <w:p w:rsidR="00E03D8A" w:rsidRPr="006271AE"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6271AE">
        <w:rPr>
          <w:rFonts w:ascii="Traditional Arabic" w:hAnsi="Traditional Arabic" w:cs="Traditional Arabic"/>
          <w:sz w:val="34"/>
          <w:szCs w:val="34"/>
          <w:highlight w:val="yellow"/>
          <w:rtl/>
        </w:rPr>
        <w:t>أولًا حديث البخاري</w:t>
      </w:r>
      <w:r w:rsidR="006271AE" w:rsidRPr="006271AE">
        <w:rPr>
          <w:rFonts w:ascii="Traditional Arabic" w:hAnsi="Traditional Arabic" w:cs="Traditional Arabic" w:hint="cs"/>
          <w:sz w:val="34"/>
          <w:szCs w:val="34"/>
          <w:highlight w:val="yellow"/>
          <w:rtl/>
        </w:rPr>
        <w:t>:</w:t>
      </w:r>
      <w:r w:rsidRPr="006271AE">
        <w:rPr>
          <w:rFonts w:ascii="Traditional Arabic" w:hAnsi="Traditional Arabic" w:cs="Traditional Arabic"/>
          <w:sz w:val="34"/>
          <w:szCs w:val="34"/>
          <w:highlight w:val="yellow"/>
          <w:rtl/>
        </w:rPr>
        <w:t xml:space="preserve"> </w:t>
      </w:r>
      <w:r w:rsidR="006271AE" w:rsidRPr="006271AE">
        <w:rPr>
          <w:rFonts w:ascii="Traditional Arabic" w:hAnsi="Traditional Arabic" w:cs="Traditional Arabic"/>
          <w:color w:val="006600"/>
          <w:sz w:val="34"/>
          <w:szCs w:val="34"/>
          <w:highlight w:val="yellow"/>
          <w:rtl/>
        </w:rPr>
        <w:t>«إِنَّ مِنَ الْبَيَانِ سِحْرًا»</w:t>
      </w:r>
      <w:r w:rsidRPr="006271AE">
        <w:rPr>
          <w:rFonts w:ascii="Traditional Arabic" w:hAnsi="Traditional Arabic" w:cs="Traditional Arabic"/>
          <w:sz w:val="34"/>
          <w:szCs w:val="34"/>
          <w:highlight w:val="yellow"/>
          <w:rtl/>
        </w:rPr>
        <w:t>، سبب ورود الحديث -كما جاء في البخاري- أنَّه ق</w:t>
      </w:r>
      <w:r w:rsidR="006271AE" w:rsidRPr="006271AE">
        <w:rPr>
          <w:rFonts w:ascii="Traditional Arabic" w:hAnsi="Traditional Arabic" w:cs="Traditional Arabic" w:hint="cs"/>
          <w:sz w:val="34"/>
          <w:szCs w:val="34"/>
          <w:highlight w:val="yellow"/>
          <w:rtl/>
        </w:rPr>
        <w:t>َ</w:t>
      </w:r>
      <w:r w:rsidRPr="006271AE">
        <w:rPr>
          <w:rFonts w:ascii="Traditional Arabic" w:hAnsi="Traditional Arabic" w:cs="Traditional Arabic"/>
          <w:sz w:val="34"/>
          <w:szCs w:val="34"/>
          <w:highlight w:val="yellow"/>
          <w:rtl/>
        </w:rPr>
        <w:t>د</w:t>
      </w:r>
      <w:r w:rsidR="006271AE" w:rsidRPr="006271AE">
        <w:rPr>
          <w:rFonts w:ascii="Traditional Arabic" w:hAnsi="Traditional Arabic" w:cs="Traditional Arabic" w:hint="cs"/>
          <w:sz w:val="34"/>
          <w:szCs w:val="34"/>
          <w:highlight w:val="yellow"/>
          <w:rtl/>
        </w:rPr>
        <w:t>ِ</w:t>
      </w:r>
      <w:r w:rsidRPr="006271AE">
        <w:rPr>
          <w:rFonts w:ascii="Traditional Arabic" w:hAnsi="Traditional Arabic" w:cs="Traditional Arabic"/>
          <w:sz w:val="34"/>
          <w:szCs w:val="34"/>
          <w:highlight w:val="yellow"/>
          <w:rtl/>
        </w:rPr>
        <w:t>م</w:t>
      </w:r>
      <w:r w:rsidR="006271AE" w:rsidRPr="006271AE">
        <w:rPr>
          <w:rFonts w:ascii="Traditional Arabic" w:hAnsi="Traditional Arabic" w:cs="Traditional Arabic" w:hint="cs"/>
          <w:sz w:val="34"/>
          <w:szCs w:val="34"/>
          <w:highlight w:val="yellow"/>
          <w:rtl/>
        </w:rPr>
        <w:t>َ</w:t>
      </w:r>
      <w:r w:rsidRPr="006271AE">
        <w:rPr>
          <w:rFonts w:ascii="Traditional Arabic" w:hAnsi="Traditional Arabic" w:cs="Traditional Arabic"/>
          <w:sz w:val="34"/>
          <w:szCs w:val="34"/>
          <w:highlight w:val="yellow"/>
          <w:rtl/>
        </w:rPr>
        <w:t xml:space="preserve"> رجلانِ من المشرق فخطبا، فعجب الناس لبيانهما، فقال النبي -صَلَّى اللهُ عَلَيْهِ وَسَلَّمَ: </w:t>
      </w:r>
      <w:r w:rsidR="006271AE" w:rsidRPr="006271AE">
        <w:rPr>
          <w:rFonts w:ascii="Traditional Arabic" w:hAnsi="Traditional Arabic" w:cs="Traditional Arabic"/>
          <w:color w:val="006600"/>
          <w:sz w:val="34"/>
          <w:szCs w:val="34"/>
          <w:highlight w:val="yellow"/>
          <w:rtl/>
        </w:rPr>
        <w:t>«إِنَّ مِنَ الْبَيَانِ سِحْرًا»</w:t>
      </w:r>
      <w:r w:rsidRPr="006271AE">
        <w:rPr>
          <w:rFonts w:ascii="Traditional Arabic" w:hAnsi="Traditional Arabic" w:cs="Traditional Arabic"/>
          <w:sz w:val="34"/>
          <w:szCs w:val="34"/>
          <w:highlight w:val="yellow"/>
          <w:rtl/>
        </w:rPr>
        <w:t>.</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6271AE">
        <w:rPr>
          <w:rFonts w:ascii="Traditional Arabic" w:hAnsi="Traditional Arabic" w:cs="Traditional Arabic"/>
          <w:sz w:val="34"/>
          <w:szCs w:val="34"/>
          <w:highlight w:val="yellow"/>
          <w:u w:val="dotDotDash" w:color="FF0000"/>
          <w:rtl/>
        </w:rPr>
        <w:t>والمقصود بالسحر هنا</w:t>
      </w:r>
      <w:r w:rsidRPr="006271AE">
        <w:rPr>
          <w:rFonts w:ascii="Traditional Arabic" w:hAnsi="Traditional Arabic" w:cs="Traditional Arabic"/>
          <w:sz w:val="34"/>
          <w:szCs w:val="34"/>
          <w:highlight w:val="yellow"/>
          <w:rtl/>
        </w:rPr>
        <w:t>: أنَّ البيان والبلاغة يفعل كفعل السِّحر في تصريف العقو</w:t>
      </w:r>
      <w:r w:rsidR="006271AE" w:rsidRPr="006271AE">
        <w:rPr>
          <w:rFonts w:ascii="Traditional Arabic" w:hAnsi="Traditional Arabic" w:cs="Traditional Arabic" w:hint="cs"/>
          <w:sz w:val="34"/>
          <w:szCs w:val="34"/>
          <w:highlight w:val="yellow"/>
          <w:rtl/>
        </w:rPr>
        <w:t>ل</w:t>
      </w:r>
      <w:r w:rsidRPr="006271AE">
        <w:rPr>
          <w:rFonts w:ascii="Traditional Arabic" w:hAnsi="Traditional Arabic" w:cs="Traditional Arabic"/>
          <w:sz w:val="34"/>
          <w:szCs w:val="34"/>
          <w:highlight w:val="yellow"/>
          <w:rtl/>
        </w:rPr>
        <w:t xml:space="preserve"> والعدول بها من رأيٍ إلى رأ</w:t>
      </w:r>
      <w:r w:rsidR="006271AE" w:rsidRPr="006271AE">
        <w:rPr>
          <w:rFonts w:ascii="Traditional Arabic" w:hAnsi="Traditional Arabic" w:cs="Traditional Arabic" w:hint="cs"/>
          <w:sz w:val="34"/>
          <w:szCs w:val="34"/>
          <w:highlight w:val="yellow"/>
          <w:rtl/>
        </w:rPr>
        <w:t>يٍ</w:t>
      </w:r>
      <w:r w:rsidRPr="006271AE">
        <w:rPr>
          <w:rFonts w:ascii="Traditional Arabic" w:hAnsi="Traditional Arabic" w:cs="Traditional Arabic"/>
          <w:sz w:val="34"/>
          <w:szCs w:val="34"/>
          <w:highlight w:val="yellow"/>
          <w:rtl/>
        </w:rPr>
        <w:t xml:space="preserve">، وهذا من النبي -صَلَّى اللهُ عَلَيْهِ وَسَلَّمَ- على وجه الإخبار لا على وجه المدح ولا على وجه الذَّمِّ، ولهذا </w:t>
      </w:r>
      <w:r w:rsidR="006271AE" w:rsidRPr="006271AE">
        <w:rPr>
          <w:rFonts w:ascii="Traditional Arabic" w:hAnsi="Traditional Arabic" w:cs="Traditional Arabic" w:hint="cs"/>
          <w:sz w:val="34"/>
          <w:szCs w:val="34"/>
          <w:highlight w:val="yellow"/>
          <w:rtl/>
        </w:rPr>
        <w:t xml:space="preserve">قال </w:t>
      </w:r>
      <w:r w:rsidRPr="006271AE">
        <w:rPr>
          <w:rFonts w:ascii="Traditional Arabic" w:hAnsi="Traditional Arabic" w:cs="Traditional Arabic"/>
          <w:sz w:val="34"/>
          <w:szCs w:val="34"/>
          <w:highlight w:val="yellow"/>
          <w:rtl/>
        </w:rPr>
        <w:t xml:space="preserve">النبي -صَلَّى اللهُ عَلَيْهِ وَسَلَّمَ: </w:t>
      </w:r>
      <w:r w:rsidR="006271AE" w:rsidRPr="006271AE">
        <w:rPr>
          <w:rFonts w:ascii="Traditional Arabic" w:hAnsi="Traditional Arabic" w:cs="Traditional Arabic"/>
          <w:color w:val="006600"/>
          <w:sz w:val="34"/>
          <w:szCs w:val="34"/>
          <w:highlight w:val="yellow"/>
          <w:rtl/>
        </w:rPr>
        <w:t>«</w:t>
      </w:r>
      <w:r w:rsidR="00D24820" w:rsidRPr="006271AE">
        <w:rPr>
          <w:rFonts w:ascii="Traditional Arabic" w:hAnsi="Traditional Arabic" w:cs="Traditional Arabic"/>
          <w:color w:val="006600"/>
          <w:sz w:val="34"/>
          <w:szCs w:val="34"/>
          <w:highlight w:val="yellow"/>
          <w:rtl/>
        </w:rPr>
        <w:t>وَإِنَّكُمْ تَخْتَصِمُونَ إِلَيَّ، وَلَعَلَّ بَعْضَكُمْ أَنْ يَكُونَ أَلْحَنَ بِحُجَّتِهِ مِنْ بَعْضٍ، وَأَقْضِيَ لَهُ عَلَى نَحْوِ مَا أَسْمَعُ</w:t>
      </w:r>
      <w:r w:rsidR="006271AE" w:rsidRPr="006271AE">
        <w:rPr>
          <w:rFonts w:ascii="Traditional Arabic" w:hAnsi="Traditional Arabic" w:cs="Traditional Arabic"/>
          <w:color w:val="006600"/>
          <w:sz w:val="34"/>
          <w:szCs w:val="34"/>
          <w:highlight w:val="yellow"/>
          <w:rtl/>
        </w:rPr>
        <w:t>»</w:t>
      </w:r>
      <w:r w:rsidR="00D24820" w:rsidRPr="006271AE">
        <w:rPr>
          <w:rStyle w:val="FootnoteReference"/>
          <w:rFonts w:ascii="Traditional Arabic" w:hAnsi="Traditional Arabic" w:cs="Traditional Arabic"/>
          <w:color w:val="006600"/>
          <w:sz w:val="34"/>
          <w:szCs w:val="34"/>
          <w:highlight w:val="yellow"/>
          <w:rtl/>
        </w:rPr>
        <w:footnoteReference w:id="2"/>
      </w:r>
      <w:r w:rsidRPr="006271AE">
        <w:rPr>
          <w:rFonts w:ascii="Traditional Arabic" w:hAnsi="Traditional Arabic" w:cs="Traditional Arabic"/>
          <w:sz w:val="34"/>
          <w:szCs w:val="34"/>
          <w:highlight w:val="yellow"/>
          <w:rtl/>
        </w:rPr>
        <w:t xml:space="preserve">، ولهذا قد يكون الإنسان صاحب الحق ضعيف المنطق، وليس عنده قدرة على الإفصاح، فيحتاج إلى أن ينتبه إلى هذا الأمر، فإذا كنتَ ليس عندك بيانٌ في الخصام وخصمُك أقوى منك في البيان -لا في الحجَّة- فقد يكون عندك حجَّة ولكن ما عندك بيان؛ فعليك أن تستعين بآخر، والله -عزَّ وجَلَّ- قال عن النساء: </w:t>
      </w:r>
      <w:r w:rsidR="006271AE" w:rsidRPr="00111AED">
        <w:rPr>
          <w:rFonts w:ascii="Traditional Arabic" w:hAnsi="Traditional Arabic" w:cs="Traditional Arabic" w:hint="cs"/>
          <w:color w:val="FF0000"/>
          <w:sz w:val="34"/>
          <w:szCs w:val="34"/>
          <w:highlight w:val="yellow"/>
          <w:rtl/>
        </w:rPr>
        <w:t>﴿</w:t>
      </w:r>
      <w:r w:rsidR="006271AE" w:rsidRPr="00111AED">
        <w:rPr>
          <w:rFonts w:ascii="Traditional Arabic" w:hAnsi="Traditional Arabic" w:cs="Traditional Arabic"/>
          <w:color w:val="FF0000"/>
          <w:sz w:val="34"/>
          <w:szCs w:val="34"/>
          <w:highlight w:val="yellow"/>
          <w:rtl/>
        </w:rPr>
        <w:t>أَوَمَنْ يُنَشَّأُ فِي الْحِلْيَةِ وَهُوَ فِي الْخِصَامِ غَيْرُ مُبِينٍ</w:t>
      </w:r>
      <w:r w:rsidR="006271AE" w:rsidRPr="00111AED">
        <w:rPr>
          <w:rFonts w:ascii="Traditional Arabic" w:hAnsi="Traditional Arabic" w:cs="Traditional Arabic" w:hint="cs"/>
          <w:color w:val="FF0000"/>
          <w:sz w:val="34"/>
          <w:szCs w:val="34"/>
          <w:highlight w:val="yellow"/>
          <w:rtl/>
        </w:rPr>
        <w:t>﴾</w:t>
      </w:r>
      <w:r w:rsidRPr="006271AE">
        <w:rPr>
          <w:rFonts w:ascii="Traditional Arabic" w:hAnsi="Traditional Arabic" w:cs="Traditional Arabic"/>
          <w:sz w:val="34"/>
          <w:szCs w:val="34"/>
          <w:highlight w:val="yellow"/>
          <w:rtl/>
        </w:rPr>
        <w:t xml:space="preserve"> </w:t>
      </w:r>
      <w:r w:rsidRPr="006271AE">
        <w:rPr>
          <w:rFonts w:ascii="Traditional Arabic" w:hAnsi="Traditional Arabic" w:cs="Traditional Arabic"/>
          <w:highlight w:val="yellow"/>
          <w:rtl/>
        </w:rPr>
        <w:t>[الزخرف</w:t>
      </w:r>
      <w:r w:rsidR="006271AE" w:rsidRPr="006271AE">
        <w:rPr>
          <w:rFonts w:ascii="Traditional Arabic" w:hAnsi="Traditional Arabic" w:cs="Traditional Arabic" w:hint="cs"/>
          <w:highlight w:val="yellow"/>
          <w:rtl/>
        </w:rPr>
        <w:t>:</w:t>
      </w:r>
      <w:r w:rsidRPr="006271AE">
        <w:rPr>
          <w:rFonts w:ascii="Traditional Arabic" w:hAnsi="Traditional Arabic" w:cs="Traditional Arabic"/>
          <w:highlight w:val="yellow"/>
          <w:rtl/>
        </w:rPr>
        <w:t>18]</w:t>
      </w:r>
      <w:r w:rsidRPr="006271AE">
        <w:rPr>
          <w:rFonts w:ascii="Traditional Arabic" w:hAnsi="Traditional Arabic" w:cs="Traditional Arabic"/>
          <w:sz w:val="34"/>
          <w:szCs w:val="34"/>
          <w:highlight w:val="yellow"/>
          <w:rtl/>
        </w:rPr>
        <w:t>،</w:t>
      </w:r>
      <w:r w:rsidRPr="00E03D8A">
        <w:rPr>
          <w:rFonts w:ascii="Traditional Arabic" w:hAnsi="Traditional Arabic" w:cs="Traditional Arabic"/>
          <w:sz w:val="34"/>
          <w:szCs w:val="34"/>
          <w:rtl/>
        </w:rPr>
        <w:t xml:space="preserve"> وهذه </w:t>
      </w:r>
      <w:r w:rsidRPr="00111AED">
        <w:rPr>
          <w:rFonts w:ascii="Traditional Arabic" w:hAnsi="Traditional Arabic" w:cs="Traditional Arabic"/>
          <w:sz w:val="34"/>
          <w:szCs w:val="34"/>
          <w:highlight w:val="yellow"/>
          <w:rtl/>
        </w:rPr>
        <w:t>سنَّة كونيَّة، فلا تغترَّ أنَّ بعض النساء الآن ربما صرن ي</w:t>
      </w:r>
      <w:r w:rsidR="007D0323">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قلدنَ الرجال في المواجهات والكلام، ولكن فطرة المرأة أنَّها لا تُبين في الخصام، ولهذا إذا وقعت مشكلة فإنها تحتاج إلى الرجل، حتى في الدول التي تنتخب النساء تعرف هذا الأمر، فقد يكون فيه شذوذات ولكن العادة المطَّردة لا تتغير، فينبغي أن يُنتبه لهذا.</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الثالث:</w:t>
      </w:r>
    </w:p>
    <w:p w:rsidR="00111AED" w:rsidRDefault="00111AED" w:rsidP="001E52C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قوله صلى الله عليه وسلم: </w:t>
      </w:r>
      <w:r w:rsidRPr="00111AED">
        <w:rPr>
          <w:rFonts w:ascii="Traditional Arabic" w:hAnsi="Traditional Arabic" w:cs="Traditional Arabic"/>
          <w:sz w:val="34"/>
          <w:szCs w:val="34"/>
          <w:rtl/>
        </w:rPr>
        <w:t>«إِنَّ مِنَ الْبَيَانِ سِحْرًا»</w:t>
      </w:r>
      <w:r>
        <w:rPr>
          <w:rFonts w:ascii="Traditional Arabic" w:hAnsi="Traditional Arabic" w:cs="Traditional Arabic" w:hint="cs"/>
          <w:sz w:val="34"/>
          <w:szCs w:val="34"/>
          <w:rtl/>
        </w:rPr>
        <w:t xml:space="preserve"> فيه دلالة على ذَمِّ البيان</w:t>
      </w:r>
      <w:r w:rsidR="001E52C1">
        <w:rPr>
          <w:rFonts w:ascii="Traditional Arabic" w:hAnsi="Traditional Arabic" w:cs="Traditional Arabic" w:hint="cs"/>
          <w:sz w:val="34"/>
          <w:szCs w:val="34"/>
          <w:rtl/>
        </w:rPr>
        <w:t xml:space="preserve"> مطلقًا</w:t>
      </w:r>
      <w:r>
        <w:rPr>
          <w:rFonts w:ascii="Traditional Arabic" w:hAnsi="Traditional Arabic" w:cs="Traditional Arabic" w:hint="cs"/>
          <w:sz w:val="34"/>
          <w:szCs w:val="34"/>
          <w:rtl/>
        </w:rPr>
        <w:t>.</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4B67BD" w:rsidRDefault="004B67BD" w:rsidP="00AB7531">
      <w:pPr>
        <w:spacing w:before="120" w:after="0" w:line="240" w:lineRule="auto"/>
        <w:ind w:firstLine="397"/>
        <w:jc w:val="both"/>
        <w:rPr>
          <w:rFonts w:ascii="Traditional Arabic" w:hAnsi="Traditional Arabic" w:cs="Traditional Arabic"/>
          <w:sz w:val="34"/>
          <w:szCs w:val="34"/>
          <w:rtl/>
        </w:rPr>
      </w:pPr>
      <w:hyperlink r:id="rId8" w:history="1">
        <w:r>
          <w:rPr>
            <w:rStyle w:val="Hyperlink"/>
          </w:rPr>
          <w:t>https://www.youtube.com</w:t>
        </w:r>
        <w:r w:rsidR="001E52C1">
          <w:rPr>
            <w:rStyle w:val="Hyperlink"/>
          </w:rPr>
          <w:t>/embed/</w:t>
        </w:r>
        <w:r>
          <w:rPr>
            <w:rStyle w:val="Hyperlink"/>
          </w:rPr>
          <w:t>pzr9WBpfvfE</w:t>
        </w:r>
      </w:hyperlink>
    </w:p>
    <w:p w:rsidR="00111AED" w:rsidRPr="00E03D8A" w:rsidRDefault="00111AED" w:rsidP="00AB7531">
      <w:pPr>
        <w:spacing w:before="120" w:after="0" w:line="240" w:lineRule="auto"/>
        <w:ind w:firstLine="397"/>
        <w:jc w:val="both"/>
        <w:rPr>
          <w:rFonts w:ascii="Traditional Arabic" w:hAnsi="Traditional Arabic" w:cs="Traditional Arabic"/>
          <w:sz w:val="34"/>
          <w:szCs w:val="34"/>
          <w:rtl/>
        </w:rPr>
      </w:pPr>
    </w:p>
    <w:p w:rsidR="00E03D8A" w:rsidRPr="00111AED"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111AED">
        <w:rPr>
          <w:rFonts w:ascii="Traditional Arabic" w:hAnsi="Traditional Arabic" w:cs="Traditional Arabic"/>
          <w:sz w:val="34"/>
          <w:szCs w:val="34"/>
          <w:highlight w:val="yellow"/>
          <w:u w:val="dotDotDash" w:color="FF0000"/>
          <w:rtl/>
        </w:rPr>
        <w:t>وهل يُفهم من الحديث أنَّ فيه ذمٌّ للبيان</w:t>
      </w:r>
      <w:r w:rsidRPr="00111AED">
        <w:rPr>
          <w:rFonts w:ascii="Traditional Arabic" w:hAnsi="Traditional Arabic" w:cs="Traditional Arabic"/>
          <w:sz w:val="34"/>
          <w:szCs w:val="34"/>
          <w:highlight w:val="yellow"/>
          <w:rtl/>
        </w:rPr>
        <w:t>؟</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111AED">
        <w:rPr>
          <w:rFonts w:ascii="Traditional Arabic" w:hAnsi="Traditional Arabic" w:cs="Traditional Arabic"/>
          <w:sz w:val="34"/>
          <w:szCs w:val="34"/>
          <w:highlight w:val="yellow"/>
          <w:rtl/>
        </w:rPr>
        <w:t xml:space="preserve">الظَّاهر أنَّ هذا من النبي -صَلَّى اللهُ عَلَيْهِ وَسَلَّمَ- إخبارٌ كما ذكرنا، أنَّ البيان والبلاغة سببٌ لاستمالة قلوب الناس، فإذا وُضع في موضعه فهو حسنٌ، وإلَّا فهو مذمومٌ، وهذا مثل قول النبي -صَلَّى اللهُ عَلَيْهِ وَسَلَّمَ: </w:t>
      </w:r>
      <w:r w:rsidR="00111AED" w:rsidRPr="00111AED">
        <w:rPr>
          <w:rFonts w:ascii="Traditional Arabic" w:hAnsi="Traditional Arabic" w:cs="Traditional Arabic"/>
          <w:sz w:val="34"/>
          <w:szCs w:val="34"/>
          <w:highlight w:val="yellow"/>
          <w:rtl/>
        </w:rPr>
        <w:t>«</w:t>
      </w:r>
      <w:r w:rsidR="00D24820" w:rsidRPr="00111AED">
        <w:rPr>
          <w:rFonts w:ascii="Traditional Arabic" w:hAnsi="Traditional Arabic" w:cs="Traditional Arabic"/>
          <w:color w:val="006600"/>
          <w:sz w:val="34"/>
          <w:szCs w:val="34"/>
          <w:highlight w:val="yellow"/>
          <w:rtl/>
        </w:rPr>
        <w:t>ارْمُوا بَنِي إِسْمَاعِيلَ فَإِنَّ أَبَاكُمْ كَانَ رَامِيًا</w:t>
      </w:r>
      <w:r w:rsidR="00111AED" w:rsidRPr="00111AED">
        <w:rPr>
          <w:rFonts w:ascii="Traditional Arabic" w:hAnsi="Traditional Arabic" w:cs="Traditional Arabic"/>
          <w:sz w:val="34"/>
          <w:szCs w:val="34"/>
          <w:highlight w:val="yellow"/>
          <w:rtl/>
        </w:rPr>
        <w:t>»</w:t>
      </w:r>
      <w:r w:rsidR="00964687" w:rsidRPr="00111AED">
        <w:rPr>
          <w:rStyle w:val="FootnoteReference"/>
          <w:rFonts w:ascii="Traditional Arabic" w:hAnsi="Traditional Arabic" w:cs="Traditional Arabic"/>
          <w:sz w:val="34"/>
          <w:szCs w:val="34"/>
          <w:highlight w:val="yellow"/>
          <w:rtl/>
        </w:rPr>
        <w:footnoteReference w:id="3"/>
      </w:r>
      <w:r w:rsidRPr="00111AED">
        <w:rPr>
          <w:rFonts w:ascii="Traditional Arabic" w:hAnsi="Traditional Arabic" w:cs="Traditional Arabic"/>
          <w:sz w:val="34"/>
          <w:szCs w:val="34"/>
          <w:highlight w:val="yellow"/>
          <w:rtl/>
        </w:rPr>
        <w:t xml:space="preserve">، وقال -صَلَّى اللهُ عَلَيْهِ وَسَلَّمَ: </w:t>
      </w:r>
      <w:r w:rsidR="00111AED" w:rsidRPr="00111AED">
        <w:rPr>
          <w:rFonts w:ascii="Traditional Arabic" w:hAnsi="Traditional Arabic" w:cs="Traditional Arabic"/>
          <w:sz w:val="34"/>
          <w:szCs w:val="34"/>
          <w:highlight w:val="yellow"/>
          <w:rtl/>
        </w:rPr>
        <w:t>«</w:t>
      </w:r>
      <w:r w:rsidR="00964687" w:rsidRPr="00111AED">
        <w:rPr>
          <w:rFonts w:ascii="Traditional Arabic" w:hAnsi="Traditional Arabic" w:cs="Traditional Arabic"/>
          <w:color w:val="006600"/>
          <w:sz w:val="34"/>
          <w:szCs w:val="34"/>
          <w:highlight w:val="yellow"/>
          <w:rtl/>
        </w:rPr>
        <w:t>أَلَا إِنَّ الْقُوَّةَ الرَّمْيُ</w:t>
      </w:r>
      <w:r w:rsidR="00111AED" w:rsidRPr="00111AED">
        <w:rPr>
          <w:rFonts w:ascii="Traditional Arabic" w:hAnsi="Traditional Arabic" w:cs="Traditional Arabic"/>
          <w:sz w:val="34"/>
          <w:szCs w:val="34"/>
          <w:highlight w:val="yellow"/>
          <w:rtl/>
        </w:rPr>
        <w:t>»</w:t>
      </w:r>
      <w:r w:rsidRPr="00111AED">
        <w:rPr>
          <w:rFonts w:ascii="Traditional Arabic" w:hAnsi="Traditional Arabic" w:cs="Traditional Arabic"/>
          <w:sz w:val="34"/>
          <w:szCs w:val="34"/>
          <w:highlight w:val="yellow"/>
          <w:rtl/>
        </w:rPr>
        <w:t>، فهذا إخبارٌ، فهذا من جملة أحاديث النبي -صَلَّى اللهُ عَلَيْهِ وَسَلَّمَ- التي تبيِّن أنَّ الناس يحتاجون إلى أن يتعلموا البيان حتى ي</w:t>
      </w:r>
      <w:r w:rsidR="00111AED"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ؤثِّروا في الن</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اس، فيتعل</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م القدرة على الإلقاء، والقدرة على الإ</w:t>
      </w:r>
      <w:r w:rsidR="00B87CF3" w:rsidRPr="00111AED">
        <w:rPr>
          <w:rFonts w:ascii="Traditional Arabic" w:hAnsi="Traditional Arabic" w:cs="Traditional Arabic" w:hint="cs"/>
          <w:sz w:val="34"/>
          <w:szCs w:val="34"/>
          <w:highlight w:val="yellow"/>
          <w:rtl/>
        </w:rPr>
        <w:t>ف</w:t>
      </w:r>
      <w:r w:rsidRPr="00111AED">
        <w:rPr>
          <w:rFonts w:ascii="Traditional Arabic" w:hAnsi="Traditional Arabic" w:cs="Traditional Arabic"/>
          <w:sz w:val="34"/>
          <w:szCs w:val="34"/>
          <w:highlight w:val="yellow"/>
          <w:rtl/>
        </w:rPr>
        <w:t>صاح لِمَا عنده من الحق، حتى يعلو الحق</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على الباطل</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بهذه النيَّة.</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الرابع:</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على من أراد أن يؤثر في الناس أن يتعلم القدرة على الإلقاء والإفصاح.</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صواب</w:t>
      </w:r>
    </w:p>
    <w:p w:rsidR="00111AED" w:rsidRDefault="004B67BD" w:rsidP="00AB7531">
      <w:pPr>
        <w:spacing w:before="120" w:after="0" w:line="240" w:lineRule="auto"/>
        <w:ind w:firstLine="397"/>
        <w:jc w:val="both"/>
        <w:rPr>
          <w:rFonts w:ascii="Traditional Arabic" w:hAnsi="Traditional Arabic" w:cs="Traditional Arabic"/>
          <w:sz w:val="34"/>
          <w:szCs w:val="34"/>
          <w:rtl/>
        </w:rPr>
      </w:pPr>
      <w:hyperlink r:id="rId9" w:history="1">
        <w:r>
          <w:rPr>
            <w:rStyle w:val="Hyperlink"/>
          </w:rPr>
          <w:t>https://www.youtube.com</w:t>
        </w:r>
        <w:r w:rsidR="001E52C1">
          <w:rPr>
            <w:rStyle w:val="Hyperlink"/>
          </w:rPr>
          <w:t>/embed/</w:t>
        </w:r>
        <w:r>
          <w:rPr>
            <w:rStyle w:val="Hyperlink"/>
          </w:rPr>
          <w:t>WZ2AXkjvkEU</w:t>
        </w:r>
      </w:hyperlink>
    </w:p>
    <w:p w:rsidR="004B67BD" w:rsidRPr="004B67BD" w:rsidRDefault="004B67BD" w:rsidP="00AB7531">
      <w:pPr>
        <w:spacing w:before="120" w:after="0" w:line="240" w:lineRule="auto"/>
        <w:ind w:firstLine="397"/>
        <w:jc w:val="both"/>
        <w:rPr>
          <w:rFonts w:ascii="Traditional Arabic" w:hAnsi="Traditional Arabic" w:cs="Traditional Arabic"/>
          <w:sz w:val="34"/>
          <w:szCs w:val="34"/>
          <w:rtl/>
        </w:rPr>
      </w:pPr>
    </w:p>
    <w:p w:rsidR="00E03D8A" w:rsidRPr="00111AED"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111AED">
        <w:rPr>
          <w:rFonts w:ascii="Traditional Arabic" w:hAnsi="Traditional Arabic" w:cs="Traditional Arabic"/>
          <w:sz w:val="34"/>
          <w:szCs w:val="34"/>
          <w:highlight w:val="yellow"/>
          <w:rtl/>
        </w:rPr>
        <w:t>ولعلَّ هذا يلفت أنظارنا إلى ما يُفعل الآن من البيان، فإن الإعلام الآن من البيان، فصار الإعلام الآن من الأسلحة المؤثِّرة في الأمم وفي المجتمعات، بل إن</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الص</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راع بين القوى المختلفة يقوم على الإعلام، ولهذا صدق الن</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بي -صَلَّى اللهُ عَلَيْهِ وَسَلَّمَ- في وصفه بالس</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حر</w:t>
      </w:r>
      <w:r w:rsidR="00111AED"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لأنَّك تجد الإعلام في قضيَّة م</w:t>
      </w:r>
      <w:r w:rsidR="00111AED"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عيَّنة يقلبها رأسًا على عقب، ويجعل الباطل حقًّا والحق باطلًا بسبب هذا البيان، فهذه هي صناعة الإعلام، وهذا خطرٌ على المسلمين، وخطرٌ على أهل</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الحق، وعلى الن</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اس</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أن ينتبهوا إلى الإعلام</w:t>
      </w:r>
      <w:r w:rsidR="00111AED"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 لأن</w:t>
      </w:r>
      <w:r w:rsidR="00B87CF3" w:rsidRPr="00111AED">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ه سلاحٌ عظيم، وهو الآن م</w:t>
      </w:r>
      <w:r w:rsidR="007D0323">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 xml:space="preserve">تاح على المسلمين أن يستقوا منه قدر المستطاع، فعلى طلاب العلم وعامَّة المسلمين والدُّعاة أن ينتبهوا إلى مسألة الإعلام، وأن يكون </w:t>
      </w:r>
      <w:r w:rsidR="00111AED" w:rsidRPr="00111AED">
        <w:rPr>
          <w:rFonts w:ascii="Traditional Arabic" w:hAnsi="Traditional Arabic" w:cs="Traditional Arabic" w:hint="cs"/>
          <w:sz w:val="34"/>
          <w:szCs w:val="34"/>
          <w:highlight w:val="yellow"/>
          <w:rtl/>
        </w:rPr>
        <w:t>هذا</w:t>
      </w:r>
      <w:r w:rsidRPr="00111AED">
        <w:rPr>
          <w:rFonts w:ascii="Traditional Arabic" w:hAnsi="Traditional Arabic" w:cs="Traditional Arabic"/>
          <w:sz w:val="34"/>
          <w:szCs w:val="34"/>
          <w:highlight w:val="yellow"/>
          <w:rtl/>
        </w:rPr>
        <w:t xml:space="preserve"> الإعلام نافذ، وأن يتعلموا هذه الأسلحة لإظهار الحقِّ.</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111AED">
        <w:rPr>
          <w:rFonts w:ascii="Traditional Arabic" w:hAnsi="Traditional Arabic" w:cs="Traditional Arabic"/>
          <w:sz w:val="34"/>
          <w:szCs w:val="34"/>
          <w:highlight w:val="yellow"/>
          <w:rtl/>
        </w:rPr>
        <w:t>فهذا تحذير لطالب العلم، أنَّ عليه أن يعمل بعلمه، وأن يكون هذا العلم ح</w:t>
      </w:r>
      <w:r w:rsidR="007D0323">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جَّة له لا عليه، حتى لا يكون له م</w:t>
      </w:r>
      <w:r w:rsidR="007D0323">
        <w:rPr>
          <w:rFonts w:ascii="Traditional Arabic" w:hAnsi="Traditional Arabic" w:cs="Traditional Arabic" w:hint="cs"/>
          <w:sz w:val="34"/>
          <w:szCs w:val="34"/>
          <w:highlight w:val="yellow"/>
          <w:rtl/>
        </w:rPr>
        <w:t>َ</w:t>
      </w:r>
      <w:r w:rsidRPr="00111AED">
        <w:rPr>
          <w:rFonts w:ascii="Traditional Arabic" w:hAnsi="Traditional Arabic" w:cs="Traditional Arabic"/>
          <w:sz w:val="34"/>
          <w:szCs w:val="34"/>
          <w:highlight w:val="yellow"/>
          <w:rtl/>
        </w:rPr>
        <w:t>ثل هذا السوء.</w:t>
      </w:r>
    </w:p>
    <w:p w:rsidR="00111AED" w:rsidRDefault="00111AED"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الخامس:</w:t>
      </w:r>
    </w:p>
    <w:p w:rsidR="00111AED" w:rsidRDefault="00A65A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ليس </w:t>
      </w:r>
      <w:r w:rsidR="00111AED">
        <w:rPr>
          <w:rFonts w:ascii="Traditional Arabic" w:hAnsi="Traditional Arabic" w:cs="Traditional Arabic" w:hint="cs"/>
          <w:sz w:val="34"/>
          <w:szCs w:val="34"/>
          <w:rtl/>
        </w:rPr>
        <w:t xml:space="preserve">للإعلام </w:t>
      </w:r>
      <w:r>
        <w:rPr>
          <w:rFonts w:ascii="Traditional Arabic" w:hAnsi="Traditional Arabic" w:cs="Traditional Arabic" w:hint="cs"/>
          <w:sz w:val="34"/>
          <w:szCs w:val="34"/>
          <w:rtl/>
        </w:rPr>
        <w:t>أية أ</w:t>
      </w:r>
      <w:r w:rsidR="00111AED">
        <w:rPr>
          <w:rFonts w:ascii="Traditional Arabic" w:hAnsi="Traditional Arabic" w:cs="Traditional Arabic" w:hint="cs"/>
          <w:sz w:val="34"/>
          <w:szCs w:val="34"/>
          <w:rtl/>
        </w:rPr>
        <w:t>دو</w:t>
      </w:r>
      <w:r>
        <w:rPr>
          <w:rFonts w:ascii="Traditional Arabic" w:hAnsi="Traditional Arabic" w:cs="Traditional Arabic" w:hint="cs"/>
          <w:sz w:val="34"/>
          <w:szCs w:val="34"/>
          <w:rtl/>
        </w:rPr>
        <w:t>ا</w:t>
      </w:r>
      <w:r w:rsidR="00111AED">
        <w:rPr>
          <w:rFonts w:ascii="Traditional Arabic" w:hAnsi="Traditional Arabic" w:cs="Traditional Arabic" w:hint="cs"/>
          <w:sz w:val="34"/>
          <w:szCs w:val="34"/>
          <w:rtl/>
        </w:rPr>
        <w:t>ر م</w:t>
      </w:r>
      <w:r>
        <w:rPr>
          <w:rFonts w:ascii="Traditional Arabic" w:hAnsi="Traditional Arabic" w:cs="Traditional Arabic" w:hint="cs"/>
          <w:sz w:val="34"/>
          <w:szCs w:val="34"/>
          <w:rtl/>
        </w:rPr>
        <w:t>ُ</w:t>
      </w:r>
      <w:r w:rsidR="00111AED">
        <w:rPr>
          <w:rFonts w:ascii="Traditional Arabic" w:hAnsi="Traditional Arabic" w:cs="Traditional Arabic" w:hint="cs"/>
          <w:sz w:val="34"/>
          <w:szCs w:val="34"/>
          <w:rtl/>
        </w:rPr>
        <w:t>ؤثر</w:t>
      </w:r>
      <w:r>
        <w:rPr>
          <w:rFonts w:ascii="Traditional Arabic" w:hAnsi="Traditional Arabic" w:cs="Traditional Arabic" w:hint="cs"/>
          <w:sz w:val="34"/>
          <w:szCs w:val="34"/>
          <w:rtl/>
        </w:rPr>
        <w:t>ة</w:t>
      </w:r>
      <w:r w:rsidR="00111AED">
        <w:rPr>
          <w:rFonts w:ascii="Traditional Arabic" w:hAnsi="Traditional Arabic" w:cs="Traditional Arabic" w:hint="cs"/>
          <w:sz w:val="34"/>
          <w:szCs w:val="34"/>
          <w:rtl/>
        </w:rPr>
        <w:t xml:space="preserve"> في </w:t>
      </w:r>
      <w:r>
        <w:rPr>
          <w:rFonts w:ascii="Traditional Arabic" w:hAnsi="Traditional Arabic" w:cs="Traditional Arabic" w:hint="cs"/>
          <w:sz w:val="34"/>
          <w:szCs w:val="34"/>
          <w:rtl/>
        </w:rPr>
        <w:t>الأمم و</w:t>
      </w:r>
      <w:r w:rsidR="00111AED">
        <w:rPr>
          <w:rFonts w:ascii="Traditional Arabic" w:hAnsi="Traditional Arabic" w:cs="Traditional Arabic" w:hint="cs"/>
          <w:sz w:val="34"/>
          <w:szCs w:val="34"/>
          <w:rtl/>
        </w:rPr>
        <w:t>المجت</w:t>
      </w:r>
      <w:r>
        <w:rPr>
          <w:rFonts w:ascii="Traditional Arabic" w:hAnsi="Traditional Arabic" w:cs="Traditional Arabic" w:hint="cs"/>
          <w:sz w:val="34"/>
          <w:szCs w:val="34"/>
          <w:rtl/>
        </w:rPr>
        <w:t>م</w:t>
      </w:r>
      <w:r w:rsidR="00111AED">
        <w:rPr>
          <w:rFonts w:ascii="Traditional Arabic" w:hAnsi="Traditional Arabic" w:cs="Traditional Arabic" w:hint="cs"/>
          <w:sz w:val="34"/>
          <w:szCs w:val="34"/>
          <w:rtl/>
        </w:rPr>
        <w:t>عات</w:t>
      </w:r>
      <w:r w:rsidR="007D0323">
        <w:rPr>
          <w:rFonts w:ascii="Traditional Arabic" w:hAnsi="Traditional Arabic" w:cs="Traditional Arabic" w:hint="cs"/>
          <w:sz w:val="34"/>
          <w:szCs w:val="34"/>
          <w:rtl/>
        </w:rPr>
        <w:t>، وعلى هذا لا يجب الانتباه إليه.</w:t>
      </w:r>
    </w:p>
    <w:p w:rsidR="00A65A81" w:rsidRDefault="00A65A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A65A81" w:rsidRPr="004B67BD" w:rsidRDefault="004B67BD" w:rsidP="00AB7531">
      <w:pPr>
        <w:spacing w:before="120" w:after="0" w:line="240" w:lineRule="auto"/>
        <w:ind w:firstLine="397"/>
        <w:jc w:val="both"/>
        <w:rPr>
          <w:rFonts w:ascii="Traditional Arabic" w:hAnsi="Traditional Arabic" w:cs="Traditional Arabic"/>
          <w:sz w:val="34"/>
          <w:szCs w:val="34"/>
          <w:rtl/>
        </w:rPr>
      </w:pPr>
      <w:hyperlink r:id="rId10" w:history="1">
        <w:r>
          <w:rPr>
            <w:rStyle w:val="Hyperlink"/>
          </w:rPr>
          <w:t>https://www.youtube.com</w:t>
        </w:r>
        <w:r w:rsidR="001E52C1">
          <w:rPr>
            <w:rStyle w:val="Hyperlink"/>
          </w:rPr>
          <w:t>/embed/</w:t>
        </w:r>
        <w:r>
          <w:rPr>
            <w:rStyle w:val="Hyperlink"/>
          </w:rPr>
          <w:t>_micmB8wblI</w:t>
        </w:r>
      </w:hyperlink>
    </w:p>
    <w:p w:rsidR="00A65A81" w:rsidRPr="00E03D8A" w:rsidRDefault="00A65A81" w:rsidP="00AB7531">
      <w:pPr>
        <w:spacing w:before="120" w:after="0" w:line="240" w:lineRule="auto"/>
        <w:ind w:firstLine="397"/>
        <w:jc w:val="both"/>
        <w:rPr>
          <w:rFonts w:ascii="Traditional Arabic" w:hAnsi="Traditional Arabic" w:cs="Traditional Arabic"/>
          <w:sz w:val="34"/>
          <w:szCs w:val="34"/>
          <w:rtl/>
        </w:rPr>
      </w:pPr>
    </w:p>
    <w:p w:rsidR="00E03D8A" w:rsidRPr="00A65A81"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A65A81">
        <w:rPr>
          <w:rFonts w:ascii="Traditional Arabic" w:hAnsi="Traditional Arabic" w:cs="Traditional Arabic"/>
          <w:sz w:val="34"/>
          <w:szCs w:val="34"/>
          <w:highlight w:val="yellow"/>
          <w:rtl/>
        </w:rPr>
        <w:t xml:space="preserve">قال -صَلَّى اللهُ عَلَيْهِ وَسَلَّمَ: </w:t>
      </w:r>
      <w:bookmarkStart w:id="0" w:name="_Hlk6862922"/>
      <w:r w:rsidR="00A65A81" w:rsidRPr="00A65A81">
        <w:rPr>
          <w:rFonts w:ascii="Traditional Arabic" w:hAnsi="Traditional Arabic" w:cs="Traditional Arabic"/>
          <w:sz w:val="34"/>
          <w:szCs w:val="34"/>
          <w:highlight w:val="yellow"/>
          <w:rtl/>
        </w:rPr>
        <w:t>«</w:t>
      </w:r>
      <w:bookmarkEnd w:id="0"/>
      <w:r w:rsidR="00A65A81" w:rsidRPr="00A65A81">
        <w:rPr>
          <w:rFonts w:ascii="Traditional Arabic" w:hAnsi="Traditional Arabic" w:cs="Traditional Arabic"/>
          <w:color w:val="006600"/>
          <w:sz w:val="34"/>
          <w:szCs w:val="34"/>
          <w:highlight w:val="yellow"/>
          <w:rtl/>
        </w:rPr>
        <w:t>وَإِنَّ مِنَ الشِّعْرِ حكْمًا»</w:t>
      </w:r>
      <w:r w:rsidRPr="00A65A81">
        <w:rPr>
          <w:rFonts w:ascii="Traditional Arabic" w:hAnsi="Traditional Arabic" w:cs="Traditional Arabic"/>
          <w:sz w:val="34"/>
          <w:szCs w:val="34"/>
          <w:highlight w:val="yellow"/>
          <w:rtl/>
        </w:rPr>
        <w:t>، فمازال الن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اس يحفظون م</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ن أشعار الحِكَمِ، ويستشهدون بذلك، وهذا هو الشعر النَّافع، أمَّ</w:t>
      </w:r>
      <w:r w:rsidR="00B87CF3" w:rsidRPr="00A65A81">
        <w:rPr>
          <w:rFonts w:ascii="Traditional Arabic" w:hAnsi="Traditional Arabic" w:cs="Traditional Arabic" w:hint="cs"/>
          <w:sz w:val="34"/>
          <w:szCs w:val="34"/>
          <w:highlight w:val="yellow"/>
          <w:rtl/>
        </w:rPr>
        <w:t>ا</w:t>
      </w:r>
      <w:r w:rsidRPr="00A65A81">
        <w:rPr>
          <w:rFonts w:ascii="Traditional Arabic" w:hAnsi="Traditional Arabic" w:cs="Traditional Arabic"/>
          <w:sz w:val="34"/>
          <w:szCs w:val="34"/>
          <w:highlight w:val="yellow"/>
          <w:rtl/>
        </w:rPr>
        <w:t xml:space="preserve"> شعر الهجاء وشعر المفاخرة بعادات الجاهليَّة فهذا شِعرٌ مذموم</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لا يستفيد منه صاحبه، ولهذا فإنَّ الإنسان الذي يُعطيه الله -عزَّ وجَلَّ- القدرة على نظمِ الشِّعر فليعلم أن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هذه هبةٌ من الله -عزَّ وجَلَّ- وعليه أن يستخدمها في نفع</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الن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اس؛ فإنَّ الن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اس</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ينتفعون بهذه الحِكَم، وما زال الن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اس يحفظون م</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ن شعر</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الحكمة</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ويتداولونه.</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A65A81">
        <w:rPr>
          <w:rFonts w:ascii="Traditional Arabic" w:hAnsi="Traditional Arabic" w:cs="Traditional Arabic"/>
          <w:sz w:val="34"/>
          <w:szCs w:val="34"/>
          <w:highlight w:val="yellow"/>
          <w:u w:val="dotDotDash" w:color="FF0000"/>
          <w:rtl/>
        </w:rPr>
        <w:t>على سيبل المثال</w:t>
      </w:r>
      <w:r w:rsidRPr="00A65A81">
        <w:rPr>
          <w:rFonts w:ascii="Traditional Arabic" w:hAnsi="Traditional Arabic" w:cs="Traditional Arabic"/>
          <w:sz w:val="34"/>
          <w:szCs w:val="34"/>
          <w:highlight w:val="yellow"/>
          <w:rtl/>
        </w:rPr>
        <w:t>: م</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ن العلماء الذين لهم سبقٌ في الش</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عر الإمام الش</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افعي -رَحِمَهُ اللهُ- وما زال الن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اس يتداولون أبيات</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الشَّافعي، وهي من عل</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م</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ه الذي ينفع</w:t>
      </w:r>
      <w:r w:rsidR="00A65A81"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 xml:space="preserve"> لأن</w:t>
      </w:r>
      <w:r w:rsidR="00B87CF3" w:rsidRPr="00A65A81">
        <w:rPr>
          <w:rFonts w:ascii="Traditional Arabic" w:hAnsi="Traditional Arabic" w:cs="Traditional Arabic" w:hint="cs"/>
          <w:sz w:val="34"/>
          <w:szCs w:val="34"/>
          <w:highlight w:val="yellow"/>
          <w:rtl/>
        </w:rPr>
        <w:t>َّ</w:t>
      </w:r>
      <w:r w:rsidRPr="00A65A81">
        <w:rPr>
          <w:rFonts w:ascii="Traditional Arabic" w:hAnsi="Traditional Arabic" w:cs="Traditional Arabic"/>
          <w:sz w:val="34"/>
          <w:szCs w:val="34"/>
          <w:highlight w:val="yellow"/>
          <w:rtl/>
        </w:rPr>
        <w:t>ه من شعر الحكمة.</w:t>
      </w:r>
    </w:p>
    <w:p w:rsidR="00A65A81" w:rsidRDefault="00A65A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السادس:</w:t>
      </w:r>
    </w:p>
    <w:p w:rsidR="00A65A81" w:rsidRDefault="00A65A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قوله: </w:t>
      </w:r>
      <w:r w:rsidRPr="00A65A81">
        <w:rPr>
          <w:rFonts w:ascii="Traditional Arabic" w:hAnsi="Traditional Arabic" w:cs="Traditional Arabic"/>
          <w:sz w:val="34"/>
          <w:szCs w:val="34"/>
          <w:rtl/>
        </w:rPr>
        <w:t>«وَإِنَّ مِنَ الشِّعْرِ حكْمًا»</w:t>
      </w:r>
      <w:r>
        <w:rPr>
          <w:rFonts w:ascii="Traditional Arabic" w:hAnsi="Traditional Arabic" w:cs="Traditional Arabic" w:hint="cs"/>
          <w:sz w:val="34"/>
          <w:szCs w:val="34"/>
          <w:rtl/>
        </w:rPr>
        <w:t xml:space="preserve"> يدل على أنَّ الشعر </w:t>
      </w:r>
      <w:r w:rsidR="001E52C1">
        <w:rPr>
          <w:rFonts w:ascii="Traditional Arabic" w:hAnsi="Traditional Arabic" w:cs="Traditional Arabic" w:hint="cs"/>
          <w:sz w:val="34"/>
          <w:szCs w:val="34"/>
          <w:rtl/>
        </w:rPr>
        <w:t>كله نافع</w:t>
      </w:r>
      <w:r>
        <w:rPr>
          <w:rFonts w:ascii="Traditional Arabic" w:hAnsi="Traditional Arabic" w:cs="Traditional Arabic" w:hint="cs"/>
          <w:sz w:val="34"/>
          <w:szCs w:val="34"/>
          <w:rtl/>
        </w:rPr>
        <w:t>.</w:t>
      </w:r>
    </w:p>
    <w:p w:rsidR="00A65A81" w:rsidRDefault="001E52C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A65A81" w:rsidRDefault="004B67BD" w:rsidP="00AB7531">
      <w:pPr>
        <w:spacing w:before="120" w:after="0" w:line="240" w:lineRule="auto"/>
        <w:ind w:firstLine="397"/>
        <w:jc w:val="both"/>
        <w:rPr>
          <w:rFonts w:ascii="Traditional Arabic" w:hAnsi="Traditional Arabic" w:cs="Traditional Arabic"/>
          <w:sz w:val="34"/>
          <w:szCs w:val="34"/>
          <w:rtl/>
        </w:rPr>
      </w:pPr>
      <w:hyperlink r:id="rId11" w:history="1">
        <w:r>
          <w:rPr>
            <w:rStyle w:val="Hyperlink"/>
          </w:rPr>
          <w:t>https://www.youtube.com</w:t>
        </w:r>
        <w:r w:rsidR="001E52C1">
          <w:rPr>
            <w:rStyle w:val="Hyperlink"/>
          </w:rPr>
          <w:t>/embed/</w:t>
        </w:r>
        <w:r>
          <w:rPr>
            <w:rStyle w:val="Hyperlink"/>
          </w:rPr>
          <w:t>Crwt1Mr-t7c</w:t>
        </w:r>
      </w:hyperlink>
    </w:p>
    <w:p w:rsidR="004B67BD" w:rsidRPr="004B67BD" w:rsidRDefault="004B67BD" w:rsidP="00AB7531">
      <w:pPr>
        <w:spacing w:before="120" w:after="0" w:line="240" w:lineRule="auto"/>
        <w:ind w:firstLine="397"/>
        <w:jc w:val="both"/>
        <w:rPr>
          <w:rFonts w:ascii="Traditional Arabic" w:hAnsi="Traditional Arabic" w:cs="Traditional Arabic"/>
          <w:sz w:val="34"/>
          <w:szCs w:val="34"/>
          <w:rtl/>
        </w:rPr>
      </w:pPr>
    </w:p>
    <w:p w:rsidR="00E03D8A" w:rsidRPr="00A65A81" w:rsidRDefault="00E03D8A" w:rsidP="00A65A81">
      <w:pPr>
        <w:spacing w:before="120" w:after="0" w:line="240" w:lineRule="auto"/>
        <w:ind w:firstLine="397"/>
        <w:jc w:val="both"/>
        <w:rPr>
          <w:rFonts w:ascii="Traditional Arabic" w:hAnsi="Traditional Arabic" w:cs="Traditional Arabic"/>
          <w:color w:val="006600"/>
          <w:sz w:val="34"/>
          <w:szCs w:val="34"/>
          <w:rtl/>
        </w:rPr>
      </w:pPr>
      <w:r w:rsidRPr="00E03D8A">
        <w:rPr>
          <w:rFonts w:ascii="Traditional Arabic" w:hAnsi="Traditional Arabic" w:cs="Traditional Arabic"/>
          <w:sz w:val="34"/>
          <w:szCs w:val="34"/>
          <w:rtl/>
        </w:rPr>
        <w:t xml:space="preserve">ثم قال -صَلَّى اللهُ عَلَيْهِ وَسَلَّمَ: </w:t>
      </w:r>
      <w:r w:rsidR="00A65A81" w:rsidRPr="00A65A81">
        <w:rPr>
          <w:rFonts w:ascii="Traditional Arabic" w:hAnsi="Traditional Arabic" w:cs="Traditional Arabic"/>
          <w:color w:val="006600"/>
          <w:sz w:val="34"/>
          <w:szCs w:val="34"/>
          <w:rtl/>
        </w:rPr>
        <w:t>«وَإِنَّ مِنَ الْقَوْلِ عِيَال</w:t>
      </w:r>
      <w:r w:rsidR="007D0323">
        <w:rPr>
          <w:rFonts w:ascii="Traditional Arabic" w:hAnsi="Traditional Arabic" w:cs="Traditional Arabic" w:hint="cs"/>
          <w:color w:val="006600"/>
          <w:sz w:val="34"/>
          <w:szCs w:val="34"/>
          <w:rtl/>
        </w:rPr>
        <w:t>اً</w:t>
      </w:r>
      <w:r w:rsidR="00A65A81" w:rsidRPr="00A65A81">
        <w:rPr>
          <w:rFonts w:ascii="Traditional Arabic" w:hAnsi="Traditional Arabic" w:cs="Traditional Arabic"/>
          <w:color w:val="006600"/>
          <w:sz w:val="34"/>
          <w:szCs w:val="34"/>
          <w:rtl/>
        </w:rPr>
        <w:t>»</w:t>
      </w:r>
      <w:r w:rsidRPr="00E03D8A">
        <w:rPr>
          <w:rFonts w:ascii="Traditional Arabic" w:hAnsi="Traditional Arabic" w:cs="Traditional Arabic"/>
          <w:sz w:val="34"/>
          <w:szCs w:val="34"/>
          <w:rtl/>
        </w:rPr>
        <w:t>، يعني</w:t>
      </w:r>
      <w:r w:rsidR="00A65A81">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بعض القول قد يكون لا فائدة فيه، وهو أن تُلقي المقال على مَن لا ينتفع به، أو من لا يُريد الاستماع </w:t>
      </w:r>
      <w:r w:rsidR="00B87CF3">
        <w:rPr>
          <w:rFonts w:ascii="Traditional Arabic" w:hAnsi="Traditional Arabic" w:cs="Traditional Arabic" w:hint="cs"/>
          <w:sz w:val="34"/>
          <w:szCs w:val="34"/>
          <w:rtl/>
        </w:rPr>
        <w:t>إ</w:t>
      </w:r>
      <w:r w:rsidRPr="00E03D8A">
        <w:rPr>
          <w:rFonts w:ascii="Traditional Arabic" w:hAnsi="Traditional Arabic" w:cs="Traditional Arabic"/>
          <w:sz w:val="34"/>
          <w:szCs w:val="34"/>
          <w:rtl/>
        </w:rPr>
        <w:t>ليه، وهذا يصدق على بعض الناس الذي يتكل</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م في مواضع </w:t>
      </w:r>
      <w:r w:rsidR="00B87CF3">
        <w:rPr>
          <w:rFonts w:ascii="Traditional Arabic" w:hAnsi="Traditional Arabic" w:cs="Traditional Arabic"/>
          <w:sz w:val="34"/>
          <w:szCs w:val="34"/>
          <w:rtl/>
        </w:rPr>
        <w:t>لا يحسُن فيها الكلام ولا الوعظ</w:t>
      </w:r>
      <w:r w:rsidRPr="00E03D8A">
        <w:rPr>
          <w:rFonts w:ascii="Traditional Arabic" w:hAnsi="Traditional Arabic" w:cs="Traditional Arabic"/>
          <w:sz w:val="34"/>
          <w:szCs w:val="34"/>
          <w:rtl/>
        </w:rPr>
        <w:t xml:space="preserve"> ولا التوجيه؛ فلكلِّ مقامٍ مقال، فينبغي أن يُراعي المتكل</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م أحوال الن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فيما يتكل</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م، وهل قوله سيكون له نفع وإفادة وإصابة، وإلَّا يُعرض عنه، فإنَّ من القول عيالًا.</w:t>
      </w:r>
    </w:p>
    <w:p w:rsidR="00E03D8A" w:rsidRPr="00095B81" w:rsidRDefault="00E03D8A" w:rsidP="00AB7531">
      <w:pPr>
        <w:spacing w:before="120" w:after="0" w:line="240" w:lineRule="auto"/>
        <w:ind w:firstLine="397"/>
        <w:jc w:val="both"/>
        <w:rPr>
          <w:rFonts w:ascii="Traditional Arabic" w:hAnsi="Traditional Arabic" w:cs="Traditional Arabic"/>
          <w:sz w:val="34"/>
          <w:szCs w:val="34"/>
          <w:highlight w:val="yellow"/>
          <w:rtl/>
        </w:rPr>
      </w:pPr>
      <w:r w:rsidRPr="00095B81">
        <w:rPr>
          <w:rFonts w:ascii="Traditional Arabic" w:hAnsi="Traditional Arabic" w:cs="Traditional Arabic"/>
          <w:sz w:val="34"/>
          <w:szCs w:val="34"/>
          <w:highlight w:val="yellow"/>
          <w:rtl/>
        </w:rPr>
        <w:t>{قال -رَحِمَ</w:t>
      </w:r>
      <w:r w:rsidR="00B87CF3" w:rsidRPr="00095B81">
        <w:rPr>
          <w:rFonts w:ascii="Traditional Arabic" w:hAnsi="Traditional Arabic" w:cs="Traditional Arabic"/>
          <w:sz w:val="34"/>
          <w:szCs w:val="34"/>
          <w:highlight w:val="yellow"/>
          <w:rtl/>
        </w:rPr>
        <w:t xml:space="preserve">هُ اللهُ: </w:t>
      </w:r>
      <w:r w:rsidR="00B87CF3" w:rsidRPr="00095B81">
        <w:rPr>
          <w:rFonts w:ascii="Traditional Arabic" w:hAnsi="Traditional Arabic" w:cs="Traditional Arabic"/>
          <w:color w:val="0000CC"/>
          <w:sz w:val="34"/>
          <w:szCs w:val="34"/>
          <w:highlight w:val="yellow"/>
          <w:rtl/>
        </w:rPr>
        <w:t>(وعن عمرو بن العاص -</w:t>
      </w:r>
      <w:r w:rsidRPr="00095B81">
        <w:rPr>
          <w:rFonts w:ascii="Traditional Arabic" w:hAnsi="Traditional Arabic" w:cs="Traditional Arabic"/>
          <w:color w:val="0000CC"/>
          <w:sz w:val="34"/>
          <w:szCs w:val="34"/>
          <w:highlight w:val="yellow"/>
          <w:rtl/>
        </w:rPr>
        <w:t>رضي اللَّه عنه</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أن</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ه ق</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ال</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يوم</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ا وقام</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رجل</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فأكثر</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القول</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فقال عمرو: ل</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و</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ق</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ص</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د</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في ق</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و</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ل</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ه</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لك</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ان</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خير</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ا له</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س</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م</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ع</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ت</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ر</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س</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ول اللَّه</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صَلَّى اللَّه عليْهِ وسَلَّم</w:t>
      </w:r>
      <w:r w:rsidR="00B87CF3" w:rsidRPr="00095B81">
        <w:rPr>
          <w:rFonts w:ascii="Traditional Arabic" w:hAnsi="Traditional Arabic" w:cs="Traditional Arabic" w:hint="cs"/>
          <w:color w:val="0000CC"/>
          <w:sz w:val="34"/>
          <w:szCs w:val="34"/>
          <w:highlight w:val="yellow"/>
          <w:rtl/>
        </w:rPr>
        <w:t>-</w:t>
      </w:r>
      <w:r w:rsidRPr="00095B81">
        <w:rPr>
          <w:rFonts w:ascii="Traditional Arabic" w:hAnsi="Traditional Arabic" w:cs="Traditional Arabic"/>
          <w:color w:val="0000CC"/>
          <w:sz w:val="34"/>
          <w:szCs w:val="34"/>
          <w:highlight w:val="yellow"/>
          <w:rtl/>
        </w:rPr>
        <w:t xml:space="preserve"> </w:t>
      </w:r>
      <w:r w:rsidRPr="00095B81">
        <w:rPr>
          <w:rFonts w:ascii="Traditional Arabic" w:hAnsi="Traditional Arabic" w:cs="Traditional Arabic"/>
          <w:color w:val="0000CC"/>
          <w:sz w:val="34"/>
          <w:szCs w:val="34"/>
          <w:highlight w:val="yellow"/>
          <w:rtl/>
        </w:rPr>
        <w:lastRenderedPageBreak/>
        <w:t>يقول:</w:t>
      </w:r>
      <w:r w:rsidRPr="00095B81">
        <w:rPr>
          <w:rFonts w:ascii="Traditional Arabic" w:hAnsi="Traditional Arabic" w:cs="Traditional Arabic"/>
          <w:sz w:val="34"/>
          <w:szCs w:val="34"/>
          <w:highlight w:val="yellow"/>
          <w:rtl/>
        </w:rPr>
        <w:t xml:space="preserve"> </w:t>
      </w:r>
      <w:r w:rsidR="008576B6" w:rsidRPr="00095B81">
        <w:rPr>
          <w:rFonts w:ascii="Traditional Arabic" w:hAnsi="Traditional Arabic" w:cs="Traditional Arabic"/>
          <w:color w:val="006600"/>
          <w:sz w:val="34"/>
          <w:szCs w:val="34"/>
          <w:highlight w:val="yellow"/>
          <w:rtl/>
        </w:rPr>
        <w:t>«</w:t>
      </w:r>
      <w:r w:rsidR="00B87CF3" w:rsidRPr="00095B81">
        <w:rPr>
          <w:rFonts w:ascii="Traditional Arabic" w:hAnsi="Traditional Arabic" w:cs="Traditional Arabic"/>
          <w:color w:val="006600"/>
          <w:sz w:val="34"/>
          <w:szCs w:val="34"/>
          <w:highlight w:val="yellow"/>
          <w:rtl/>
        </w:rPr>
        <w:t>لَقَدْ رَأَيْتُ</w:t>
      </w:r>
      <w:r w:rsidR="00B87CF3" w:rsidRPr="00095B81">
        <w:rPr>
          <w:rFonts w:ascii="Traditional Arabic" w:hAnsi="Traditional Arabic" w:cs="Traditional Arabic" w:hint="cs"/>
          <w:color w:val="006600"/>
          <w:sz w:val="34"/>
          <w:szCs w:val="34"/>
          <w:highlight w:val="yellow"/>
          <w:rtl/>
        </w:rPr>
        <w:t xml:space="preserve"> -</w:t>
      </w:r>
      <w:r w:rsidR="00B87CF3" w:rsidRPr="00095B81">
        <w:rPr>
          <w:rFonts w:ascii="Traditional Arabic" w:hAnsi="Traditional Arabic" w:cs="Traditional Arabic"/>
          <w:color w:val="006600"/>
          <w:sz w:val="34"/>
          <w:szCs w:val="34"/>
          <w:highlight w:val="yellow"/>
          <w:rtl/>
        </w:rPr>
        <w:t>أَوْ أُمِرْتُ</w:t>
      </w:r>
      <w:r w:rsidR="00B87CF3" w:rsidRPr="00095B81">
        <w:rPr>
          <w:rFonts w:ascii="Traditional Arabic" w:hAnsi="Traditional Arabic" w:cs="Traditional Arabic" w:hint="cs"/>
          <w:color w:val="006600"/>
          <w:sz w:val="34"/>
          <w:szCs w:val="34"/>
          <w:highlight w:val="yellow"/>
          <w:rtl/>
        </w:rPr>
        <w:t>-</w:t>
      </w:r>
      <w:r w:rsidR="00B87CF3" w:rsidRPr="00095B81">
        <w:rPr>
          <w:rFonts w:ascii="Traditional Arabic" w:hAnsi="Traditional Arabic" w:cs="Traditional Arabic"/>
          <w:color w:val="006600"/>
          <w:sz w:val="34"/>
          <w:szCs w:val="34"/>
          <w:highlight w:val="yellow"/>
          <w:rtl/>
        </w:rPr>
        <w:t xml:space="preserve"> أَنْ أَتَجَوَّزَ فِي الْقَوْلِ، فَإِنَّ الْجَوَازَ هُوَ خَيْرٌ</w:t>
      </w:r>
      <w:r w:rsidRPr="00095B81">
        <w:rPr>
          <w:rFonts w:ascii="Traditional Arabic" w:hAnsi="Traditional Arabic" w:cs="Traditional Arabic"/>
          <w:color w:val="006600"/>
          <w:sz w:val="34"/>
          <w:szCs w:val="34"/>
          <w:highlight w:val="yellow"/>
          <w:rtl/>
        </w:rPr>
        <w:t>»</w:t>
      </w:r>
      <w:r w:rsidRPr="00095B81">
        <w:rPr>
          <w:rFonts w:ascii="Traditional Arabic" w:hAnsi="Traditional Arabic" w:cs="Traditional Arabic"/>
          <w:sz w:val="34"/>
          <w:szCs w:val="34"/>
          <w:highlight w:val="yellow"/>
          <w:rtl/>
        </w:rPr>
        <w:t xml:space="preserve">. </w:t>
      </w:r>
      <w:r w:rsidRPr="00095B81">
        <w:rPr>
          <w:rFonts w:ascii="Traditional Arabic" w:hAnsi="Traditional Arabic" w:cs="Traditional Arabic"/>
          <w:color w:val="0000CC"/>
          <w:sz w:val="34"/>
          <w:szCs w:val="34"/>
          <w:highlight w:val="yellow"/>
          <w:rtl/>
        </w:rPr>
        <w:t>رواهما أبو داود)</w:t>
      </w:r>
      <w:r w:rsidRPr="00095B81">
        <w:rPr>
          <w:rFonts w:ascii="Traditional Arabic" w:hAnsi="Traditional Arabic" w:cs="Traditional Arabic"/>
          <w:sz w:val="34"/>
          <w:szCs w:val="34"/>
          <w:highlight w:val="yellow"/>
          <w:rtl/>
        </w:rPr>
        <w:t>}.</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095B81">
        <w:rPr>
          <w:rFonts w:ascii="Traditional Arabic" w:hAnsi="Traditional Arabic" w:cs="Traditional Arabic"/>
          <w:sz w:val="34"/>
          <w:szCs w:val="34"/>
          <w:highlight w:val="yellow"/>
          <w:rtl/>
        </w:rPr>
        <w:t>الحديث فيه ضعف</w:t>
      </w:r>
      <w:r w:rsidR="00B87CF3"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ويدلُّ على أصلٍ م</w:t>
      </w:r>
      <w:r w:rsidR="00095B81"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همٍّ، وهو الإجمال والتَّجوُّز في المواعظ والكلام والحديث، فإنَّ الجواز خيرٌ للناس جميعًا وخيرٌ للسَّامعين، ومرَّ معنا في الحديث </w:t>
      </w:r>
      <w:r w:rsidR="00095B81" w:rsidRPr="00095B81">
        <w:rPr>
          <w:rFonts w:ascii="Traditional Arabic" w:hAnsi="Traditional Arabic" w:cs="Traditional Arabic"/>
          <w:color w:val="006600"/>
          <w:sz w:val="34"/>
          <w:szCs w:val="34"/>
          <w:highlight w:val="yellow"/>
          <w:rtl/>
        </w:rPr>
        <w:t>«</w:t>
      </w:r>
      <w:r w:rsidR="00B87CF3" w:rsidRPr="00095B81">
        <w:rPr>
          <w:rFonts w:ascii="Traditional Arabic" w:hAnsi="Traditional Arabic" w:cs="Traditional Arabic"/>
          <w:color w:val="006600"/>
          <w:sz w:val="34"/>
          <w:szCs w:val="34"/>
          <w:highlight w:val="yellow"/>
          <w:rtl/>
        </w:rPr>
        <w:t>إِنَّ طُولَ صَلَاةِ الرَّجُلِ وَقِصَرَ خُطْبَتِهِ مَئِنَّةٌ مِنْ فِقْهِهِ</w:t>
      </w:r>
      <w:r w:rsidR="00095B81" w:rsidRPr="00095B81">
        <w:rPr>
          <w:rFonts w:ascii="Traditional Arabic" w:hAnsi="Traditional Arabic" w:cs="Traditional Arabic"/>
          <w:color w:val="006600"/>
          <w:sz w:val="34"/>
          <w:szCs w:val="34"/>
          <w:highlight w:val="yellow"/>
          <w:rtl/>
        </w:rPr>
        <w:t>»</w:t>
      </w:r>
      <w:r w:rsidR="00B87CF3" w:rsidRPr="00095B81">
        <w:rPr>
          <w:rStyle w:val="FootnoteReference"/>
          <w:rFonts w:ascii="Traditional Arabic" w:hAnsi="Traditional Arabic" w:cs="Traditional Arabic"/>
          <w:sz w:val="34"/>
          <w:szCs w:val="34"/>
          <w:highlight w:val="yellow"/>
          <w:rtl/>
        </w:rPr>
        <w:footnoteReference w:id="4"/>
      </w:r>
      <w:r w:rsidRPr="00095B81">
        <w:rPr>
          <w:rFonts w:ascii="Traditional Arabic" w:hAnsi="Traditional Arabic" w:cs="Traditional Arabic"/>
          <w:sz w:val="34"/>
          <w:szCs w:val="34"/>
          <w:highlight w:val="yellow"/>
          <w:rtl/>
        </w:rPr>
        <w:t xml:space="preserve">، وجاء عن جابر بن سمرة -رَضِيَ اللهُ عَنْهُ- قال: </w:t>
      </w:r>
      <w:r w:rsidR="00DD4880" w:rsidRPr="00095B81">
        <w:rPr>
          <w:rFonts w:ascii="Traditional Arabic" w:hAnsi="Traditional Arabic" w:cs="Traditional Arabic" w:hint="cs"/>
          <w:color w:val="996633"/>
          <w:sz w:val="34"/>
          <w:szCs w:val="34"/>
          <w:highlight w:val="yellow"/>
          <w:rtl/>
        </w:rPr>
        <w:t>"</w:t>
      </w:r>
      <w:r w:rsidR="00DD4880" w:rsidRPr="00095B81">
        <w:rPr>
          <w:rFonts w:ascii="Traditional Arabic" w:hAnsi="Traditional Arabic" w:cs="Traditional Arabic"/>
          <w:color w:val="996633"/>
          <w:sz w:val="34"/>
          <w:szCs w:val="34"/>
          <w:highlight w:val="yellow"/>
          <w:rtl/>
        </w:rPr>
        <w:t xml:space="preserve">كُنْتُ أُصَلِّي مَعَ النبيِّ </w:t>
      </w:r>
      <w:r w:rsidR="00DD4880" w:rsidRPr="00095B81">
        <w:rPr>
          <w:rFonts w:ascii="Traditional Arabic" w:hAnsi="Traditional Arabic" w:cs="Traditional Arabic" w:hint="cs"/>
          <w:color w:val="996633"/>
          <w:sz w:val="34"/>
          <w:szCs w:val="34"/>
          <w:highlight w:val="yellow"/>
          <w:rtl/>
        </w:rPr>
        <w:t>ﷺ</w:t>
      </w:r>
      <w:r w:rsidR="00DD4880" w:rsidRPr="00095B81">
        <w:rPr>
          <w:rFonts w:ascii="Traditional Arabic" w:hAnsi="Traditional Arabic" w:cs="Traditional Arabic"/>
          <w:color w:val="996633"/>
          <w:sz w:val="34"/>
          <w:szCs w:val="34"/>
          <w:highlight w:val="yellow"/>
          <w:rtl/>
        </w:rPr>
        <w:t xml:space="preserve"> الصَّلَوَاتِ، فَكَانَتْ صلاتُهُ قَصداً وخُطْبَتُه قَصْد</w:t>
      </w:r>
      <w:r w:rsidR="00DD4880" w:rsidRPr="00095B81">
        <w:rPr>
          <w:rFonts w:ascii="Traditional Arabic" w:hAnsi="Traditional Arabic" w:cs="Traditional Arabic" w:hint="cs"/>
          <w:color w:val="996633"/>
          <w:sz w:val="34"/>
          <w:szCs w:val="34"/>
          <w:highlight w:val="yellow"/>
          <w:rtl/>
        </w:rPr>
        <w:t>ً</w:t>
      </w:r>
      <w:r w:rsidR="00DD4880" w:rsidRPr="00095B81">
        <w:rPr>
          <w:rFonts w:ascii="Traditional Arabic" w:hAnsi="Traditional Arabic" w:cs="Traditional Arabic"/>
          <w:color w:val="996633"/>
          <w:sz w:val="34"/>
          <w:szCs w:val="34"/>
          <w:highlight w:val="yellow"/>
          <w:rtl/>
        </w:rPr>
        <w:t>ا</w:t>
      </w:r>
      <w:r w:rsidR="00DD4880" w:rsidRPr="00095B81">
        <w:rPr>
          <w:rFonts w:ascii="Traditional Arabic" w:hAnsi="Traditional Arabic" w:cs="Traditional Arabic" w:hint="cs"/>
          <w:color w:val="996633"/>
          <w:sz w:val="34"/>
          <w:szCs w:val="34"/>
          <w:highlight w:val="yellow"/>
          <w:rtl/>
        </w:rPr>
        <w:t>"</w:t>
      </w:r>
      <w:r w:rsidR="00DD4880" w:rsidRPr="00095B81">
        <w:rPr>
          <w:rStyle w:val="FootnoteReference"/>
          <w:rFonts w:ascii="Traditional Arabic" w:hAnsi="Traditional Arabic" w:cs="Traditional Arabic"/>
          <w:sz w:val="34"/>
          <w:szCs w:val="34"/>
          <w:highlight w:val="yellow"/>
          <w:rtl/>
        </w:rPr>
        <w:footnoteReference w:id="5"/>
      </w:r>
      <w:r w:rsidRPr="00095B81">
        <w:rPr>
          <w:rFonts w:ascii="Traditional Arabic" w:hAnsi="Traditional Arabic" w:cs="Traditional Arabic"/>
          <w:sz w:val="34"/>
          <w:szCs w:val="34"/>
          <w:highlight w:val="yellow"/>
          <w:rtl/>
        </w:rPr>
        <w:t xml:space="preserve">، فكان -صَلَّى اللهُ عَلَيْهِ وَسَلَّمَ- يقتصد، وعن جابر قال: </w:t>
      </w:r>
      <w:r w:rsidR="00DD4880" w:rsidRPr="00095B81">
        <w:rPr>
          <w:rFonts w:ascii="Traditional Arabic" w:hAnsi="Traditional Arabic" w:cs="Traditional Arabic" w:hint="cs"/>
          <w:color w:val="996633"/>
          <w:sz w:val="34"/>
          <w:szCs w:val="34"/>
          <w:highlight w:val="yellow"/>
          <w:rtl/>
        </w:rPr>
        <w:t>"</w:t>
      </w:r>
      <w:r w:rsidRPr="00095B81">
        <w:rPr>
          <w:rFonts w:ascii="Traditional Arabic" w:hAnsi="Traditional Arabic" w:cs="Traditional Arabic"/>
          <w:color w:val="996633"/>
          <w:sz w:val="34"/>
          <w:szCs w:val="34"/>
          <w:highlight w:val="yellow"/>
          <w:rtl/>
        </w:rPr>
        <w:t>كان -صَلَّى اللهُ عَلَيْهِ وَسَلَّمَ- لا ي</w:t>
      </w:r>
      <w:r w:rsidR="004B67BD">
        <w:rPr>
          <w:rFonts w:ascii="Traditional Arabic" w:hAnsi="Traditional Arabic" w:cs="Traditional Arabic" w:hint="cs"/>
          <w:color w:val="996633"/>
          <w:sz w:val="34"/>
          <w:szCs w:val="34"/>
          <w:highlight w:val="yellow"/>
          <w:rtl/>
        </w:rPr>
        <w:t>ُ</w:t>
      </w:r>
      <w:r w:rsidRPr="00095B81">
        <w:rPr>
          <w:rFonts w:ascii="Traditional Arabic" w:hAnsi="Traditional Arabic" w:cs="Traditional Arabic"/>
          <w:color w:val="996633"/>
          <w:sz w:val="34"/>
          <w:szCs w:val="34"/>
          <w:highlight w:val="yellow"/>
          <w:rtl/>
        </w:rPr>
        <w:t>طيل الموعظة يوم الجمعة، إنما هن كلمات يسيرات</w:t>
      </w:r>
      <w:r w:rsidR="00DD4880" w:rsidRPr="00095B81">
        <w:rPr>
          <w:rFonts w:ascii="Traditional Arabic" w:hAnsi="Traditional Arabic" w:cs="Traditional Arabic" w:hint="cs"/>
          <w:color w:val="996633"/>
          <w:sz w:val="34"/>
          <w:szCs w:val="34"/>
          <w:highlight w:val="yellow"/>
          <w:rtl/>
        </w:rPr>
        <w:t>"</w:t>
      </w:r>
      <w:r w:rsidRPr="00095B81">
        <w:rPr>
          <w:rFonts w:ascii="Traditional Arabic" w:hAnsi="Traditional Arabic" w:cs="Traditional Arabic"/>
          <w:sz w:val="34"/>
          <w:szCs w:val="34"/>
          <w:highlight w:val="yellow"/>
          <w:rtl/>
        </w:rPr>
        <w:t>، وجاء عن ابن مسعود -رَضِيَ اللهُ عَنْهُ- أن</w:t>
      </w:r>
      <w:r w:rsid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النبي -صَلَّى اللهُ عَلَيْهِ وَسَلَّمَ: </w:t>
      </w:r>
      <w:r w:rsidR="00095B81"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color w:val="996633"/>
          <w:sz w:val="34"/>
          <w:szCs w:val="34"/>
          <w:highlight w:val="yellow"/>
          <w:rtl/>
        </w:rPr>
        <w:t>كان يتخولنا بالموعظة خشية الس</w:t>
      </w:r>
      <w:r w:rsidR="00DD4880" w:rsidRPr="00095B81">
        <w:rPr>
          <w:rFonts w:ascii="Traditional Arabic" w:hAnsi="Traditional Arabic" w:cs="Traditional Arabic" w:hint="cs"/>
          <w:color w:val="996633"/>
          <w:sz w:val="34"/>
          <w:szCs w:val="34"/>
          <w:highlight w:val="yellow"/>
          <w:rtl/>
        </w:rPr>
        <w:t>َّ</w:t>
      </w:r>
      <w:r w:rsidRPr="00095B81">
        <w:rPr>
          <w:rFonts w:ascii="Traditional Arabic" w:hAnsi="Traditional Arabic" w:cs="Traditional Arabic"/>
          <w:color w:val="996633"/>
          <w:sz w:val="34"/>
          <w:szCs w:val="34"/>
          <w:highlight w:val="yellow"/>
          <w:rtl/>
        </w:rPr>
        <w:t>آمة علينا</w:t>
      </w:r>
      <w:r w:rsidR="00095B81" w:rsidRPr="00095B81">
        <w:rPr>
          <w:rFonts w:ascii="Traditional Arabic" w:hAnsi="Traditional Arabic" w:cs="Traditional Arabic" w:hint="cs"/>
          <w:color w:val="996633"/>
          <w:sz w:val="34"/>
          <w:szCs w:val="34"/>
          <w:highlight w:val="yellow"/>
          <w:rtl/>
        </w:rPr>
        <w:t>"</w:t>
      </w:r>
      <w:r w:rsidRPr="00095B81">
        <w:rPr>
          <w:rFonts w:ascii="Traditional Arabic" w:hAnsi="Traditional Arabic" w:cs="Traditional Arabic"/>
          <w:sz w:val="34"/>
          <w:szCs w:val="34"/>
          <w:highlight w:val="yellow"/>
          <w:rtl/>
        </w:rPr>
        <w:t>.</w:t>
      </w:r>
    </w:p>
    <w:p w:rsidR="00095B81" w:rsidRDefault="00095B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السابع:</w:t>
      </w:r>
    </w:p>
    <w:p w:rsidR="00095B81" w:rsidRDefault="00095B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التجوزُ في المواعظ والحديث خير للسامع فقط دون المتكلم.</w:t>
      </w:r>
    </w:p>
    <w:p w:rsidR="00095B81" w:rsidRDefault="00095B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095B81" w:rsidRPr="004B67BD" w:rsidRDefault="004B67BD" w:rsidP="00AB7531">
      <w:pPr>
        <w:spacing w:before="120" w:after="0" w:line="240" w:lineRule="auto"/>
        <w:ind w:firstLine="397"/>
        <w:jc w:val="both"/>
        <w:rPr>
          <w:rFonts w:ascii="Traditional Arabic" w:hAnsi="Traditional Arabic" w:cs="Traditional Arabic"/>
          <w:sz w:val="34"/>
          <w:szCs w:val="34"/>
          <w:rtl/>
        </w:rPr>
      </w:pPr>
      <w:hyperlink r:id="rId12" w:history="1">
        <w:r>
          <w:rPr>
            <w:rStyle w:val="Hyperlink"/>
          </w:rPr>
          <w:t>https://www.youtube.com</w:t>
        </w:r>
        <w:r w:rsidR="001E52C1">
          <w:rPr>
            <w:rStyle w:val="Hyperlink"/>
          </w:rPr>
          <w:t>/embed/</w:t>
        </w:r>
        <w:r>
          <w:rPr>
            <w:rStyle w:val="Hyperlink"/>
          </w:rPr>
          <w:t>g2zWxWadxI8</w:t>
        </w:r>
      </w:hyperlink>
    </w:p>
    <w:p w:rsidR="004B67BD" w:rsidRPr="00E03D8A" w:rsidRDefault="004B67BD" w:rsidP="00AB7531">
      <w:pPr>
        <w:spacing w:before="120" w:after="0" w:line="240" w:lineRule="auto"/>
        <w:ind w:firstLine="397"/>
        <w:jc w:val="both"/>
        <w:rPr>
          <w:rFonts w:ascii="Traditional Arabic" w:hAnsi="Traditional Arabic" w:cs="Traditional Arabic"/>
          <w:sz w:val="34"/>
          <w:szCs w:val="34"/>
          <w:rtl/>
        </w:rPr>
      </w:pP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وهذا توجيهٌ ختم به المصنف -رَحِمَهُ اللهُ- كتاب أصول الإيمان لبيان أنَّ الناس يحتاجون إلى الموعظة والبيان، فإنَّ من البيان لسحرًا، ويحتاجون إلى التَّجوُّز، فالإنسان لا ينبغي له أن ي</w:t>
      </w:r>
      <w:r w:rsidR="00095B81">
        <w:rPr>
          <w:rFonts w:ascii="Traditional Arabic" w:hAnsi="Traditional Arabic" w:cs="Traditional Arabic" w:hint="cs"/>
          <w:sz w:val="34"/>
          <w:szCs w:val="34"/>
          <w:rtl/>
        </w:rPr>
        <w:t>ُ</w:t>
      </w:r>
      <w:r w:rsidRPr="00E03D8A">
        <w:rPr>
          <w:rFonts w:ascii="Traditional Arabic" w:hAnsi="Traditional Arabic" w:cs="Traditional Arabic"/>
          <w:sz w:val="34"/>
          <w:szCs w:val="34"/>
          <w:rtl/>
        </w:rPr>
        <w:t>طيل في الكلام والتفصيل، بل يتجوَّز قي ذلك، وحتى الآن العلوم المتعلقة بمسألة التأثير مثل الإعلام وما شاكل ذلك يرون أنَّ التَّجوُّز هو أنفع ما يكون؛ بل يرون أن</w:t>
      </w:r>
      <w:r w:rsidR="00095B81">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الملقي إذا تكل</w:t>
      </w:r>
      <w:r w:rsidR="00DD4880">
        <w:rPr>
          <w:rFonts w:ascii="Traditional Arabic" w:hAnsi="Traditional Arabic" w:cs="Traditional Arabic" w:hint="cs"/>
          <w:sz w:val="34"/>
          <w:szCs w:val="34"/>
          <w:rtl/>
        </w:rPr>
        <w:t>َّ</w:t>
      </w:r>
      <w:r w:rsidRPr="00E03D8A">
        <w:rPr>
          <w:rFonts w:ascii="Traditional Arabic" w:hAnsi="Traditional Arabic" w:cs="Traditional Arabic"/>
          <w:sz w:val="34"/>
          <w:szCs w:val="34"/>
          <w:rtl/>
        </w:rPr>
        <w:t>م أو خطبَ خطبةً أو أراد أن يُبيِّن فإنَّ السَّامعين يستمعونَ له وينصتون له في عشر دقائق، فإذا تجاوز العشر دقائق فإنَّ السَّامعين يحصل لهم الملل والس</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آمة وعدم ا</w:t>
      </w:r>
      <w:r w:rsidR="00B87CF3" w:rsidRPr="00E03D8A">
        <w:rPr>
          <w:rFonts w:ascii="Traditional Arabic" w:hAnsi="Traditional Arabic" w:cs="Traditional Arabic"/>
          <w:sz w:val="34"/>
          <w:szCs w:val="34"/>
          <w:rtl/>
        </w:rPr>
        <w:t>ل</w:t>
      </w:r>
      <w:r w:rsidRPr="00E03D8A">
        <w:rPr>
          <w:rFonts w:ascii="Traditional Arabic" w:hAnsi="Traditional Arabic" w:cs="Traditional Arabic"/>
          <w:sz w:val="34"/>
          <w:szCs w:val="34"/>
          <w:rtl/>
        </w:rPr>
        <w:t>انتباه، فينبغي لأهل</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العلم</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ولأهل</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الخير</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ولمَن أولاهم الله -عزَّ وجَلَّ- البيان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والكلام</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أن يتجوَّزوا.</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والن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الآن يحتاجون إلى التَّجوُّز في الكلام في اللقاءات، والاقتصاد في الكلام وعدم الإطالة، فنحن في زمان يتأثر فيه الن</w:t>
      </w:r>
      <w:r w:rsidR="00DD4880">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بالكلام المختصر والبليغ في مواعظهم، ولهذا فعلى</w:t>
      </w:r>
      <w:r>
        <w:rPr>
          <w:rFonts w:ascii="Traditional Arabic" w:hAnsi="Traditional Arabic" w:cs="Traditional Arabic"/>
          <w:sz w:val="34"/>
          <w:szCs w:val="34"/>
          <w:rtl/>
        </w:rPr>
        <w:t xml:space="preserve"> </w:t>
      </w:r>
      <w:r w:rsidRPr="00E03D8A">
        <w:rPr>
          <w:rFonts w:ascii="Traditional Arabic" w:hAnsi="Traditional Arabic" w:cs="Traditional Arabic"/>
          <w:sz w:val="34"/>
          <w:szCs w:val="34"/>
          <w:rtl/>
        </w:rPr>
        <w:t xml:space="preserve">إمام </w:t>
      </w:r>
      <w:r w:rsidRPr="00E03D8A">
        <w:rPr>
          <w:rFonts w:ascii="Traditional Arabic" w:hAnsi="Traditional Arabic" w:cs="Traditional Arabic"/>
          <w:sz w:val="34"/>
          <w:szCs w:val="34"/>
          <w:rtl/>
        </w:rPr>
        <w:lastRenderedPageBreak/>
        <w:t>المسجد أو مَن يُريد موعظة الن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اس أن يقتص</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د</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في كلام</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ه حتى يكون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الكلام</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 xml:space="preserve"> نافعًا، وهذا م</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ن سنَّة الن</w:t>
      </w:r>
      <w:r w:rsidR="00B87CF3">
        <w:rPr>
          <w:rFonts w:ascii="Traditional Arabic" w:hAnsi="Traditional Arabic" w:cs="Traditional Arabic" w:hint="cs"/>
          <w:sz w:val="34"/>
          <w:szCs w:val="34"/>
          <w:rtl/>
        </w:rPr>
        <w:t>َّ</w:t>
      </w:r>
      <w:r w:rsidRPr="00E03D8A">
        <w:rPr>
          <w:rFonts w:ascii="Traditional Arabic" w:hAnsi="Traditional Arabic" w:cs="Traditional Arabic"/>
          <w:sz w:val="34"/>
          <w:szCs w:val="34"/>
          <w:rtl/>
        </w:rPr>
        <w:t>بي -صَلَّى اللهُ عَلَيْهِ وَسَلَّمَ- وهو التَّجوُّز في الكلام وع</w:t>
      </w:r>
      <w:r w:rsidR="00B87CF3">
        <w:rPr>
          <w:rFonts w:ascii="Traditional Arabic" w:hAnsi="Traditional Arabic" w:cs="Traditional Arabic" w:hint="cs"/>
          <w:sz w:val="34"/>
          <w:szCs w:val="34"/>
          <w:rtl/>
        </w:rPr>
        <w:t>د</w:t>
      </w:r>
      <w:r w:rsidRPr="00E03D8A">
        <w:rPr>
          <w:rFonts w:ascii="Traditional Arabic" w:hAnsi="Traditional Arabic" w:cs="Traditional Arabic"/>
          <w:sz w:val="34"/>
          <w:szCs w:val="34"/>
          <w:rtl/>
        </w:rPr>
        <w:t>م الإطالة.</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وقد ذكرنا أثر علي بن طالب</w:t>
      </w:r>
      <w:r>
        <w:rPr>
          <w:rFonts w:ascii="Traditional Arabic" w:hAnsi="Traditional Arabic" w:cs="Traditional Arabic"/>
          <w:sz w:val="34"/>
          <w:szCs w:val="34"/>
          <w:rtl/>
        </w:rPr>
        <w:t xml:space="preserve"> </w:t>
      </w:r>
      <w:r w:rsidRPr="00E03D8A">
        <w:rPr>
          <w:rFonts w:ascii="Traditional Arabic" w:hAnsi="Traditional Arabic" w:cs="Traditional Arabic"/>
          <w:sz w:val="34"/>
          <w:szCs w:val="34"/>
          <w:rtl/>
        </w:rPr>
        <w:t xml:space="preserve">-رَضِيَ اللهُ عَنْهُ: </w:t>
      </w:r>
      <w:r w:rsidRPr="00095B81">
        <w:rPr>
          <w:rFonts w:ascii="Traditional Arabic" w:hAnsi="Traditional Arabic" w:cs="Traditional Arabic"/>
          <w:color w:val="996633"/>
          <w:sz w:val="34"/>
          <w:szCs w:val="34"/>
          <w:rtl/>
        </w:rPr>
        <w:t>"خير الكلام ما قلَّ ودلَّ ولم يُطل فيمل"</w:t>
      </w:r>
      <w:r w:rsidRPr="00E03D8A">
        <w:rPr>
          <w:rFonts w:ascii="Traditional Arabic" w:hAnsi="Traditional Arabic" w:cs="Traditional Arabic"/>
          <w:sz w:val="34"/>
          <w:szCs w:val="34"/>
          <w:rtl/>
        </w:rPr>
        <w:t>.</w:t>
      </w:r>
    </w:p>
    <w:p w:rsidR="00E03D8A" w:rsidRDefault="00E03D8A" w:rsidP="00AB7531">
      <w:pPr>
        <w:spacing w:before="120" w:after="0" w:line="240" w:lineRule="auto"/>
        <w:ind w:firstLine="397"/>
        <w:jc w:val="both"/>
        <w:rPr>
          <w:rFonts w:ascii="Traditional Arabic" w:hAnsi="Traditional Arabic" w:cs="Traditional Arabic"/>
          <w:sz w:val="34"/>
          <w:szCs w:val="34"/>
          <w:rtl/>
        </w:rPr>
      </w:pPr>
      <w:r w:rsidRPr="00095B81">
        <w:rPr>
          <w:rFonts w:ascii="Traditional Arabic" w:hAnsi="Traditional Arabic" w:cs="Traditional Arabic"/>
          <w:sz w:val="34"/>
          <w:szCs w:val="34"/>
          <w:highlight w:val="yellow"/>
          <w:rtl/>
        </w:rPr>
        <w:t>إذن الكلام</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الط</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ويل</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ممل</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ولا ينفع، فعلى م</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ن له عناية بمثل هذا الأمر أن ينتبه لهذه المقاصد، والبلاغة ليست في كثرة الكلام ولا في الت</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فصيل، حتى في أحاديث الن</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اس تجد بعضهم إذا أراد أن يشرح قضيَّة يُطيل الكلام فيسأم الناس حديثَه لأنه يطيل، وطبيعة النفس ما تريد الإطالة؛ بل تريد الاختصار في كل العلوم، فالاقتصاد أنفع في كلِّ الأمور، والإطالة مذمومة، ولهذا فإنَّ النبي -صَلَّى اللهُ عَلَيْهِ وَسَلَّمَ- نهى عن الإطالة حتى في الصلاة، فلمَّا أطل معاذ بن جبل في صلاة العشاء على الناس؛ قال له: </w:t>
      </w:r>
      <w:r w:rsidR="00095B81" w:rsidRPr="00095B81">
        <w:rPr>
          <w:rFonts w:ascii="Traditional Arabic" w:hAnsi="Traditional Arabic" w:cs="Traditional Arabic"/>
          <w:color w:val="006600"/>
          <w:sz w:val="34"/>
          <w:szCs w:val="34"/>
          <w:highlight w:val="yellow"/>
          <w:rtl/>
        </w:rPr>
        <w:t>«</w:t>
      </w:r>
      <w:r w:rsidRPr="00095B81">
        <w:rPr>
          <w:rFonts w:ascii="Traditional Arabic" w:hAnsi="Traditional Arabic" w:cs="Traditional Arabic"/>
          <w:color w:val="006600"/>
          <w:sz w:val="34"/>
          <w:szCs w:val="34"/>
          <w:highlight w:val="yellow"/>
          <w:rtl/>
        </w:rPr>
        <w:t>أفتان أنت يا معاذ؟!</w:t>
      </w:r>
      <w:r w:rsidR="00095B81" w:rsidRPr="00095B81">
        <w:rPr>
          <w:rFonts w:ascii="Traditional Arabic" w:hAnsi="Traditional Arabic" w:cs="Traditional Arabic"/>
          <w:color w:val="006600"/>
          <w:sz w:val="34"/>
          <w:szCs w:val="34"/>
          <w:highlight w:val="yellow"/>
          <w:rtl/>
        </w:rPr>
        <w:t>»</w:t>
      </w:r>
      <w:r w:rsidRPr="00095B81">
        <w:rPr>
          <w:rFonts w:ascii="Traditional Arabic" w:hAnsi="Traditional Arabic" w:cs="Traditional Arabic"/>
          <w:sz w:val="34"/>
          <w:szCs w:val="34"/>
          <w:highlight w:val="yellow"/>
          <w:rtl/>
        </w:rPr>
        <w:t>، وهذا يدل</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على أن</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من طبيعة الن</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فس البشري</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ة أنها تحب الاقتصار والاختصار، وهكذا ينبغي لأهل العلم ولطلاب العلم والمعلمين والمعلمات أن يعنوا بالاقتصاد والتَّجوُّز، وهذا من م</w:t>
      </w:r>
      <w:r w:rsidR="004B67BD">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راعاة أحوال الناس</w:t>
      </w:r>
      <w:r w:rsid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لأنَّ الإسلام جاء بمراعاة أحوال السَّامعين، وم</w:t>
      </w:r>
      <w:r w:rsidR="004B67BD">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راعاة المجتمع الذي يُحيطُ بك، فهو دين الرَّحمة، ألا ترى أن</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النبي -صَلَّى اللهُ عَلَيْهِ وَسَلَّمَ- كان إذا سمع بكاء الص</w:t>
      </w:r>
      <w:r w:rsidR="00DD4880" w:rsidRP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بي في صلاته تجوَّزَ -أي</w:t>
      </w:r>
      <w:r w:rsidR="00095B81">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اختصر- فكيف يكون الإنسان في محفل</w:t>
      </w:r>
      <w:r w:rsidR="004B67BD">
        <w:rPr>
          <w:rFonts w:ascii="Traditional Arabic" w:hAnsi="Traditional Arabic" w:cs="Traditional Arabic" w:hint="cs"/>
          <w:sz w:val="34"/>
          <w:szCs w:val="34"/>
          <w:highlight w:val="yellow"/>
          <w:rtl/>
        </w:rPr>
        <w:t>ٍ</w:t>
      </w:r>
      <w:r w:rsidRPr="00095B81">
        <w:rPr>
          <w:rFonts w:ascii="Traditional Arabic" w:hAnsi="Traditional Arabic" w:cs="Traditional Arabic"/>
          <w:sz w:val="34"/>
          <w:szCs w:val="34"/>
          <w:highlight w:val="yellow"/>
          <w:rtl/>
        </w:rPr>
        <w:t xml:space="preserve"> ويُطلب منه كلمة؛ فيُلقي كلمة طويلة، وبعض الأحيان يأخذ عشرين دقيقة، وهو يُراد منه خطاب مختصر!</w:t>
      </w:r>
    </w:p>
    <w:p w:rsidR="00095B81" w:rsidRDefault="00095B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السؤال الثامن:</w:t>
      </w:r>
    </w:p>
    <w:p w:rsidR="00095B81" w:rsidRDefault="00095B81" w:rsidP="00AB7531">
      <w:pPr>
        <w:spacing w:before="120" w:after="0" w:line="240" w:lineRule="auto"/>
        <w:ind w:firstLine="397"/>
        <w:jc w:val="both"/>
        <w:rPr>
          <w:rFonts w:ascii="Traditional Arabic" w:hAnsi="Traditional Arabic" w:cs="Traditional Arabic"/>
          <w:sz w:val="34"/>
          <w:szCs w:val="34"/>
          <w:rtl/>
        </w:rPr>
      </w:pPr>
      <w:bookmarkStart w:id="1" w:name="_GoBack"/>
      <w:r>
        <w:rPr>
          <w:rFonts w:ascii="Traditional Arabic" w:hAnsi="Traditional Arabic" w:cs="Traditional Arabic" w:hint="cs"/>
          <w:sz w:val="34"/>
          <w:szCs w:val="34"/>
          <w:rtl/>
        </w:rPr>
        <w:t>على الإمام في الصلاة أن يطيل الصلاة تحقيقًا لسنة النبي دون مراعاة لأحوال المأمومين خلفه.</w:t>
      </w:r>
    </w:p>
    <w:bookmarkEnd w:id="1"/>
    <w:p w:rsidR="00095B81" w:rsidRDefault="00095B81" w:rsidP="00AB753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خطأ</w:t>
      </w:r>
    </w:p>
    <w:p w:rsidR="00095B81" w:rsidRPr="004B67BD" w:rsidRDefault="004B67BD" w:rsidP="00AB7531">
      <w:pPr>
        <w:spacing w:before="120" w:after="0" w:line="240" w:lineRule="auto"/>
        <w:ind w:firstLine="397"/>
        <w:jc w:val="both"/>
        <w:rPr>
          <w:rFonts w:ascii="Traditional Arabic" w:hAnsi="Traditional Arabic" w:cs="Traditional Arabic"/>
          <w:sz w:val="34"/>
          <w:szCs w:val="34"/>
          <w:rtl/>
        </w:rPr>
      </w:pPr>
      <w:hyperlink r:id="rId13" w:history="1">
        <w:r>
          <w:rPr>
            <w:rStyle w:val="Hyperlink"/>
          </w:rPr>
          <w:t>https://www.youtube.com</w:t>
        </w:r>
        <w:r w:rsidR="001E52C1">
          <w:rPr>
            <w:rStyle w:val="Hyperlink"/>
          </w:rPr>
          <w:t>/embed/</w:t>
        </w:r>
        <w:r>
          <w:rPr>
            <w:rStyle w:val="Hyperlink"/>
          </w:rPr>
          <w:t>Klp4wt0MDG8</w:t>
        </w:r>
      </w:hyperlink>
    </w:p>
    <w:p w:rsidR="004B67BD" w:rsidRPr="00E03D8A" w:rsidRDefault="004B67BD" w:rsidP="00AB7531">
      <w:pPr>
        <w:spacing w:before="120" w:after="0" w:line="240" w:lineRule="auto"/>
        <w:ind w:firstLine="397"/>
        <w:jc w:val="both"/>
        <w:rPr>
          <w:rFonts w:ascii="Traditional Arabic" w:hAnsi="Traditional Arabic" w:cs="Traditional Arabic"/>
          <w:sz w:val="34"/>
          <w:szCs w:val="34"/>
          <w:rtl/>
        </w:rPr>
      </w:pP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 xml:space="preserve">فإذا أردتَّ أن تنفع فاختصر، وإذا أردتَّ أن يكونَ له أثر في نفوس السَّامعين فانتقِ من الألفاظ أحسنها واختصر، واضبط الوقت ولا تتوسَّع، فإذا طُلبَ منك البيان فلا تتوسَّع، وكُنْ مقتصدًا على الوقت الذي حُدِّدَ واختصر قدرَ الإمكان، حتى يكون لكلامك النَّفع، واعلم أنَّك مهما كانَ عندكَ من الكلام ومن المعلومات وإرادة الخير للناس؛ فإنَّهم يُحبُّون الاقتصاد، ولا </w:t>
      </w:r>
      <w:r w:rsidRPr="00E03D8A">
        <w:rPr>
          <w:rFonts w:ascii="Traditional Arabic" w:hAnsi="Traditional Arabic" w:cs="Traditional Arabic"/>
          <w:sz w:val="34"/>
          <w:szCs w:val="34"/>
          <w:rtl/>
        </w:rPr>
        <w:lastRenderedPageBreak/>
        <w:t>يُحبُّونَ التَّطويل، حتَّى لطلاب العلم فالاقتصاد والاختصار مطلوب، وجاء عن النبي -صَلَّى اللهُ عَلَيْهِ وَسَلَّمَ- هذا.</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فهذا أمرُ اللهِ، وأمرُ رسولهِ -صَلَّى اللهُ عَلَيْهِ وَسَلَّمَ- وهذه سُنن أصحاب النبي -صَلَّى اللهُ عَلَيْهِ وَسَلَّمَ- وهذا دينُ الإسلام، فعلى النَّاس جميعًا أن يحرصوا كلَّ الحرص على مثلِ هذه المعاني.</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ونسأل الله -سبحانه وتعالى- أن يوفقنا للعم النافع والعمل الصَّالح، وهذا أوان ختم هذا الباب، وختم هذا الكتاب؛ فنحمد الله</w:t>
      </w:r>
      <w:r>
        <w:rPr>
          <w:rFonts w:ascii="Traditional Arabic" w:hAnsi="Traditional Arabic" w:cs="Traditional Arabic"/>
          <w:sz w:val="34"/>
          <w:szCs w:val="34"/>
          <w:rtl/>
        </w:rPr>
        <w:t xml:space="preserve"> </w:t>
      </w:r>
      <w:r w:rsidRPr="00E03D8A">
        <w:rPr>
          <w:rFonts w:ascii="Traditional Arabic" w:hAnsi="Traditional Arabic" w:cs="Traditional Arabic"/>
          <w:sz w:val="34"/>
          <w:szCs w:val="34"/>
          <w:rtl/>
        </w:rPr>
        <w:t>-عزَّ وجَلَّ- أن يسَّرَ تمامَ هذا الشَّرح، ونسأل الله أن يجعله حجَّةً لنا لا حجَّةً علينا، وأن ينفع به مَن شاهده، وأن يجعله ذخرًا لنا إلى يومِ الدِّين، وصلى الله وسلم على نبيِّنا محمد.</w:t>
      </w:r>
    </w:p>
    <w:p w:rsidR="00E03D8A" w:rsidRPr="00E03D8A" w:rsidRDefault="00E03D8A" w:rsidP="00AB7531">
      <w:pPr>
        <w:spacing w:before="120" w:after="0" w:line="240" w:lineRule="auto"/>
        <w:ind w:firstLine="397"/>
        <w:jc w:val="both"/>
        <w:rPr>
          <w:rFonts w:ascii="Traditional Arabic" w:hAnsi="Traditional Arabic" w:cs="Traditional Arabic"/>
          <w:sz w:val="34"/>
          <w:szCs w:val="34"/>
          <w:rtl/>
        </w:rPr>
      </w:pPr>
      <w:r w:rsidRPr="00E03D8A">
        <w:rPr>
          <w:rFonts w:ascii="Traditional Arabic" w:hAnsi="Traditional Arabic" w:cs="Traditional Arabic"/>
          <w:sz w:val="34"/>
          <w:szCs w:val="34"/>
          <w:rtl/>
        </w:rPr>
        <w:t>{وفي ختامِ هذا الفصل أسأل الله أن يجزيكم خير الجزاء شيخنا على ما قدَّمتموه، وأن يكتبه في موازين حسناتكم.</w:t>
      </w:r>
    </w:p>
    <w:p w:rsidR="00D231B9" w:rsidRPr="00E03D8A" w:rsidRDefault="00E03D8A" w:rsidP="00AB7531">
      <w:pPr>
        <w:spacing w:before="120" w:after="0" w:line="240" w:lineRule="auto"/>
        <w:ind w:firstLine="397"/>
        <w:jc w:val="both"/>
        <w:rPr>
          <w:rFonts w:ascii="Traditional Arabic" w:hAnsi="Traditional Arabic" w:cs="Traditional Arabic"/>
          <w:sz w:val="34"/>
          <w:szCs w:val="34"/>
        </w:rPr>
      </w:pPr>
      <w:r w:rsidRPr="00E03D8A">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D231B9" w:rsidRPr="00E03D8A" w:rsidSect="00AB7531">
      <w:footerReference w:type="default" r:id="rId14"/>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EF" w:rsidRDefault="003D79EF" w:rsidP="00766FC9">
      <w:pPr>
        <w:spacing w:after="0" w:line="240" w:lineRule="auto"/>
      </w:pPr>
      <w:r>
        <w:separator/>
      </w:r>
    </w:p>
  </w:endnote>
  <w:endnote w:type="continuationSeparator" w:id="0">
    <w:p w:rsidR="003D79EF" w:rsidRDefault="003D79EF" w:rsidP="007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47240321"/>
      <w:docPartObj>
        <w:docPartGallery w:val="Page Numbers (Bottom of Page)"/>
        <w:docPartUnique/>
      </w:docPartObj>
    </w:sdtPr>
    <w:sdtEndPr>
      <w:rPr>
        <w:noProof/>
      </w:rPr>
    </w:sdtEndPr>
    <w:sdtContent>
      <w:p w:rsidR="00AB7531" w:rsidRDefault="00AB75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7531" w:rsidRDefault="00AB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EF" w:rsidRDefault="003D79EF" w:rsidP="00766FC9">
      <w:pPr>
        <w:spacing w:after="0" w:line="240" w:lineRule="auto"/>
      </w:pPr>
      <w:r>
        <w:separator/>
      </w:r>
    </w:p>
  </w:footnote>
  <w:footnote w:type="continuationSeparator" w:id="0">
    <w:p w:rsidR="003D79EF" w:rsidRDefault="003D79EF" w:rsidP="00766FC9">
      <w:pPr>
        <w:spacing w:after="0" w:line="240" w:lineRule="auto"/>
      </w:pPr>
      <w:r>
        <w:continuationSeparator/>
      </w:r>
    </w:p>
  </w:footnote>
  <w:footnote w:id="1">
    <w:p w:rsidR="00766FC9" w:rsidRDefault="00766FC9">
      <w:pPr>
        <w:pStyle w:val="FootnoteText"/>
      </w:pPr>
      <w:r>
        <w:rPr>
          <w:rStyle w:val="FootnoteReference"/>
        </w:rPr>
        <w:footnoteRef/>
      </w:r>
      <w:r>
        <w:rPr>
          <w:rtl/>
        </w:rPr>
        <w:t xml:space="preserve"> </w:t>
      </w:r>
      <w:r w:rsidRPr="00766FC9">
        <w:rPr>
          <w:rFonts w:cs="Arial"/>
          <w:rtl/>
        </w:rPr>
        <w:t>أخرج</w:t>
      </w:r>
      <w:r>
        <w:rPr>
          <w:rFonts w:cs="Arial"/>
          <w:rtl/>
        </w:rPr>
        <w:t>ه الترمذي (3127)، والبخاري في التاريخ الكبير</w:t>
      </w:r>
      <w:r w:rsidRPr="00766FC9">
        <w:rPr>
          <w:rFonts w:cs="Arial"/>
          <w:rtl/>
        </w:rPr>
        <w:t xml:space="preserve"> (7/354)</w:t>
      </w:r>
      <w:r>
        <w:rPr>
          <w:rFonts w:hint="cs"/>
          <w:rtl/>
        </w:rPr>
        <w:t>، وضعفه الألباني في السلسلة الضعيفة، وضعيف الترمذي.</w:t>
      </w:r>
    </w:p>
  </w:footnote>
  <w:footnote w:id="2">
    <w:p w:rsidR="00D24820" w:rsidRDefault="00D24820" w:rsidP="00D24820">
      <w:pPr>
        <w:pStyle w:val="FootnoteText"/>
      </w:pPr>
      <w:r>
        <w:rPr>
          <w:rStyle w:val="FootnoteReference"/>
        </w:rPr>
        <w:footnoteRef/>
      </w:r>
      <w:r>
        <w:rPr>
          <w:rtl/>
        </w:rPr>
        <w:t xml:space="preserve"> </w:t>
      </w:r>
      <w:r>
        <w:rPr>
          <w:rFonts w:hint="cs"/>
          <w:rtl/>
        </w:rPr>
        <w:t>البخاري (7169)، مسلم (1713).</w:t>
      </w:r>
    </w:p>
  </w:footnote>
  <w:footnote w:id="3">
    <w:p w:rsidR="00964687" w:rsidRDefault="00964687">
      <w:pPr>
        <w:pStyle w:val="FootnoteText"/>
      </w:pPr>
      <w:r>
        <w:rPr>
          <w:rStyle w:val="FootnoteReference"/>
        </w:rPr>
        <w:footnoteRef/>
      </w:r>
      <w:r>
        <w:rPr>
          <w:rtl/>
        </w:rPr>
        <w:t xml:space="preserve"> </w:t>
      </w:r>
      <w:r>
        <w:rPr>
          <w:rFonts w:hint="cs"/>
          <w:rtl/>
        </w:rPr>
        <w:t>صحيح البخاري (2743).</w:t>
      </w:r>
    </w:p>
  </w:footnote>
  <w:footnote w:id="4">
    <w:p w:rsidR="00B87CF3" w:rsidRDefault="00B87CF3">
      <w:pPr>
        <w:pStyle w:val="FootnoteText"/>
        <w:rPr>
          <w:rtl/>
        </w:rPr>
      </w:pPr>
      <w:r>
        <w:rPr>
          <w:rStyle w:val="FootnoteReference"/>
        </w:rPr>
        <w:footnoteRef/>
      </w:r>
      <w:r>
        <w:rPr>
          <w:rtl/>
        </w:rPr>
        <w:t xml:space="preserve"> </w:t>
      </w:r>
      <w:r>
        <w:rPr>
          <w:rFonts w:hint="cs"/>
          <w:rtl/>
        </w:rPr>
        <w:t>صحيح مسلم (</w:t>
      </w:r>
      <w:r w:rsidR="00DD4880">
        <w:rPr>
          <w:rFonts w:hint="cs"/>
          <w:rtl/>
        </w:rPr>
        <w:t>869).</w:t>
      </w:r>
    </w:p>
  </w:footnote>
  <w:footnote w:id="5">
    <w:p w:rsidR="00DD4880" w:rsidRDefault="00DD4880">
      <w:pPr>
        <w:pStyle w:val="FootnoteText"/>
        <w:rPr>
          <w:rtl/>
        </w:rPr>
      </w:pPr>
      <w:r>
        <w:rPr>
          <w:rStyle w:val="FootnoteReference"/>
        </w:rPr>
        <w:footnoteRef/>
      </w:r>
      <w:r>
        <w:rPr>
          <w:rtl/>
        </w:rPr>
        <w:t xml:space="preserve"> </w:t>
      </w:r>
      <w:r>
        <w:rPr>
          <w:rFonts w:hint="cs"/>
          <w:rtl/>
        </w:rPr>
        <w:t>صحيح مسلم (</w:t>
      </w:r>
      <w:r w:rsidRPr="00DD4880">
        <w:rPr>
          <w:rFonts w:cs="Arial"/>
          <w:rtl/>
        </w:rPr>
        <w:t>8/149</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B57"/>
    <w:rsid w:val="00057CD2"/>
    <w:rsid w:val="000842DD"/>
    <w:rsid w:val="00095B81"/>
    <w:rsid w:val="00111AED"/>
    <w:rsid w:val="001E52C1"/>
    <w:rsid w:val="0020606A"/>
    <w:rsid w:val="002338CA"/>
    <w:rsid w:val="002425FD"/>
    <w:rsid w:val="00253512"/>
    <w:rsid w:val="00322EDD"/>
    <w:rsid w:val="003D79EF"/>
    <w:rsid w:val="004B0975"/>
    <w:rsid w:val="004B67BD"/>
    <w:rsid w:val="004D1B57"/>
    <w:rsid w:val="005B1F76"/>
    <w:rsid w:val="006271AE"/>
    <w:rsid w:val="006E54D5"/>
    <w:rsid w:val="00766FC9"/>
    <w:rsid w:val="007D0323"/>
    <w:rsid w:val="00853D7C"/>
    <w:rsid w:val="008576B6"/>
    <w:rsid w:val="00964687"/>
    <w:rsid w:val="009B7580"/>
    <w:rsid w:val="00A65A81"/>
    <w:rsid w:val="00AB7531"/>
    <w:rsid w:val="00B160D7"/>
    <w:rsid w:val="00B22E59"/>
    <w:rsid w:val="00B87CF3"/>
    <w:rsid w:val="00BC618C"/>
    <w:rsid w:val="00C767A4"/>
    <w:rsid w:val="00D231B9"/>
    <w:rsid w:val="00D24820"/>
    <w:rsid w:val="00D55FED"/>
    <w:rsid w:val="00DC4CC6"/>
    <w:rsid w:val="00DD4880"/>
    <w:rsid w:val="00DE2DDE"/>
    <w:rsid w:val="00E03D8A"/>
    <w:rsid w:val="00F87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FCA7"/>
  <w15:docId w15:val="{FE1CB288-7E02-40C1-BC3A-9499F9F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6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FC9"/>
    <w:rPr>
      <w:sz w:val="20"/>
      <w:szCs w:val="20"/>
    </w:rPr>
  </w:style>
  <w:style w:type="character" w:styleId="FootnoteReference">
    <w:name w:val="footnote reference"/>
    <w:basedOn w:val="DefaultParagraphFont"/>
    <w:uiPriority w:val="99"/>
    <w:semiHidden/>
    <w:unhideWhenUsed/>
    <w:rsid w:val="00766FC9"/>
    <w:rPr>
      <w:vertAlign w:val="superscript"/>
    </w:rPr>
  </w:style>
  <w:style w:type="paragraph" w:styleId="Header">
    <w:name w:val="header"/>
    <w:basedOn w:val="Normal"/>
    <w:link w:val="HeaderChar"/>
    <w:uiPriority w:val="99"/>
    <w:unhideWhenUsed/>
    <w:rsid w:val="00AB75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7531"/>
  </w:style>
  <w:style w:type="paragraph" w:styleId="Footer">
    <w:name w:val="footer"/>
    <w:basedOn w:val="Normal"/>
    <w:link w:val="FooterChar"/>
    <w:uiPriority w:val="99"/>
    <w:unhideWhenUsed/>
    <w:rsid w:val="00AB75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7531"/>
  </w:style>
  <w:style w:type="character" w:styleId="Hyperlink">
    <w:name w:val="Hyperlink"/>
    <w:basedOn w:val="DefaultParagraphFont"/>
    <w:uiPriority w:val="99"/>
    <w:semiHidden/>
    <w:unhideWhenUsed/>
    <w:rsid w:val="004B6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dit?ar=2&amp;o=U&amp;video_id=pzr9WBpfvfE" TargetMode="External"/><Relationship Id="rId13" Type="http://schemas.openxmlformats.org/officeDocument/2006/relationships/hyperlink" Target="https://www.youtube.com/edit?ar=2&amp;o=U&amp;video_id=Klp4wt0MDG8" TargetMode="External"/><Relationship Id="rId3" Type="http://schemas.openxmlformats.org/officeDocument/2006/relationships/webSettings" Target="webSettings.xml"/><Relationship Id="rId7" Type="http://schemas.openxmlformats.org/officeDocument/2006/relationships/hyperlink" Target="https://www.youtube.com/edit?ar=2&amp;o=U&amp;video_id=Ht5rxKI0UXE" TargetMode="External"/><Relationship Id="rId12" Type="http://schemas.openxmlformats.org/officeDocument/2006/relationships/hyperlink" Target="https://www.youtube.com/edit?ar=2&amp;o=U&amp;video_id=g2zWxWadxI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edit?ar=2&amp;o=U&amp;video_id=tJvX5TIOfZo" TargetMode="External"/><Relationship Id="rId11" Type="http://schemas.openxmlformats.org/officeDocument/2006/relationships/hyperlink" Target="https://www.youtube.com/edit?ar=2&amp;o=U&amp;video_id=Crwt1Mr-t7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edit?ar=2&amp;o=U&amp;video_id=_micmB8wblI" TargetMode="External"/><Relationship Id="rId4" Type="http://schemas.openxmlformats.org/officeDocument/2006/relationships/footnotes" Target="footnotes.xml"/><Relationship Id="rId9" Type="http://schemas.openxmlformats.org/officeDocument/2006/relationships/hyperlink" Target="https://www.youtube.com/edit?ar=2&amp;o=U&amp;video_id=WZ2AXkjvk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21</cp:revision>
  <dcterms:created xsi:type="dcterms:W3CDTF">2019-04-22T07:40:00Z</dcterms:created>
  <dcterms:modified xsi:type="dcterms:W3CDTF">2019-04-23T04:55:00Z</dcterms:modified>
</cp:coreProperties>
</file>