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6482" w14:textId="77777777" w:rsidR="004B72BB" w:rsidRPr="004B72BB" w:rsidRDefault="004B72BB" w:rsidP="004B72BB">
      <w:pPr>
        <w:spacing w:before="120" w:after="0" w:line="240" w:lineRule="auto"/>
        <w:ind w:firstLine="397"/>
        <w:jc w:val="center"/>
        <w:rPr>
          <w:rFonts w:ascii="Traditional Arabic" w:hAnsi="Traditional Arabic" w:cs="Traditional Arabic"/>
          <w:b/>
          <w:bCs/>
          <w:color w:val="FF0000"/>
          <w:sz w:val="44"/>
          <w:szCs w:val="44"/>
          <w:rtl/>
        </w:rPr>
      </w:pPr>
      <w:r w:rsidRPr="004B72BB">
        <w:rPr>
          <w:rFonts w:ascii="Traditional Arabic" w:hAnsi="Traditional Arabic" w:cs="Traditional Arabic" w:hint="cs"/>
          <w:b/>
          <w:bCs/>
          <w:color w:val="FF0000"/>
          <w:sz w:val="44"/>
          <w:szCs w:val="44"/>
          <w:rtl/>
        </w:rPr>
        <w:t>الفُرْقَان بَينَ أَولياءِ الرَّحمنِ وَأَولياءِ الشَّيطانِ</w:t>
      </w:r>
    </w:p>
    <w:p w14:paraId="2AF98973" w14:textId="77777777" w:rsidR="004B72BB" w:rsidRPr="004B72BB" w:rsidRDefault="004B72BB" w:rsidP="004B72BB">
      <w:pPr>
        <w:spacing w:before="120" w:after="0" w:line="240" w:lineRule="auto"/>
        <w:ind w:firstLine="397"/>
        <w:jc w:val="center"/>
        <w:rPr>
          <w:rFonts w:ascii="Traditional Arabic" w:hAnsi="Traditional Arabic" w:cs="Traditional Arabic"/>
          <w:b/>
          <w:bCs/>
          <w:color w:val="0000CC"/>
          <w:sz w:val="44"/>
          <w:szCs w:val="44"/>
          <w:rtl/>
        </w:rPr>
      </w:pPr>
      <w:r w:rsidRPr="004B72BB">
        <w:rPr>
          <w:rFonts w:ascii="Traditional Arabic" w:hAnsi="Traditional Arabic" w:cs="Traditional Arabic" w:hint="cs"/>
          <w:b/>
          <w:bCs/>
          <w:color w:val="0000CC"/>
          <w:sz w:val="44"/>
          <w:szCs w:val="44"/>
          <w:rtl/>
        </w:rPr>
        <w:t>الدَّرسُ السَّادِسُ (6)</w:t>
      </w:r>
    </w:p>
    <w:p w14:paraId="421AB96C" w14:textId="77777777" w:rsidR="004B72BB" w:rsidRPr="004B72BB" w:rsidRDefault="004B72BB" w:rsidP="004B72BB">
      <w:pPr>
        <w:spacing w:before="120" w:after="0" w:line="240" w:lineRule="auto"/>
        <w:ind w:firstLine="397"/>
        <w:jc w:val="right"/>
        <w:rPr>
          <w:rFonts w:ascii="Traditional Arabic" w:hAnsi="Traditional Arabic" w:cs="Traditional Arabic"/>
          <w:b/>
          <w:bCs/>
          <w:color w:val="006600"/>
          <w:sz w:val="24"/>
          <w:szCs w:val="24"/>
          <w:rtl/>
        </w:rPr>
      </w:pPr>
      <w:r w:rsidRPr="004B72BB">
        <w:rPr>
          <w:rFonts w:ascii="Traditional Arabic" w:hAnsi="Traditional Arabic" w:cs="Traditional Arabic"/>
          <w:b/>
          <w:bCs/>
          <w:color w:val="006600"/>
          <w:sz w:val="24"/>
          <w:szCs w:val="24"/>
          <w:rtl/>
        </w:rPr>
        <w:t>فضيلة الشَّيخ</w:t>
      </w:r>
      <w:r w:rsidRPr="004B72BB">
        <w:rPr>
          <w:rFonts w:ascii="Traditional Arabic" w:hAnsi="Traditional Arabic" w:cs="Traditional Arabic" w:hint="cs"/>
          <w:b/>
          <w:bCs/>
          <w:color w:val="006600"/>
          <w:sz w:val="24"/>
          <w:szCs w:val="24"/>
          <w:rtl/>
        </w:rPr>
        <w:t>/</w:t>
      </w:r>
      <w:r w:rsidRPr="004B72BB">
        <w:rPr>
          <w:rFonts w:ascii="Traditional Arabic" w:hAnsi="Traditional Arabic" w:cs="Traditional Arabic"/>
          <w:b/>
          <w:bCs/>
          <w:color w:val="006600"/>
          <w:sz w:val="24"/>
          <w:szCs w:val="24"/>
          <w:rtl/>
        </w:rPr>
        <w:t xml:space="preserve"> </w:t>
      </w:r>
      <w:r w:rsidRPr="004B72BB">
        <w:rPr>
          <w:rFonts w:ascii="Traditional Arabic" w:hAnsi="Traditional Arabic" w:cs="Traditional Arabic" w:hint="cs"/>
          <w:b/>
          <w:bCs/>
          <w:color w:val="006600"/>
          <w:sz w:val="24"/>
          <w:szCs w:val="24"/>
          <w:rtl/>
        </w:rPr>
        <w:t>د.</w:t>
      </w:r>
      <w:r w:rsidRPr="004B72BB">
        <w:rPr>
          <w:rFonts w:ascii="Traditional Arabic" w:hAnsi="Traditional Arabic" w:cs="Traditional Arabic"/>
          <w:b/>
          <w:bCs/>
          <w:color w:val="006600"/>
          <w:sz w:val="24"/>
          <w:szCs w:val="24"/>
          <w:rtl/>
        </w:rPr>
        <w:t xml:space="preserve"> فهد بن سليمان الفهيد</w:t>
      </w:r>
    </w:p>
    <w:p w14:paraId="16484A5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p>
    <w:p w14:paraId="6E599B5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بسم الله الرحمن الرحيم.</w:t>
      </w:r>
    </w:p>
    <w:p w14:paraId="7EAA26D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السَّلام عليكم ورحمة الله وبركاته.</w:t>
      </w:r>
    </w:p>
    <w:p w14:paraId="60A1AB4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الدكتور فهد بن سليمان الفهيد. فأهلًا وسهلًا بكم فضيلة الشَّيخ</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353579A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حياكم الله، وحيا الله الإخوة جميعًا.</w:t>
      </w:r>
    </w:p>
    <w:p w14:paraId="5F89870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سنبتدئ في هذه الحلقة -بإذن الله من فصل: </w:t>
      </w:r>
      <w:r w:rsidRPr="004B72BB">
        <w:rPr>
          <w:rFonts w:ascii="Traditional Arabic" w:hAnsi="Traditional Arabic" w:cs="Traditional Arabic"/>
          <w:sz w:val="34"/>
          <w:szCs w:val="34"/>
          <w:u w:val="dotDotDash" w:color="FF0000"/>
          <w:rtl/>
        </w:rPr>
        <w:t>أقسام توجد في أمَّة محمد -صَلَّى اللهُ عَلَيْهِ وَسَلَّمَ</w:t>
      </w:r>
      <w:r w:rsidRPr="004B72BB">
        <w:rPr>
          <w:rFonts w:ascii="Traditional Arabic" w:hAnsi="Traditional Arabic" w:cs="Traditional Arabic"/>
          <w:sz w:val="34"/>
          <w:szCs w:val="34"/>
          <w:rtl/>
        </w:rPr>
        <w:t>.</w:t>
      </w:r>
    </w:p>
    <w:p w14:paraId="3A0D5B87"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المؤلف -رَحَمَهُ اللهُ تَعَالَى: </w:t>
      </w:r>
      <w:r w:rsidRPr="004B72BB">
        <w:rPr>
          <w:rFonts w:ascii="Traditional Arabic" w:hAnsi="Traditional Arabic" w:cs="Traditional Arabic"/>
          <w:color w:val="0000CC"/>
          <w:sz w:val="34"/>
          <w:szCs w:val="34"/>
          <w:rtl/>
        </w:rPr>
        <w:t xml:space="preserve">(فَصْلٌ وَقَدْ ذَكَرَ اللَّهُ تَعَالَى أَوْلِيَاءَهُ الْمُقْتَصِدِينَ وَالسَّابِقِينَ فِي سُورَةِ فَاطِرٍ فِي قَوْله تَعَالَى: </w:t>
      </w:r>
      <w:r w:rsidRPr="004B72BB">
        <w:rPr>
          <w:rFonts w:ascii="Traditional Arabic" w:hAnsi="Traditional Arabic" w:cs="Traditional Arabic"/>
          <w:color w:val="FF0000"/>
          <w:sz w:val="34"/>
          <w:szCs w:val="34"/>
          <w:rtl/>
        </w:rPr>
        <w:t xml:space="preserve">﴿ثُمَّ أَوْرَثْنَا الْكِتَابَ الَّذِينَ اصْطَفَيْنَا مِنْ عِبَادِنَا فَمِنْهُمْ ظَالِمٌ لِنَفْسِهِ وَمِنْهُمْ مُقْتَصِدٌ وَمِنْهُمْ سَابِقٌ بِالْخَيْرَاتِ بِإِذْنِ اللَّهِ ذَلِكَ هُوَ الْفَضْلُ الْكَبِيرُ </w:t>
      </w:r>
      <w:r w:rsidRPr="004B72BB">
        <w:rPr>
          <w:rFonts w:ascii="Traditional Arabic" w:hAnsi="Traditional Arabic" w:cs="Traditional Arabic"/>
          <w:b/>
          <w:bCs/>
          <w:color w:val="0000CC"/>
          <w:sz w:val="24"/>
          <w:szCs w:val="24"/>
          <w:rtl/>
        </w:rPr>
        <w:t>*</w:t>
      </w:r>
      <w:r w:rsidRPr="004B72BB">
        <w:rPr>
          <w:rFonts w:ascii="Traditional Arabic" w:hAnsi="Traditional Arabic" w:cs="Traditional Arabic"/>
          <w:color w:val="FF0000"/>
          <w:sz w:val="34"/>
          <w:szCs w:val="34"/>
          <w:rtl/>
        </w:rPr>
        <w:t xml:space="preserve"> جَنَّاتُ عَدْنٍ يَدْخُلُونَهَا يُحَلَّوْنَ فِيهَا مِنْ أَسَاوِرَ مِنْ ذَهَبٍ وَلُؤْلُؤًا وَلِبَاسُهُمْ فِيهَا حَرِيرٌ </w:t>
      </w:r>
      <w:r w:rsidRPr="004B72BB">
        <w:rPr>
          <w:rFonts w:ascii="Traditional Arabic" w:hAnsi="Traditional Arabic" w:cs="Traditional Arabic"/>
          <w:b/>
          <w:bCs/>
          <w:color w:val="0000CC"/>
          <w:sz w:val="24"/>
          <w:szCs w:val="24"/>
          <w:rtl/>
        </w:rPr>
        <w:t>*</w:t>
      </w:r>
      <w:r w:rsidRPr="004B72BB">
        <w:rPr>
          <w:rFonts w:ascii="Traditional Arabic" w:hAnsi="Traditional Arabic" w:cs="Traditional Arabic" w:hint="cs"/>
          <w:color w:val="FF0000"/>
          <w:sz w:val="34"/>
          <w:szCs w:val="34"/>
          <w:rtl/>
        </w:rPr>
        <w:t xml:space="preserve"> </w:t>
      </w:r>
      <w:r w:rsidRPr="004B72BB">
        <w:rPr>
          <w:rFonts w:ascii="Traditional Arabic" w:hAnsi="Traditional Arabic" w:cs="Traditional Arabic"/>
          <w:color w:val="FF0000"/>
          <w:sz w:val="34"/>
          <w:szCs w:val="34"/>
          <w:rtl/>
        </w:rPr>
        <w:t xml:space="preserve">وَقَالُوا الْحَمْدُ لِلَّهِ الَّذِي أَذْهَبَ عَنَّا الْحَزَنَ إنَّ رَبَّنَا لَغَفُورٌ شَكُورٌ * الَّذِي أَحَلَّنَا دَارَ الْمُقَامَةِ مِنْ فَضْلِهِ لَا يَمَسُّنَا فِيهَا نَصَبٌ وَلَا يَمَسُّنَا فِيهَا لُغُوبٌ﴾ </w:t>
      </w:r>
      <w:r w:rsidRPr="004B72BB">
        <w:rPr>
          <w:rFonts w:ascii="Traditional Arabic" w:hAnsi="Traditional Arabic" w:cs="Traditional Arabic"/>
          <w:color w:val="0000CC"/>
          <w:sz w:val="34"/>
          <w:szCs w:val="34"/>
          <w:rtl/>
        </w:rPr>
        <w:t>لَكِنَّ هَذِهِ الْأَصْنَافَ الثَّلَاثَةَ فِي هَذِهِ الْآيَةِ هُمْ أُمَّةُ مُحَمَّدٍ -صَلَّى اللَّهُ عَلَيْهِ وَسَلَّمَ- خَاصَّةً، كَمَا قَالَ تَعَالَى:</w:t>
      </w:r>
      <w:r w:rsidRPr="004B72BB">
        <w:rPr>
          <w:rFonts w:ascii="Traditional Arabic" w:hAnsi="Traditional Arabic" w:cs="Traditional Arabic"/>
          <w:color w:val="FF0000"/>
          <w:sz w:val="34"/>
          <w:szCs w:val="34"/>
          <w:rtl/>
        </w:rPr>
        <w:t xml:space="preserve"> ﴿ثُمَّ أَوْرَثْنَا الْكِتَابَ الَّذِينَ اصْطَفَيْنَا مِنْ عِبَادِنَا فَمِنْهُمْ ظَالِمٌ لِنَفْسِهِ وَمِنْهُمْ مُقْتَصِدٌ وَمِنْهُمْ سَابِقٌ بِالْخَيْرَاتِ بِإِذْنِ اللَّهِ ذَلِكَ هُوَ الْفَضْلُ الْكَبِيرُ﴾</w:t>
      </w:r>
      <w:r w:rsidRPr="004B72BB">
        <w:rPr>
          <w:rFonts w:ascii="Traditional Arabic" w:hAnsi="Traditional Arabic" w:cs="Traditional Arabic"/>
          <w:color w:val="0000CC"/>
          <w:sz w:val="34"/>
          <w:szCs w:val="34"/>
          <w:rtl/>
        </w:rPr>
        <w:t xml:space="preserve">. </w:t>
      </w:r>
    </w:p>
    <w:p w14:paraId="2D7D10ED"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وَأُمَّةُ مُحَمَّدٍ -صَلَّى اللَّهُ عَلَيْهِ وَسَلَّمَ- هُمْ الَّذِينَ أُورِثُوا الْكِتَابَ بَعْدَ الْأُمَمِ الْمُتَقَدِّمَةِ، وَلَيْسَ ذَلِكَ مُخْتَصًّا بِحُفَّاظِ الْقُرْآنِ</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بَلْ كُلُّ مَنْ آمَنَ بِالْقُرْآنِ فَهُوَ مِنْ هَؤُلَاءِ، وَقَسَّمَهُمْ إلَى: </w:t>
      </w:r>
    </w:p>
    <w:p w14:paraId="31FF277E"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ظَالِمٍ لِنَفْسِهِ، وَمُقْتَصِدٍ، وَسَابِقٍ؛ بِخِلَافِ الْآيَاتِ الَّتِي فِي الْوَاقِعَةِ وَالْمُطَفِّفِينَ وَالِانْفِطَارِ؛ فَإِنَّهُ دَخَلَ فِيهَا جَمِيعُ الْأُمَمِ الْمُتَقَدِّمَةِ، كَافِرُهُمْ وَمُؤْمِنُهُمْ، وَهَذَا التَّقْسِيمُ لِأُمَّةِ مُحَمَّدٍ -صَلَّى اللَّهُ عَلَيْهِ وَسَلَّمَ- فَالظَّالِمُ لِنَفْسِهِ: أَصْحَابُ الذُّنُوبِ الْمُصِرُّونَ عَلَيْهَا. وَالْمُقْتَصِدُ: الْمُؤَدِّي لِلْفَرَائِضِ الْمُجْتَنِبُ لِلْمَحَارِمِ. </w:t>
      </w:r>
    </w:p>
    <w:p w14:paraId="249AECF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lastRenderedPageBreak/>
        <w:t>وَالسَّابِقُ لِلْخَيْرَاتِ: هُوَ الْمُؤَدِّي لِلْفَرَائِضِ وَالنَّوَافِلِ كَمَا فِي تِلْكَ الْآيَاتِ)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66823BB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بسم الله الرحمن الرحيم.</w:t>
      </w:r>
    </w:p>
    <w:p w14:paraId="2D39AFD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الحمد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لله ر</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ب</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العالمين، والصَّلاة والسَّلام على أشرف</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الأنبياء والمرسلين، نبيِّنا محمدٍ وعلى آله وصحبه أجمعين.</w:t>
      </w:r>
    </w:p>
    <w:p w14:paraId="191C05E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أم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 بعد؛ فلا يزال شيخ الإسلام ابن تيمية -رَحَمَهُ اللهُ تَعَالَى- يُبيِّن أنَّ أولياء الله -عزَّ وجلَّ- مراتب، وذكرَ جملةً صالحةً فيما تقدَّم ممَّا يشهد لهذا المعنى من كتاب الله ومن سنَّة رسوله -صَلَّى اللهُ عَلَيْهِ وَسَلَّمَ.</w:t>
      </w:r>
    </w:p>
    <w:p w14:paraId="631B423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وهنا خصَّصَ الحديث عن آيةِ سورةِ فاطر، والتي بيَّنَ الله -عزَّ وجلَّ- فيها أقسام هذه الأمَّة المحمَّديَّة، فقال -سبحانه: </w:t>
      </w:r>
      <w:r w:rsidRPr="004B72BB">
        <w:rPr>
          <w:rFonts w:ascii="Traditional Arabic" w:hAnsi="Traditional Arabic" w:cs="Traditional Arabic"/>
          <w:color w:val="FF0000"/>
          <w:sz w:val="34"/>
          <w:szCs w:val="34"/>
          <w:rtl/>
        </w:rPr>
        <w:t>﴿ثُمَّ أَوْرَثْنَا الْكِتَابَ الَّذِينَ اصْطَفَيْنَا مِنْ عِبَادِنَا﴾</w:t>
      </w:r>
      <w:r w:rsidRPr="004B72BB">
        <w:rPr>
          <w:rFonts w:ascii="Traditional Arabic" w:hAnsi="Traditional Arabic" w:cs="Traditional Arabic"/>
          <w:sz w:val="34"/>
          <w:szCs w:val="34"/>
          <w:rtl/>
        </w:rPr>
        <w:t>، فهذا الاصطفاء للأمَّة المحمَّديَّة، فهي أمَّةٌ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رحومةٌ.</w:t>
      </w:r>
    </w:p>
    <w:p w14:paraId="27C8F76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FF0000"/>
          <w:sz w:val="34"/>
          <w:szCs w:val="34"/>
          <w:rtl/>
        </w:rPr>
        <w:t>﴿فَمِنْهُمْ ظَالِمٌ لِنَفْسِهِ وَمِنْهُمْ مُقْتَصِدٌ وَمِنْهُمْ سَابِقٌ بِالْخَيْرَاتِ بِإِذْنِ اللَّهِ﴾</w:t>
      </w:r>
      <w:r w:rsidRPr="004B72BB">
        <w:rPr>
          <w:rFonts w:ascii="Traditional Arabic" w:hAnsi="Traditional Arabic" w:cs="Traditional Arabic"/>
          <w:sz w:val="34"/>
          <w:szCs w:val="34"/>
          <w:rtl/>
        </w:rPr>
        <w:t>، أمَّة محمد -صَلَّى اللهُ عَلَيْهِ وَسَلَّمَ- أورثوا الكتاب بعد الأمم الس</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ابقة، وليس معنى هذا أنَّ المراد بهم 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 حفَّاظ القرآن فقط، ولا شكَّ أنَّ حفظ الق</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رآن نعمةٌ عظيمةٌ وسببٌ لرحمةِ الله وهدايته، وتوفيقه للعبد، وفوزه بالجنَّة في الآخرة إذا صدق ونصح وأخلص، ولكن كل مَن آمن بالق</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رآن فهو ممَّن أُورث الكتاب، فكل م</w:t>
      </w:r>
      <w:r w:rsidRPr="004B72BB">
        <w:rPr>
          <w:rFonts w:ascii="Traditional Arabic" w:hAnsi="Traditional Arabic" w:cs="Traditional Arabic" w:hint="cs"/>
          <w:sz w:val="34"/>
          <w:szCs w:val="34"/>
          <w:rtl/>
        </w:rPr>
        <w:t>ن</w:t>
      </w:r>
      <w:r w:rsidRPr="004B72BB">
        <w:rPr>
          <w:rFonts w:ascii="Traditional Arabic" w:hAnsi="Traditional Arabic" w:cs="Traditional Arabic"/>
          <w:sz w:val="34"/>
          <w:szCs w:val="34"/>
          <w:rtl/>
        </w:rPr>
        <w:t xml:space="preserve"> آمن بالقرآن فهو من أهل القرآن حتى ولو لم يحفظه حفظًا كاملًا.</w:t>
      </w:r>
    </w:p>
    <w:p w14:paraId="63C7EAB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ولهذا قال الشيخ هنا: </w:t>
      </w:r>
      <w:r w:rsidRPr="004B72BB">
        <w:rPr>
          <w:rFonts w:ascii="Traditional Arabic" w:hAnsi="Traditional Arabic" w:cs="Traditional Arabic"/>
          <w:color w:val="0000CC"/>
          <w:sz w:val="34"/>
          <w:szCs w:val="34"/>
          <w:rtl/>
        </w:rPr>
        <w:t>(وَلَيْسَ ذَلِكَ مُخْتَصًّا بِحُفَّاظِ الْقُرْآنِ؛ بَلْ كُلُّ مَنْ آمَنَ بِالْقُرْآنِ فَهُوَ مِنْ هَؤُلَاءِ)</w:t>
      </w:r>
      <w:r w:rsidRPr="004B72BB">
        <w:rPr>
          <w:rFonts w:ascii="Traditional Arabic" w:hAnsi="Traditional Arabic" w:cs="Traditional Arabic"/>
          <w:sz w:val="34"/>
          <w:szCs w:val="34"/>
          <w:rtl/>
        </w:rPr>
        <w:t>.</w:t>
      </w:r>
    </w:p>
    <w:p w14:paraId="37BD87E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قال: </w:t>
      </w:r>
      <w:r w:rsidRPr="004B72BB">
        <w:rPr>
          <w:rFonts w:ascii="Traditional Arabic" w:hAnsi="Traditional Arabic" w:cs="Traditional Arabic"/>
          <w:color w:val="0000CC"/>
          <w:sz w:val="34"/>
          <w:szCs w:val="34"/>
          <w:rtl/>
        </w:rPr>
        <w:t>(وَقَسَّمَهُمْ)</w:t>
      </w:r>
      <w:r w:rsidRPr="004B72BB">
        <w:rPr>
          <w:rFonts w:ascii="Traditional Arabic" w:hAnsi="Traditional Arabic" w:cs="Traditional Arabic"/>
          <w:sz w:val="34"/>
          <w:szCs w:val="34"/>
          <w:rtl/>
        </w:rPr>
        <w:t>، أي: قسَّم هذه الأمَّة.</w:t>
      </w:r>
    </w:p>
    <w:p w14:paraId="7D13DE3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قوله: </w:t>
      </w:r>
      <w:r w:rsidRPr="004B72BB">
        <w:rPr>
          <w:rFonts w:ascii="Traditional Arabic" w:hAnsi="Traditional Arabic" w:cs="Traditional Arabic"/>
          <w:color w:val="0000CC"/>
          <w:sz w:val="34"/>
          <w:szCs w:val="34"/>
          <w:rtl/>
        </w:rPr>
        <w:t>(إلَى: ظَالِمٍ لِنَفْسِهِ، وَمُقْتَصِدٍ، وَسَابِقٍ بِالْخَيْرَات)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إذن صارت أمَّة النبي -صَلَّى اللهُ عَلَيْهِ وَسَلَّمَ- فيها هذه الأقسام الثَّلاثة، وكما قال الشيخ هنا: </w:t>
      </w:r>
      <w:r w:rsidRPr="004B72BB">
        <w:rPr>
          <w:rFonts w:ascii="Traditional Arabic" w:hAnsi="Traditional Arabic" w:cs="Traditional Arabic"/>
          <w:color w:val="0000CC"/>
          <w:sz w:val="34"/>
          <w:szCs w:val="34"/>
          <w:rtl/>
        </w:rPr>
        <w:t>(وَهَذَا التَّقْسِيمُ لِأُمَّةِ مُحَمَّدٍ -صَلَّى اللَّهُ عَلَيْهِ وَسَلَّمَ)</w:t>
      </w:r>
      <w:r w:rsidRPr="004B72BB">
        <w:rPr>
          <w:rFonts w:ascii="Traditional Arabic" w:hAnsi="Traditional Arabic" w:cs="Traditional Arabic"/>
          <w:sz w:val="34"/>
          <w:szCs w:val="34"/>
          <w:rtl/>
        </w:rPr>
        <w:t>، بخلاف الأمم السَّابقة.</w:t>
      </w:r>
    </w:p>
    <w:p w14:paraId="7E41E03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وانظر إلى قوله تعالى في سورة المائدة: </w:t>
      </w:r>
      <w:r w:rsidRPr="004B72BB">
        <w:rPr>
          <w:rFonts w:ascii="Traditional Arabic" w:hAnsi="Traditional Arabic" w:cs="Traditional Arabic"/>
          <w:color w:val="FF0000"/>
          <w:sz w:val="34"/>
          <w:szCs w:val="34"/>
          <w:rtl/>
        </w:rPr>
        <w:t xml:space="preserve">﴿وَلَوْ أَنَّهُمْ أَقَامُوا التَّوْرَاةَ وَالْإِنجِيلَ وَمَا أُنزِلَ إِلَيْهِم مِّن رَّبِّهِمْ لَأَكَلُوا مِن فَوْقِهِمْ وَمِن تَحْتِ أَرْجُلِهِم ۚ مِّنْهُمْ أُمَّةٌ مُّقْتَصِدَةٌ ۖ وَكَثِيرٌ مِّنْهُمْ سَاءَ مَا يَعْمَلُونَ﴾ </w:t>
      </w:r>
      <w:r w:rsidRPr="004B72BB">
        <w:rPr>
          <w:rFonts w:ascii="Traditional Arabic" w:hAnsi="Traditional Arabic" w:cs="Traditional Arabic"/>
          <w:rtl/>
        </w:rPr>
        <w:t>[المائدة: 66]</w:t>
      </w:r>
      <w:r w:rsidRPr="004B72BB">
        <w:rPr>
          <w:rFonts w:ascii="Traditional Arabic" w:hAnsi="Traditional Arabic" w:cs="Traditional Arabic"/>
          <w:sz w:val="34"/>
          <w:szCs w:val="34"/>
          <w:rtl/>
        </w:rPr>
        <w:t>، فذكر القسمين -الأمَّة المقتصدة، وأنَّ كثيرًا منهم أساؤوا- فاشتهر عنهم القسمان، بخلاف أمَّة النبي -صَلَّى اللهُ عَلَيْهِ وَسَلَّمَ.</w:t>
      </w:r>
    </w:p>
    <w:p w14:paraId="40447DC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 xml:space="preserve">ومثل قوله تعالى: </w:t>
      </w:r>
      <w:r w:rsidRPr="004B72BB">
        <w:rPr>
          <w:rFonts w:ascii="Traditional Arabic" w:hAnsi="Traditional Arabic" w:cs="Traditional Arabic"/>
          <w:color w:val="FF0000"/>
          <w:sz w:val="34"/>
          <w:szCs w:val="34"/>
          <w:rtl/>
        </w:rPr>
        <w:t>﴿وَمِنْ قَوْمِ مُوسَى أُمَّةٌ يَهْدُونَ بِالْحَقِّ وَبِهِ يَعْدِلُونَ﴾</w:t>
      </w:r>
      <w:r w:rsidRPr="004B72BB">
        <w:rPr>
          <w:rFonts w:ascii="Traditional Arabic" w:hAnsi="Traditional Arabic" w:cs="Traditional Arabic"/>
          <w:sz w:val="34"/>
          <w:szCs w:val="34"/>
          <w:rtl/>
        </w:rPr>
        <w:t xml:space="preserve"> </w:t>
      </w:r>
      <w:r w:rsidRPr="004B72BB">
        <w:rPr>
          <w:rFonts w:ascii="Traditional Arabic" w:hAnsi="Traditional Arabic" w:cs="Traditional Arabic"/>
          <w:rtl/>
        </w:rPr>
        <w:t>[الأعراف: 159]</w:t>
      </w:r>
      <w:r w:rsidRPr="004B72BB">
        <w:rPr>
          <w:rFonts w:ascii="Traditional Arabic" w:hAnsi="Traditional Arabic" w:cs="Traditional Arabic"/>
          <w:sz w:val="34"/>
          <w:szCs w:val="34"/>
          <w:rtl/>
        </w:rPr>
        <w:t xml:space="preserve">، ومثل قوله تعالى عن أتباع عيسى: </w:t>
      </w:r>
      <w:r w:rsidRPr="004B72BB">
        <w:rPr>
          <w:rFonts w:ascii="Traditional Arabic" w:hAnsi="Traditional Arabic" w:cs="Traditional Arabic"/>
          <w:color w:val="FF0000"/>
          <w:sz w:val="34"/>
          <w:szCs w:val="34"/>
          <w:rtl/>
        </w:rPr>
        <w:t>﴿فَآتَيْنَا الَّذِينَ آمَنُوا مِنْهُمْ أَجْرَهُمْ ۖ وَكَثِيرٌ مِّنْهُمْ فَاسِقُونَ﴾</w:t>
      </w:r>
      <w:r w:rsidRPr="004B72BB">
        <w:rPr>
          <w:rFonts w:ascii="Traditional Arabic" w:hAnsi="Traditional Arabic" w:cs="Traditional Arabic"/>
          <w:sz w:val="34"/>
          <w:szCs w:val="34"/>
          <w:rtl/>
        </w:rPr>
        <w:t xml:space="preserve"> </w:t>
      </w:r>
      <w:r w:rsidRPr="004B72BB">
        <w:rPr>
          <w:rFonts w:ascii="Traditional Arabic" w:hAnsi="Traditional Arabic" w:cs="Traditional Arabic"/>
          <w:rtl/>
        </w:rPr>
        <w:t>[الحديد: 27]</w:t>
      </w:r>
      <w:r w:rsidRPr="004B72BB">
        <w:rPr>
          <w:rFonts w:ascii="Traditional Arabic" w:hAnsi="Traditional Arabic" w:cs="Traditional Arabic"/>
          <w:sz w:val="34"/>
          <w:szCs w:val="34"/>
          <w:rtl/>
        </w:rPr>
        <w:t>، فهذه الآيات تدل على أنَّ الأغلب والأعم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فيهم هذان القسمان: المقتصد والظالم لنفسه.</w:t>
      </w:r>
    </w:p>
    <w:p w14:paraId="1E99C0E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يقول ابن كثير -رَحَمَهُ اللهُ تَعَالَى- تعليقًا على قوله تعالى: </w:t>
      </w:r>
      <w:r w:rsidRPr="004B72BB">
        <w:rPr>
          <w:rFonts w:ascii="Traditional Arabic" w:hAnsi="Traditional Arabic" w:cs="Traditional Arabic"/>
          <w:color w:val="FF0000"/>
          <w:sz w:val="34"/>
          <w:szCs w:val="34"/>
          <w:rtl/>
        </w:rPr>
        <w:t>﴿مِّنْهُمْ أُمَّةٌ مُّقْتَصِدَةٌ ۖ وَكَثِيرٌ مِّنْهُمْ سَاءَ مَا يَعْمَلُونَ﴾</w:t>
      </w:r>
      <w:r w:rsidRPr="004B72BB">
        <w:rPr>
          <w:rFonts w:ascii="Traditional Arabic" w:hAnsi="Traditional Arabic" w:cs="Traditional Arabic"/>
          <w:sz w:val="34"/>
          <w:szCs w:val="34"/>
          <w:rtl/>
        </w:rPr>
        <w:t>، قال: "فجعل أعلى مقاماتهم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أهل الكتاب- الاقتصاد، وهو أوسط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قامات هذه الأمَّة، وفوق ذلك في هذه الأمَّة رتبة السَّابقين"، كما في هذه الآية </w:t>
      </w:r>
      <w:r w:rsidRPr="004B72BB">
        <w:rPr>
          <w:rFonts w:ascii="Traditional Arabic" w:hAnsi="Traditional Arabic" w:cs="Traditional Arabic"/>
          <w:color w:val="FF0000"/>
          <w:sz w:val="34"/>
          <w:szCs w:val="34"/>
          <w:rtl/>
        </w:rPr>
        <w:t>﴿فَمِنْهُمْ ظَالِمٌ لِنَفْسِهِ وَمِنْهُمْ مُقْتَصِدٌ وَمِنْهُمْ سَابِقٌ بِالْخَيْرَاتِ بِإِذْنِ اللَّهِ﴾</w:t>
      </w:r>
      <w:r w:rsidRPr="004B72BB">
        <w:rPr>
          <w:rFonts w:ascii="Traditional Arabic" w:hAnsi="Traditional Arabic" w:cs="Traditional Arabic"/>
          <w:sz w:val="34"/>
          <w:szCs w:val="34"/>
          <w:rtl/>
        </w:rPr>
        <w:t>، وبهذا صارت هذه الأقسام الثلاث من خصائص أمَّة النَّبي -صَلَّى اللهُ عَلَيْهِ وَسَلَّمَ- وهذا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 فضل الله -عزَّ وجلَّ- ورحمته بهذه الأمَّة، والحمد لله ربِّ العالمين.</w:t>
      </w:r>
    </w:p>
    <w:p w14:paraId="0B8A9C6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وقد جاءت أحاديثٌ وآثارٌ عن الصَّحابةِ تدلُّ على أنَّ هذه الأقسام في هذه الأمَّة خاصَّة وليست في الأمم الس</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ابقة، فيكون في الأمم السَّابقة: المقتصد والظَّالم لنفسه، وأمَّا السَّابق</w:t>
      </w:r>
      <w:r w:rsidRPr="004B72BB">
        <w:rPr>
          <w:rFonts w:ascii="Traditional Arabic" w:hAnsi="Traditional Arabic" w:cs="Traditional Arabic" w:hint="cs"/>
          <w:sz w:val="34"/>
          <w:szCs w:val="34"/>
          <w:rtl/>
        </w:rPr>
        <w:t>ي</w:t>
      </w:r>
      <w:r w:rsidRPr="004B72BB">
        <w:rPr>
          <w:rFonts w:ascii="Traditional Arabic" w:hAnsi="Traditional Arabic" w:cs="Traditional Arabic"/>
          <w:sz w:val="34"/>
          <w:szCs w:val="34"/>
          <w:rtl/>
        </w:rPr>
        <w:t>ن بالخيرات فيكونون هم الأنبياء والرُّسل.</w:t>
      </w:r>
    </w:p>
    <w:p w14:paraId="5F9E517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 xml:space="preserve">والشيخ محمد بن </w:t>
      </w:r>
      <w:r w:rsidRPr="004B72BB">
        <w:rPr>
          <w:rFonts w:ascii="Traditional Arabic" w:hAnsi="Traditional Arabic" w:cs="Traditional Arabic" w:hint="cs"/>
          <w:sz w:val="34"/>
          <w:szCs w:val="34"/>
          <w:u w:val="dotDotDash" w:color="FF0000"/>
          <w:rtl/>
        </w:rPr>
        <w:t>صالح ال</w:t>
      </w:r>
      <w:r w:rsidRPr="004B72BB">
        <w:rPr>
          <w:rFonts w:ascii="Traditional Arabic" w:hAnsi="Traditional Arabic" w:cs="Traditional Arabic"/>
          <w:sz w:val="34"/>
          <w:szCs w:val="34"/>
          <w:u w:val="dotDotDash" w:color="FF0000"/>
          <w:rtl/>
        </w:rPr>
        <w:t>عثيمين يقول تفسيره</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993300"/>
          <w:sz w:val="34"/>
          <w:szCs w:val="34"/>
          <w:rtl/>
        </w:rPr>
        <w:t>"فكأن</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color w:val="993300"/>
          <w:sz w:val="34"/>
          <w:szCs w:val="34"/>
          <w:rtl/>
        </w:rPr>
        <w:t xml:space="preserve"> بني إسرائيل الس</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color w:val="993300"/>
          <w:sz w:val="34"/>
          <w:szCs w:val="34"/>
          <w:rtl/>
        </w:rPr>
        <w:t>ابق بالخيرات فيهم قليل، بحيث لا يُقام له وزنٌ م</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color w:val="993300"/>
          <w:sz w:val="34"/>
          <w:szCs w:val="34"/>
          <w:rtl/>
        </w:rPr>
        <w:t>ن ج</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color w:val="993300"/>
          <w:sz w:val="34"/>
          <w:szCs w:val="34"/>
          <w:rtl/>
        </w:rPr>
        <w:t>هة العدد، ولا يُذكر في التَّقسيم، وإلا فلا شكَّ أنَّ فيهم سابقٌ بالخيرات، ومنهم مَن أدرك الإسلام وأسلم، مثل</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color w:val="993300"/>
          <w:sz w:val="34"/>
          <w:szCs w:val="34"/>
          <w:rtl/>
        </w:rPr>
        <w:t xml:space="preserve"> عبد الله بن سلام -رَضِيَ اللهُ عَنْهُ- وغيره من اليهود والنَّصارى الذين أدركوا النبي -صَلَّى اللهُ عَلَيْهِ وَسَلَّمَ- فأسلموا"</w:t>
      </w:r>
      <w:r w:rsidRPr="004B72BB">
        <w:rPr>
          <w:rFonts w:ascii="Traditional Arabic" w:hAnsi="Traditional Arabic" w:cs="Traditional Arabic"/>
          <w:sz w:val="34"/>
          <w:szCs w:val="34"/>
          <w:rtl/>
        </w:rPr>
        <w:t>.</w:t>
      </w:r>
    </w:p>
    <w:p w14:paraId="57A8115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عرفنا مزيَّة خاصَّة لهذه الأمَّة، وهي أنَّ الله -عزَّ وجلَّ- جعلهم ثلاثة أصناف، وكلهم من أهل الرحمة، ولهذا قال تعالى: </w:t>
      </w:r>
      <w:r w:rsidRPr="004B72BB">
        <w:rPr>
          <w:rFonts w:ascii="Traditional Arabic" w:hAnsi="Traditional Arabic" w:cs="Traditional Arabic"/>
          <w:color w:val="FF0000"/>
          <w:sz w:val="34"/>
          <w:szCs w:val="34"/>
          <w:rtl/>
        </w:rPr>
        <w:t>﴿جَنَّاتُ عَدْنٍ يَدْخُلُونَهَا﴾</w:t>
      </w:r>
    </w:p>
    <w:p w14:paraId="65AEA2B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يقول أهل العلم</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993300"/>
          <w:sz w:val="34"/>
          <w:szCs w:val="34"/>
          <w:rtl/>
        </w:rPr>
        <w:t>"حُقَّ لِهَذِهِ الْوَاوِ أَنَّ تُكْتَبَ بِمَاءِ الْعَيْنَيْنِ</w:t>
      </w:r>
      <w:r w:rsidRPr="004B72BB">
        <w:rPr>
          <w:rFonts w:ascii="Traditional Arabic" w:hAnsi="Traditional Arabic" w:cs="Traditional Arabic" w:hint="cs"/>
          <w:color w:val="993300"/>
          <w:sz w:val="34"/>
          <w:szCs w:val="34"/>
          <w:rtl/>
        </w:rPr>
        <w:t>"</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 فيها رحمة من الله أن وعد كل هذه الأقسام بدخول الجنة.</w:t>
      </w:r>
    </w:p>
    <w:p w14:paraId="77A4BAA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وسيأتي شرح يتعلق بالظَّالم لنفسه، وأنَّه من أهل الوعيد، فهو تحتَ مشيئة الله -عزَّ وجلَّ.</w:t>
      </w:r>
    </w:p>
    <w:p w14:paraId="05990AF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أمَّا الآيات التي في سورة الواقعة، وفي سورة المطففين، وفي سورة الإنسان، وسورة الانفطار، وكذلك في سورة الرحمن؛ ذكر الله -عزَّ وجلَّ- الأمم كلها في الجزاء الأخروي، فيدخل في ذلك المؤمن والكافر.</w:t>
      </w:r>
    </w:p>
    <w:p w14:paraId="5B4629B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lastRenderedPageBreak/>
        <w:t>ففي سورة الواقعة</w:t>
      </w:r>
      <w:r w:rsidRPr="004B72BB">
        <w:rPr>
          <w:rFonts w:ascii="Traditional Arabic" w:hAnsi="Traditional Arabic" w:cs="Traditional Arabic"/>
          <w:sz w:val="34"/>
          <w:szCs w:val="34"/>
          <w:rtl/>
        </w:rPr>
        <w:t>: ذكر السَّابقين وأنَّهم ثُلَّةٌ وأنهم قليل، وذكر أصحاب اليمين وأنَّهم ثُلَّة وأنهم كثير، ثم ذكر أهل النار.</w:t>
      </w:r>
    </w:p>
    <w:p w14:paraId="2DBAA9E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وأما في سورة فاطر</w:t>
      </w:r>
      <w:r w:rsidRPr="004B72BB">
        <w:rPr>
          <w:rFonts w:ascii="Traditional Arabic" w:hAnsi="Traditional Arabic" w:cs="Traditional Arabic"/>
          <w:sz w:val="34"/>
          <w:szCs w:val="34"/>
          <w:rtl/>
        </w:rPr>
        <w:t>: فذكر أن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الأقسام الثلاثة يدخلون الجنة: الظالم لنفسه، والمقتصد، والسابق بالخيرات، ثم جاء بعد ذكر هذه الآية القسم الرابع وهم النَّار، فقال: </w:t>
      </w:r>
      <w:r w:rsidRPr="004B72BB">
        <w:rPr>
          <w:rFonts w:ascii="Traditional Arabic" w:hAnsi="Traditional Arabic" w:cs="Traditional Arabic"/>
          <w:color w:val="FF0000"/>
          <w:sz w:val="34"/>
          <w:szCs w:val="34"/>
          <w:rtl/>
        </w:rPr>
        <w:t xml:space="preserve">﴿جَنَّاتُ عَدْنٍ يَدْخُلُونَهَا يُحَلَّوْنَ فِيهَا مِنْ أَسَاوِرَ مِنْ ذَهَبٍ وَلُؤْلُؤًا وَلِبَاسُهُمْ فِيهَا حَرِيرٌ *وَقَالُوا الْحَمْدُ لِلَّهِ الَّذِي أَذْهَبَ عَنَّا الْحَزَنَ إنَّ رَبَّنَا لَغَفُورٌ شَكُورٌ </w:t>
      </w:r>
      <w:r w:rsidRPr="004B72BB">
        <w:rPr>
          <w:rFonts w:ascii="Traditional Arabic" w:hAnsi="Traditional Arabic" w:cs="Traditional Arabic"/>
          <w:b/>
          <w:bCs/>
          <w:color w:val="0000CC"/>
          <w:sz w:val="24"/>
          <w:szCs w:val="24"/>
          <w:rtl/>
        </w:rPr>
        <w:t>*</w:t>
      </w:r>
      <w:r w:rsidRPr="004B72BB">
        <w:rPr>
          <w:rFonts w:ascii="Traditional Arabic" w:hAnsi="Traditional Arabic" w:cs="Traditional Arabic"/>
          <w:color w:val="FF0000"/>
          <w:sz w:val="34"/>
          <w:szCs w:val="34"/>
          <w:rtl/>
        </w:rPr>
        <w:t xml:space="preserve"> الَّذِي أَحَلَّنَا دَارَ الْمُقَامَةِ مِنْ فَضْلِهِ لَا يَمَسُّنَا فِيهَا نَصَبٌ وَلَا يَمَسُّنَا فِيهَا لُغُوبٌ﴾</w:t>
      </w:r>
      <w:r w:rsidRPr="004B72BB">
        <w:rPr>
          <w:rFonts w:ascii="Traditional Arabic" w:hAnsi="Traditional Arabic" w:cs="Traditional Arabic"/>
          <w:sz w:val="34"/>
          <w:szCs w:val="34"/>
          <w:rtl/>
        </w:rPr>
        <w:t xml:space="preserve"> ثم قال: </w:t>
      </w:r>
      <w:r w:rsidRPr="004B72BB">
        <w:rPr>
          <w:rFonts w:ascii="Traditional Arabic" w:hAnsi="Traditional Arabic" w:cs="Traditional Arabic"/>
          <w:color w:val="FF0000"/>
          <w:sz w:val="34"/>
          <w:szCs w:val="34"/>
          <w:rtl/>
        </w:rPr>
        <w:t>﴿وَالَّذِينَ كَفَرُوا لَهُمْ نَارُ جَهَنَّمَ لا يُقْضَى عَلَيْهِمْ فَيَمُوتُوا وَلا يُخَفَّفُ عَنْهُمْ مِنْ عَذَابِهَا كَذَلِكَ نَجْزِي كُلَّ كَفُورٍ﴾</w:t>
      </w:r>
      <w:r w:rsidRPr="004B72BB">
        <w:rPr>
          <w:rFonts w:ascii="Traditional Arabic" w:hAnsi="Traditional Arabic" w:cs="Traditional Arabic"/>
          <w:sz w:val="34"/>
          <w:szCs w:val="34"/>
          <w:rtl/>
        </w:rPr>
        <w:t xml:space="preserve"> </w:t>
      </w:r>
      <w:r w:rsidRPr="004B72BB">
        <w:rPr>
          <w:rFonts w:ascii="Traditional Arabic" w:hAnsi="Traditional Arabic" w:cs="Traditional Arabic"/>
          <w:rtl/>
        </w:rPr>
        <w:t>[فاطر: 36]</w:t>
      </w:r>
      <w:r w:rsidRPr="004B72BB">
        <w:rPr>
          <w:rFonts w:ascii="Traditional Arabic" w:hAnsi="Traditional Arabic" w:cs="Traditional Arabic"/>
          <w:sz w:val="34"/>
          <w:szCs w:val="34"/>
          <w:rtl/>
        </w:rPr>
        <w:t>، فصارت الأقسام في سورة فاطر أربعة، الأمة المرحومة ثلاثة أقسام -الظالم لنفسه والمقتصد والسابق بالخيرات- والقسم الرابع هم أهل النار</w:t>
      </w:r>
      <w:r w:rsidRPr="004B72BB">
        <w:rPr>
          <w:rFonts w:ascii="Traditional Arabic" w:hAnsi="Traditional Arabic" w:cs="Traditional Arabic" w:hint="cs"/>
          <w:sz w:val="34"/>
          <w:szCs w:val="34"/>
          <w:rtl/>
        </w:rPr>
        <w:t xml:space="preserve"> من الكفار</w:t>
      </w:r>
      <w:r w:rsidRPr="004B72BB">
        <w:rPr>
          <w:rFonts w:ascii="Traditional Arabic" w:hAnsi="Traditional Arabic" w:cs="Traditional Arabic"/>
          <w:sz w:val="34"/>
          <w:szCs w:val="34"/>
          <w:rtl/>
        </w:rPr>
        <w:t>.</w:t>
      </w:r>
    </w:p>
    <w:p w14:paraId="6D1579CE" w14:textId="77777777" w:rsidR="004B72BB" w:rsidRPr="004B72BB" w:rsidRDefault="004B72BB" w:rsidP="004B72BB">
      <w:pPr>
        <w:spacing w:before="120" w:after="0" w:line="240" w:lineRule="auto"/>
        <w:ind w:firstLine="397"/>
        <w:jc w:val="both"/>
        <w:rPr>
          <w:rFonts w:ascii="Traditional Arabic" w:hAnsi="Traditional Arabic" w:cs="Traditional Arabic"/>
          <w:b/>
          <w:bCs/>
          <w:sz w:val="34"/>
          <w:szCs w:val="34"/>
          <w:u w:val="dotDotDash" w:color="FF0000"/>
          <w:rtl/>
        </w:rPr>
      </w:pPr>
      <w:r w:rsidRPr="004B72BB">
        <w:rPr>
          <w:rFonts w:ascii="Traditional Arabic" w:hAnsi="Traditional Arabic" w:cs="Traditional Arabic" w:hint="cs"/>
          <w:b/>
          <w:bCs/>
          <w:sz w:val="34"/>
          <w:szCs w:val="34"/>
          <w:u w:val="dotDotDash" w:color="FF0000"/>
          <w:rtl/>
        </w:rPr>
        <w:t>فمن هو الظالم لنفسه؟</w:t>
      </w:r>
    </w:p>
    <w:p w14:paraId="6BEEC11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الشيخ: </w:t>
      </w:r>
      <w:r w:rsidRPr="004B72BB">
        <w:rPr>
          <w:rFonts w:ascii="Traditional Arabic" w:hAnsi="Traditional Arabic" w:cs="Traditional Arabic"/>
          <w:color w:val="0000CC"/>
          <w:sz w:val="34"/>
          <w:szCs w:val="34"/>
          <w:rtl/>
        </w:rPr>
        <w:t>(فَالظَّالِمُ لِنَفْسِهِ: أَصْحَابُ الذُّنُوبِ الْمُصِرُّونَ عَلَيْهَا)</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لقوا الله -عزَّ وجلَّ- وهم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صرون على الذنوب، إمَّا ترك بعض الواجبات والتَّفريط فيها، وإمَّا أنَّهم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صرِّون على بعض الذنوب المحرمات كعقوق الوالدين وقطيعة الرحم، أو الن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ميمة، أو شُرب الخمر -والعياذ بالله- ونحو ذلك، فهؤلاء إذا لقوا الله -عزَّ وجلَّ- بهذه الذنوب فهم على خطرٍ عظيمٍ، ولكن لابدَّ أن يكون مآلهم إلى الجنَّة إذا ماتوا على التَّوحيد، فهم تحت مشيئة الله، إن شاء الله عذَّبهم، وإن شاء عفا عنهم، وإن عذَّبهم فإنَّهم لا يُخلَّدون في النار.</w:t>
      </w:r>
    </w:p>
    <w:p w14:paraId="578B535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الشيخ: </w:t>
      </w:r>
      <w:r w:rsidRPr="004B72BB">
        <w:rPr>
          <w:rFonts w:ascii="Traditional Arabic" w:hAnsi="Traditional Arabic" w:cs="Traditional Arabic"/>
          <w:color w:val="0000CC"/>
          <w:sz w:val="34"/>
          <w:szCs w:val="34"/>
          <w:rtl/>
        </w:rPr>
        <w:t>(وَالْمُقْتَصِدُ: الْمُؤَدِّي لِلْفَرَائِضِ الْمُجْتَنِبُ لِلْمَحَارِمِ)</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و لم يستكثر من النَّوافل، ولم 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و</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قَّ من المكروهات.</w:t>
      </w:r>
    </w:p>
    <w:p w14:paraId="170885E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الشيخ: </w:t>
      </w:r>
      <w:r w:rsidRPr="004B72BB">
        <w:rPr>
          <w:rFonts w:ascii="Traditional Arabic" w:hAnsi="Traditional Arabic" w:cs="Traditional Arabic"/>
          <w:color w:val="0000CC"/>
          <w:sz w:val="34"/>
          <w:szCs w:val="34"/>
          <w:rtl/>
        </w:rPr>
        <w:t>(وَالسَّابِقُ لِلْخَيْرَاتِ: هُوَ الْمُؤَدِّي لِلْفَرَائِضِ وَالنَّوَافِلِ كَمَا فِي تِلْكَ الْآيَاتِ)</w:t>
      </w:r>
      <w:r w:rsidRPr="004B72BB">
        <w:rPr>
          <w:rFonts w:ascii="Traditional Arabic" w:hAnsi="Traditional Arabic" w:cs="Traditional Arabic"/>
          <w:sz w:val="34"/>
          <w:szCs w:val="34"/>
          <w:rtl/>
        </w:rPr>
        <w:t>.</w:t>
      </w:r>
    </w:p>
    <w:p w14:paraId="3D058DD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(وَمَنْ تَابَ مِنْ ذَنْبِهِ أَيِّ ذَنْبٍ كَانَ تَوْبَةً صَحِيحَةً لَمْ يَخْرُجْ بِذَلِكَ عَنْ السَّابِقِينَ وَالْمُقْتَصِدِينَ)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192031C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هذا كلام عظيم جدًّا!</w:t>
      </w:r>
    </w:p>
    <w:p w14:paraId="0323492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أنَّ الإنسان قد يكون ضالًّا لنفسه ثم يمنُّ الله عليه بتوبةٍ نصوحًا، فيَرقَى إلى منزلة المقتصدين أو منزلة السَّابقين، فلا ييأس الإنسان من روحِ الله؛ بل يطمع في رحمته، قال تعالى: </w:t>
      </w:r>
      <w:r w:rsidRPr="004B72BB">
        <w:rPr>
          <w:rFonts w:ascii="Traditional Arabic" w:hAnsi="Traditional Arabic" w:cs="Traditional Arabic"/>
          <w:color w:val="FF0000"/>
          <w:sz w:val="34"/>
          <w:szCs w:val="34"/>
          <w:rtl/>
        </w:rPr>
        <w:t xml:space="preserve">﴿وَفِي ذَٰلِكَ فَلْيَتَنَافَسِ الْمُتَنَافِسُونَ﴾ </w:t>
      </w:r>
      <w:r w:rsidRPr="004B72BB">
        <w:rPr>
          <w:rFonts w:ascii="Traditional Arabic" w:hAnsi="Traditional Arabic" w:cs="Traditional Arabic"/>
          <w:rtl/>
        </w:rPr>
        <w:t>[المطففين: 26]</w:t>
      </w:r>
      <w:r w:rsidRPr="004B72BB">
        <w:rPr>
          <w:rFonts w:ascii="Traditional Arabic" w:hAnsi="Traditional Arabic" w:cs="Traditional Arabic"/>
          <w:sz w:val="34"/>
          <w:szCs w:val="34"/>
          <w:rtl/>
        </w:rPr>
        <w:t>، فهذه الدَّار هي درا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سابقةٍ إلى الخيرات.</w:t>
      </w:r>
    </w:p>
    <w:p w14:paraId="7BB9780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كذلك السَّابق بالخيرات الذي أحسنَ واجتهدَ، لو قُد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رَ أنَّه هفا هفوة أو زلَّ زلةٍ أو وقع في الذُّنوب؛ فلا ييأس من روح الله، </w:t>
      </w:r>
      <w:r w:rsidRPr="004B72BB">
        <w:rPr>
          <w:rFonts w:ascii="Traditional Arabic" w:hAnsi="Traditional Arabic" w:cs="Traditional Arabic" w:hint="cs"/>
          <w:sz w:val="34"/>
          <w:szCs w:val="34"/>
          <w:rtl/>
        </w:rPr>
        <w:t xml:space="preserve">فهو </w:t>
      </w:r>
      <w:r w:rsidRPr="004B72BB">
        <w:rPr>
          <w:rFonts w:ascii="Traditional Arabic" w:hAnsi="Traditional Arabic" w:cs="Traditional Arabic"/>
          <w:sz w:val="34"/>
          <w:szCs w:val="34"/>
          <w:rtl/>
        </w:rPr>
        <w:t>إذا تاب من ذنبه توبة نصوحًا رجعَ إلى حاله، وهو السَّابق بالخيرات أو المقتصد.</w:t>
      </w:r>
    </w:p>
    <w:p w14:paraId="153E030E"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فهذا كلام عظيم يجب أن نهتمَّ به </w:t>
      </w:r>
      <w:r w:rsidRPr="004B72BB">
        <w:rPr>
          <w:rFonts w:ascii="Traditional Arabic" w:hAnsi="Traditional Arabic" w:cs="Traditional Arabic"/>
          <w:color w:val="0000CC"/>
          <w:sz w:val="34"/>
          <w:szCs w:val="34"/>
          <w:rtl/>
        </w:rPr>
        <w:t>(وَمَنْ تَابَ مِنْ ذَنْبِهِ أَيِّ ذَنْبٍ كَانَ تَوْبَةً صَحِيحَةً لَمْ يَخْرُجْ بِذَلِكَ عَنْ السَّابِقِينَ وَالْمُقْتَصِدِينَ)</w:t>
      </w:r>
    </w:p>
    <w:p w14:paraId="39BDBDD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(كَمَا فِي قَوْله تَعَالَى</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w:t>
      </w:r>
      <w:r w:rsidRPr="004B72BB">
        <w:rPr>
          <w:rFonts w:ascii="Traditional Arabic" w:hAnsi="Traditional Arabic" w:cs="Traditional Arabic"/>
          <w:color w:val="FF0000"/>
          <w:sz w:val="34"/>
          <w:szCs w:val="34"/>
          <w:rtl/>
        </w:rPr>
        <w:t xml:space="preserve">﴿وَسَارِعُوا إلَى مَغْفِرَةٍ مِنْ رَبِّكُمْ وَجَنَّةٍ عَرْضُهَا السَّمَاوَاتُ وَالْأَرْضُ أُعِدَّتْ لِلْمُتَّقِينَ </w:t>
      </w:r>
      <w:r w:rsidRPr="004B72BB">
        <w:rPr>
          <w:rFonts w:ascii="Traditional Arabic" w:hAnsi="Traditional Arabic" w:cs="Traditional Arabic"/>
          <w:color w:val="0000CC"/>
          <w:sz w:val="34"/>
          <w:szCs w:val="34"/>
          <w:rtl/>
        </w:rPr>
        <w:t>*</w:t>
      </w:r>
      <w:r w:rsidRPr="004B72BB">
        <w:rPr>
          <w:rFonts w:ascii="Traditional Arabic" w:hAnsi="Traditional Arabic" w:cs="Traditional Arabic"/>
          <w:color w:val="FF0000"/>
          <w:sz w:val="34"/>
          <w:szCs w:val="34"/>
          <w:rtl/>
        </w:rPr>
        <w:t xml:space="preserve"> الَّذِينَ يُنْفِقُونَ فِي السَّرَّاءِ وَالضَّرَّاءِ وَالْكَاظِمِينَ الْغَيْظَ وَالْعَافِينَ عَنِ النَّاسِ وَاللَّهُ يُحِبُّ الْمُحْسِنِينَ </w:t>
      </w:r>
      <w:r w:rsidRPr="004B72BB">
        <w:rPr>
          <w:rFonts w:ascii="Traditional Arabic" w:hAnsi="Traditional Arabic" w:cs="Traditional Arabic"/>
          <w:color w:val="0000CC"/>
          <w:sz w:val="34"/>
          <w:szCs w:val="34"/>
          <w:rtl/>
        </w:rPr>
        <w:t>*</w:t>
      </w:r>
      <w:r w:rsidRPr="004B72BB">
        <w:rPr>
          <w:rFonts w:ascii="Traditional Arabic" w:hAnsi="Traditional Arabic" w:cs="Traditional Arabic"/>
          <w:color w:val="FF0000"/>
          <w:sz w:val="34"/>
          <w:szCs w:val="34"/>
          <w:rtl/>
        </w:rPr>
        <w:t xml:space="preserve"> وَالَّذِينَ إذَا فَعَلُوا فَاحِشَةً أَوْ ظَلَمُوا أَنْفُسَهُمْ ذَكَرُوا اللَّهَ فَاسْتَغْفَرُوا لِذُنُوبِهِمْ وَمَنْ يَغْفِرُ الذُّنُوبَ إلَّا اللَّهُ وَلَمْ يُصِرُّوا عَلَى مَا فَعَلُوا وَهُمْ يَعْلَمُونَ </w:t>
      </w:r>
      <w:r w:rsidRPr="004B72BB">
        <w:rPr>
          <w:rFonts w:ascii="Traditional Arabic" w:hAnsi="Traditional Arabic" w:cs="Traditional Arabic"/>
          <w:color w:val="0000CC"/>
          <w:sz w:val="34"/>
          <w:szCs w:val="34"/>
          <w:rtl/>
        </w:rPr>
        <w:t>*</w:t>
      </w:r>
      <w:r w:rsidRPr="004B72BB">
        <w:rPr>
          <w:rFonts w:ascii="Traditional Arabic" w:hAnsi="Traditional Arabic" w:cs="Traditional Arabic"/>
          <w:color w:val="FF0000"/>
          <w:sz w:val="34"/>
          <w:szCs w:val="34"/>
          <w:rtl/>
        </w:rPr>
        <w:t xml:space="preserve"> أُولَئِكَ جَزَاؤُهُمْ مَغْفِرَةٌ مِنْ رَبِّهِمْ وَجَنَّاتٌ تَجْرِي مِنْ تَحْتِهَا الْأَنْهَارُ خَالِدِينَ فِيهَا وَنِعْمَ أَجْرُ الْعَامِلِينَ﴾</w:t>
      </w:r>
      <w:r w:rsidRPr="004B72BB">
        <w:rPr>
          <w:rFonts w:ascii="Traditional Arabic" w:hAnsi="Traditional Arabic" w:cs="Traditional Arabic"/>
          <w:color w:val="0000CC"/>
          <w:sz w:val="34"/>
          <w:szCs w:val="34"/>
          <w:rtl/>
        </w:rPr>
        <w:t>)</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3F29616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الشاهد من هذه الآيات</w:t>
      </w:r>
      <w:r w:rsidRPr="004B72BB">
        <w:rPr>
          <w:rFonts w:ascii="Traditional Arabic" w:hAnsi="Traditional Arabic" w:cs="Traditional Arabic"/>
          <w:sz w:val="34"/>
          <w:szCs w:val="34"/>
          <w:rtl/>
        </w:rPr>
        <w:t>: أنَّ الله -عزَّ وجلَّ- وصفهم بالمتَّقين، ووصفهم بالمحسنين، وأثنى عليهم، ثم ذكر أنَّهم قد يقع منهم ف</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عل الف</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احشة أو الظلم لأنفسهم؛ لكنَّهم يُسارعون إلى التَّوبة.</w:t>
      </w:r>
    </w:p>
    <w:p w14:paraId="296F793B" w14:textId="4E463590"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إذن ليس من شأن المؤمن أ</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 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ذنب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طلقًا؛ بل </w:t>
      </w:r>
      <w:r w:rsidRPr="004B72BB">
        <w:rPr>
          <w:rFonts w:ascii="Traditional Arabic" w:hAnsi="Traditional Arabic" w:cs="Traditional Arabic" w:hint="cs"/>
          <w:sz w:val="34"/>
          <w:szCs w:val="34"/>
          <w:rtl/>
        </w:rPr>
        <w:t xml:space="preserve">المؤمن </w:t>
      </w:r>
      <w:r w:rsidRPr="004B72BB">
        <w:rPr>
          <w:rFonts w:ascii="Traditional Arabic" w:hAnsi="Traditional Arabic" w:cs="Traditional Arabic"/>
          <w:sz w:val="34"/>
          <w:szCs w:val="34"/>
          <w:rtl/>
        </w:rPr>
        <w:t>قد 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ذنب ولكنَّه يُسارع إلى التوبة كما في هذه الآيات.</w:t>
      </w:r>
    </w:p>
    <w:p w14:paraId="348AA0F4"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(وَقَوْلُهُ</w:t>
      </w:r>
      <w:r w:rsidRPr="004B72BB">
        <w:rPr>
          <w:rFonts w:ascii="Traditional Arabic" w:hAnsi="Traditional Arabic" w:cs="Traditional Arabic" w:hint="cs"/>
          <w:color w:val="FF0000"/>
          <w:sz w:val="34"/>
          <w:szCs w:val="34"/>
          <w:rtl/>
        </w:rPr>
        <w:t>:</w:t>
      </w:r>
      <w:r w:rsidRPr="004B72BB">
        <w:rPr>
          <w:rFonts w:ascii="Traditional Arabic" w:hAnsi="Traditional Arabic" w:cs="Traditional Arabic"/>
          <w:color w:val="FF0000"/>
          <w:sz w:val="34"/>
          <w:szCs w:val="34"/>
          <w:rtl/>
        </w:rPr>
        <w:t xml:space="preserve"> ﴿جَنَّاتُ عَدْنٍ يَدْخُلُونَهَا﴾</w:t>
      </w:r>
      <w:r w:rsidRPr="004B72BB">
        <w:rPr>
          <w:rFonts w:ascii="Traditional Arabic" w:hAnsi="Traditional Arabic" w:cs="Traditional Arabic"/>
          <w:color w:val="0000CC"/>
          <w:sz w:val="34"/>
          <w:szCs w:val="34"/>
          <w:rtl/>
        </w:rPr>
        <w:t xml:space="preserve"> مِمَّا يَسْتَدِلُّ بِهِ أَهْلُ السُّنَّةِ عَلَى أَنَّهُ لَا يُخَلَّدُ فِي النَّارِ أَحَدٌ مِنْ أَهْلِ التَّوْحِيدِ. </w:t>
      </w:r>
    </w:p>
    <w:p w14:paraId="454D8649"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وَأَمَّا دُخُولُ كَثِيرٍ مِنْ أَهْلِ الْكَبَائِرِ النَّارَ فَهَذَا مِمَّا تَوَاتَرَتْ بِهِ السُّنَنُ عَنْ النَّبِيِّ -صَلَّى اللَّهُ عَلَيْهِ وَسَلَّمَ- كَمَا تَوَاتَرَتْ بِخُرُوجِهِمْ مِنْ النَّارِ، وَشَفَاعَةِ نَبِيِّنَا مُحَمَّدٍ -صَلَّى اللَّهُ عَلَيْهِ وَسَلَّمَ- فِي أَهْلِ الْكَبَائِر، وَإِخْرَاجِ مَنْ يَخْرُجُ مِنْ النَّارِ بِشَفَاعَةِ نَبِيِّنَا -صَلَّى اللَّهُ عَلَيْهِ وَسَلَّمَ- وَشَفَاعَةِ غَيْرِهِ. </w:t>
      </w:r>
    </w:p>
    <w:p w14:paraId="4A25699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فَمَنْ قَالَ: إنَّ أَهْلَ الْكَبَائِرِ مُخَلَّدُونَ فِي النَّارِ، وَتَأَوَّلَ الْآيَةَ عَلَى أَنَّ السَّابِقِينَ هُمْ الَّذِينَ يَدْخُلُونَهَا، وَأَنَّ الْمُقْتَصِدَ أَوْ الظَّالِمَ لِنَفْسِهِ لَا يَدْخُلُهَا، كَمَا تَأَوَّلَهُ مَنْ تَأَوَّلَهُ مِنْ الْمُعْتَزِلَةِ؛ فَهُوَ مُقَابَلٌ بِتَأْوِيلِ الْمُرْجِئَةِ الَّذِينَ لَا يَقْطَعُونَ بِدُخُولِ أَحَدٍ مِنْ أَهْلِ الْكَبَائِرِ النَّارَ، وَيَزْعُمُونَ أَنَّ أَهْلَ الْكَبَائِرِ قَدْ يَدْخُلُ جَمِيعُهُمْ الْجَنَّةَ مِنْ غَيْرِ عَذَابٍ، وَكِلَاهُمَا مُخَالِفٌ لِلسُّنَّةِ الْمُتَوَاتِرَةِ عَنْ النَّبِيِّ -صَلَّى اللَّهُ عَلَيْهِ وَسَلَّمَ- وَلِإِجْمَاعِ سَلَفِ الْأُمَّةِ وَأَئِمَّتِهَا)</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1850EC9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 xml:space="preserve">قوله -رَحَمَهُ اللهُ تَعَالَى: </w:t>
      </w:r>
      <w:r w:rsidRPr="004B72BB">
        <w:rPr>
          <w:rFonts w:ascii="Traditional Arabic" w:hAnsi="Traditional Arabic" w:cs="Traditional Arabic"/>
          <w:color w:val="0000CC"/>
          <w:sz w:val="34"/>
          <w:szCs w:val="34"/>
          <w:rtl/>
        </w:rPr>
        <w:t>(وَقَوْلُهُ</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w:t>
      </w:r>
      <w:r w:rsidRPr="004B72BB">
        <w:rPr>
          <w:rFonts w:ascii="Traditional Arabic" w:hAnsi="Traditional Arabic" w:cs="Traditional Arabic"/>
          <w:color w:val="FF0000"/>
          <w:sz w:val="34"/>
          <w:szCs w:val="34"/>
          <w:rtl/>
        </w:rPr>
        <w:t>﴿جَنَّاتُ عَدْنٍ يَدْخُلُونَهَا﴾</w:t>
      </w:r>
      <w:r w:rsidRPr="004B72BB">
        <w:rPr>
          <w:rFonts w:ascii="Traditional Arabic" w:hAnsi="Traditional Arabic" w:cs="Traditional Arabic"/>
          <w:color w:val="0000CC"/>
          <w:sz w:val="34"/>
          <w:szCs w:val="34"/>
          <w:rtl/>
        </w:rPr>
        <w:t>)</w:t>
      </w:r>
      <w:r w:rsidRPr="004B72BB">
        <w:rPr>
          <w:rFonts w:ascii="Traditional Arabic" w:hAnsi="Traditional Arabic" w:cs="Traditional Arabic"/>
          <w:sz w:val="34"/>
          <w:szCs w:val="34"/>
          <w:rtl/>
        </w:rPr>
        <w:t>، الآية التي في سورة فاطر تدل على أنَّ الأصناف الثلاثة يدخلونها -الظالم لنفسه، والمقتصد، والسابق بالخيرات.</w:t>
      </w:r>
    </w:p>
    <w:p w14:paraId="73907CA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فالظَّالم لنفسه</w:t>
      </w:r>
      <w:r w:rsidRPr="004B72BB">
        <w:rPr>
          <w:rFonts w:ascii="Traditional Arabic" w:hAnsi="Traditional Arabic" w:cs="Traditional Arabic"/>
          <w:sz w:val="34"/>
          <w:szCs w:val="34"/>
          <w:rtl/>
        </w:rPr>
        <w:t>: هو الذي يرتكب الذنوب، ويلقى الله بهذا الحال.</w:t>
      </w:r>
    </w:p>
    <w:p w14:paraId="090ABD7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(مِمَّا يَسْتَدِلُّ بِهِ أَهْلُ السُّنَّةِ عَلَى أَنَّهُ لَا يُخَلَّدُ فِي النَّارِ أَحَدٌ مِنْ أَهْلِ التَّوْحِيدِ)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 الله تعالى و</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عدهم بدخول جنَّاتِ عدنٍ، فدلَّ هذا على أنَّ الظَّالم لنفسه لو ق</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ر</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الله</w:t>
      </w:r>
      <w:r w:rsidRPr="004B72BB">
        <w:rPr>
          <w:rFonts w:ascii="Traditional Arabic" w:hAnsi="Traditional Arabic" w:cs="Traditional Arabic" w:hint="cs"/>
          <w:sz w:val="34"/>
          <w:szCs w:val="34"/>
          <w:rtl/>
        </w:rPr>
        <w:t xml:space="preserve"> له</w:t>
      </w:r>
      <w:r w:rsidRPr="004B72BB">
        <w:rPr>
          <w:rFonts w:ascii="Traditional Arabic" w:hAnsi="Traditional Arabic" w:cs="Traditional Arabic"/>
          <w:sz w:val="34"/>
          <w:szCs w:val="34"/>
          <w:rtl/>
        </w:rPr>
        <w:t xml:space="preserve"> أن يُعذِّبَه فإنَّه لا يُخلَّد؛ بل يكون مآله إلى الجنة، ويتحقق فيه وعد الله في 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﴿جَنَّاتُ عَدْنٍ يَدْخُلُونَهَا﴾</w:t>
      </w:r>
      <w:r w:rsidRPr="004B72BB">
        <w:rPr>
          <w:rFonts w:ascii="Traditional Arabic" w:hAnsi="Traditional Arabic" w:cs="Traditional Arabic"/>
          <w:sz w:val="34"/>
          <w:szCs w:val="34"/>
          <w:rtl/>
        </w:rPr>
        <w:t>.</w:t>
      </w:r>
    </w:p>
    <w:p w14:paraId="7C12DA3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ولا يزال الكلام أنَّ هؤلاء الأولياء منهم سابق بالخيرات ومنهم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قتصد، وقد يقع الواحد من هؤلاء في الظُّلم لنفسه ثمَّ يتوب، ولهذا استطرد الشيخ -رَحَمَهُ اللهُ تَعَالَى- فقال: </w:t>
      </w:r>
      <w:r w:rsidRPr="004B72BB">
        <w:rPr>
          <w:rFonts w:ascii="Traditional Arabic" w:hAnsi="Traditional Arabic" w:cs="Traditional Arabic"/>
          <w:color w:val="0000CC"/>
          <w:sz w:val="34"/>
          <w:szCs w:val="34"/>
          <w:rtl/>
        </w:rPr>
        <w:t>(وَأَمَّا دُخُولُ كَثِيرٍ مِنْ أَهْلِ الْكَبَائِرِ النَّارَ فَهَذَا مِمَّا تَوَاتَرَتْ بِهِ السُّنَنُ عَنْ النَّبِيِّ -صَلَّى اللَّهُ عَلَيْهِ وَسَلَّمَ)</w:t>
      </w:r>
      <w:r w:rsidRPr="004B72BB">
        <w:rPr>
          <w:rFonts w:ascii="Traditional Arabic" w:hAnsi="Traditional Arabic" w:cs="Traditional Arabic"/>
          <w:sz w:val="34"/>
          <w:szCs w:val="34"/>
          <w:rtl/>
        </w:rPr>
        <w:t>، التواتر: يعني الحديث الذي يعتبر قطعيًّا، بلغ ح</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التَّواتر أي: رواه الجمع الغفير الذي يُعرَف عدم تواطئهم على الغلط.</w:t>
      </w:r>
    </w:p>
    <w:p w14:paraId="7A49557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(فَهَذَا مِمَّا تَوَاتَرَتْ بِهِ السُّنَنُ عَنْ النَّبِيِّ -صَلَّى اللَّهُ عَلَيْهِ وَسَلَّمَ- كَمَا تَوَاتَرَتْ بِخُرُوجِهِمْ مِنْ النَّارِ، وَشَفَاعَةِ نَبِيِّنَا مُحَمَّدٍ -صَلَّى اللَّهُ عَلَيْهِ وَسَلَّمَ- فِي أَهْلِ الْكَبَائِر، وَإِخْرَاجِ مَنْ يَخْرُجُ مِنْ النَّارِ بِشَفَاعَةِ نَبِيِّنَا -صَلَّى اللَّهُ عَلَيْهِ وَسَلَّمَ- وَشَفَاعَةِ غَيْرِهِ)</w:t>
      </w:r>
      <w:r w:rsidRPr="004B72BB">
        <w:rPr>
          <w:rFonts w:ascii="Traditional Arabic" w:hAnsi="Traditional Arabic" w:cs="Traditional Arabic"/>
          <w:sz w:val="34"/>
          <w:szCs w:val="34"/>
          <w:rtl/>
        </w:rPr>
        <w:t>.</w:t>
      </w:r>
    </w:p>
    <w:p w14:paraId="6A6114D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ثبت في السُّنَن أنَّ النَّبي -صَلَّى اللهُ عَلَيْهِ وَسَلَّمَ- أخبر أنَّه رآهم في النَّار، وأنَّه يشفع في أُناسٍ من أهل الكبائر، ويُخرَجون من النَّار بشفاعته وشفاعة غيره، وهذا دليل على أنَّ أهل الكبائر يدخل منهم جملةٌ كبيرةٌ النَّار.</w:t>
      </w:r>
    </w:p>
    <w:p w14:paraId="71B20EA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ث</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م انتقل الشَّيخُ إلى مناقشَة الطَّائفتين الضَّالتين في هذه المسألة: طائفة الخوارج وطائفة المرجئة؛ فقال: </w:t>
      </w:r>
      <w:r w:rsidRPr="004B72BB">
        <w:rPr>
          <w:rFonts w:ascii="Traditional Arabic" w:hAnsi="Traditional Arabic" w:cs="Traditional Arabic"/>
          <w:color w:val="0000CC"/>
          <w:sz w:val="34"/>
          <w:szCs w:val="34"/>
          <w:rtl/>
        </w:rPr>
        <w:t>(فَمَنْ قَالَ: إنَّ أَهْلَ الْكَبَائِرِ مُخَلَّدُونَ فِي النَّارِ، وَتَأَوَّلَ الْآيَةَ عَلَى أَنَّ السَّابِقِينَ هُمْ الَّذِينَ يَدْخُلُونَهَا، وَأَنَّ الْمُقْتَصِدَ أَوْ الظَّالِمَ لِنَفْسِهِ لَا يَدْخُلُهَا)</w:t>
      </w:r>
      <w:r w:rsidRPr="004B72BB">
        <w:rPr>
          <w:rFonts w:ascii="Traditional Arabic" w:hAnsi="Traditional Arabic" w:cs="Traditional Arabic"/>
          <w:sz w:val="34"/>
          <w:szCs w:val="34"/>
          <w:rtl/>
        </w:rPr>
        <w:t>، فهذه من ضلالات المعتزلة.</w:t>
      </w:r>
    </w:p>
    <w:p w14:paraId="56EA20B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قالوا: إنَّ 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﴿فَمِنْهُمْ ظَالِمٌ لِنَفْسِهِ وَمِنْهُمْ مُقْتَصِدٌ وَمِنْهُمْ سَابِقٌ بِالْخَيْرَاتِ بِإِذْنِ اللَّهِ ذَلِكَ هُوَ الْفَضْلُ الْكَبِيرُ * جَنَّاتُ عَدْنٍ يَدْخُلُونَهَا﴾</w:t>
      </w:r>
      <w:r w:rsidRPr="004B72BB">
        <w:rPr>
          <w:rFonts w:ascii="Traditional Arabic" w:hAnsi="Traditional Arabic" w:cs="Traditional Arabic"/>
          <w:sz w:val="34"/>
          <w:szCs w:val="34"/>
          <w:rtl/>
        </w:rPr>
        <w:t xml:space="preserve"> فزعموا أنَّ الضمير في 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﴿يَدْخُلُونَهَا﴾</w:t>
      </w:r>
      <w:r w:rsidRPr="004B72BB">
        <w:rPr>
          <w:rFonts w:ascii="Traditional Arabic" w:hAnsi="Traditional Arabic" w:cs="Traditional Arabic"/>
          <w:sz w:val="34"/>
          <w:szCs w:val="34"/>
          <w:rtl/>
        </w:rPr>
        <w:t xml:space="preserve"> يعود على آخر قسم فقط وهو الس</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ابق بالخيرات.</w:t>
      </w:r>
    </w:p>
    <w:p w14:paraId="6EF62841"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فزعموا أنَّ المقتصد لا يدخل الجنة، وأنَّ الظَّالم لنفسه لا يدخلها؛ حتى يستقيم على أصولهم الباطلة، وهي أنَّ الظالم لنفسه المرتكب للكبائر خالد مخلَّد في النَّار!</w:t>
      </w:r>
    </w:p>
    <w:p w14:paraId="747337A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والآية تقول: </w:t>
      </w:r>
      <w:r w:rsidRPr="004B72BB">
        <w:rPr>
          <w:rFonts w:ascii="Traditional Arabic" w:hAnsi="Traditional Arabic" w:cs="Traditional Arabic"/>
          <w:color w:val="FF0000"/>
          <w:sz w:val="34"/>
          <w:szCs w:val="34"/>
          <w:rtl/>
        </w:rPr>
        <w:t>﴿جَنَّاتُ عَدْنٍ يَدْخُلُونَهَا﴾</w:t>
      </w:r>
      <w:r w:rsidRPr="004B72BB">
        <w:rPr>
          <w:rFonts w:ascii="Traditional Arabic" w:hAnsi="Traditional Arabic" w:cs="Traditional Arabic"/>
          <w:sz w:val="34"/>
          <w:szCs w:val="34"/>
          <w:rtl/>
        </w:rPr>
        <w:t>، وهذا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ناقضٌ لأصولهم؛ فأرادوا الاحتيال والتَّحريف لكلام الله -عزَّ وجلَّ.</w:t>
      </w:r>
    </w:p>
    <w:p w14:paraId="032AED32"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(وَتَأَوَّلَ الْآيَةَ عَلَى أَنَّ السَّابِقِينَ هُمْ الَّذِينَ يَدْخُلُونَهَا، وَأَنَّ الْمُقْتَصِدَ أَوْ الظَّالِمَ لِنَفْسِهِ لَا يَدْخُلُهَا، كَمَا تَأَوَّلَهُ مَنْ تَأَوَّلَهُ مِنْ الْمُعْتَزِلَةِ)</w:t>
      </w:r>
      <w:r w:rsidRPr="004B72BB">
        <w:rPr>
          <w:rFonts w:ascii="Traditional Arabic" w:hAnsi="Traditional Arabic" w:cs="Traditional Arabic"/>
          <w:sz w:val="34"/>
          <w:szCs w:val="34"/>
          <w:rtl/>
        </w:rPr>
        <w:t>؛ وجواب الكلام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حذوف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قدَّر، أي: فهذا تأويلٌ باطلٌ.</w:t>
      </w:r>
    </w:p>
    <w:p w14:paraId="20DA3D7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ردَّ الشيخ فقال: </w:t>
      </w:r>
      <w:r w:rsidRPr="004B72BB">
        <w:rPr>
          <w:rFonts w:ascii="Traditional Arabic" w:hAnsi="Traditional Arabic" w:cs="Traditional Arabic"/>
          <w:color w:val="0000CC"/>
          <w:sz w:val="34"/>
          <w:szCs w:val="34"/>
          <w:rtl/>
        </w:rPr>
        <w:t>(فَهُوَ مُقَابَلٌ بِتَأْوِيلِ الْمُرْجِئَةِ)</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نرد على ضلالة المعتزلة ببيان ضلالة الْمُرْجِئَةِ، فإذا اتَّضحَ</w:t>
      </w:r>
      <w:r w:rsidRPr="004B72BB">
        <w:rPr>
          <w:rFonts w:ascii="Traditional Arabic" w:hAnsi="Traditional Arabic" w:cs="Traditional Arabic" w:hint="cs"/>
          <w:sz w:val="34"/>
          <w:szCs w:val="34"/>
          <w:rtl/>
        </w:rPr>
        <w:t>ت</w:t>
      </w:r>
      <w:r w:rsidRPr="004B72BB">
        <w:rPr>
          <w:rFonts w:ascii="Traditional Arabic" w:hAnsi="Traditional Arabic" w:cs="Traditional Arabic"/>
          <w:sz w:val="34"/>
          <w:szCs w:val="34"/>
          <w:rtl/>
        </w:rPr>
        <w:t xml:space="preserve"> لك ضلال</w:t>
      </w:r>
      <w:r w:rsidRPr="004B72BB">
        <w:rPr>
          <w:rFonts w:ascii="Traditional Arabic" w:hAnsi="Traditional Arabic" w:cs="Traditional Arabic" w:hint="cs"/>
          <w:sz w:val="34"/>
          <w:szCs w:val="34"/>
          <w:rtl/>
        </w:rPr>
        <w:t>ة</w:t>
      </w:r>
      <w:r w:rsidRPr="004B72BB">
        <w:rPr>
          <w:rFonts w:ascii="Traditional Arabic" w:hAnsi="Traditional Arabic" w:cs="Traditional Arabic"/>
          <w:sz w:val="34"/>
          <w:szCs w:val="34"/>
          <w:rtl/>
        </w:rPr>
        <w:t xml:space="preserve"> المرجئة وضلال</w:t>
      </w:r>
      <w:r w:rsidRPr="004B72BB">
        <w:rPr>
          <w:rFonts w:ascii="Traditional Arabic" w:hAnsi="Traditional Arabic" w:cs="Traditional Arabic" w:hint="cs"/>
          <w:sz w:val="34"/>
          <w:szCs w:val="34"/>
          <w:rtl/>
        </w:rPr>
        <w:t>ة</w:t>
      </w:r>
      <w:r w:rsidRPr="004B72BB">
        <w:rPr>
          <w:rFonts w:ascii="Traditional Arabic" w:hAnsi="Traditional Arabic" w:cs="Traditional Arabic"/>
          <w:sz w:val="34"/>
          <w:szCs w:val="34"/>
          <w:rtl/>
        </w:rPr>
        <w:t xml:space="preserve"> المعتزلة والخوارج عرفتَ أنَّ الصراط المستقيم بينَ هؤلاء، لا إلى هؤلاء ولا إلى هؤلاء، فهؤلاء غلو في الوعيد، وهؤلاء غلو في الوعد.</w:t>
      </w:r>
    </w:p>
    <w:p w14:paraId="6F745E0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أورد قول الْمُرْجِئَةِ فقال: </w:t>
      </w:r>
      <w:r w:rsidRPr="004B72BB">
        <w:rPr>
          <w:rFonts w:ascii="Traditional Arabic" w:hAnsi="Traditional Arabic" w:cs="Traditional Arabic"/>
          <w:color w:val="0000CC"/>
          <w:sz w:val="34"/>
          <w:szCs w:val="34"/>
          <w:rtl/>
        </w:rPr>
        <w:t>(الَّذِينَ لَا يَقْطَعُونَ بِدُخُولِ أَحَدٍ مِنْ أَهْلِ الْكَبَائِرِ النَّارَ)</w:t>
      </w:r>
      <w:r w:rsidRPr="004B72BB">
        <w:rPr>
          <w:rFonts w:ascii="Traditional Arabic" w:hAnsi="Traditional Arabic" w:cs="Traditional Arabic"/>
          <w:sz w:val="34"/>
          <w:szCs w:val="34"/>
          <w:rtl/>
        </w:rPr>
        <w:t>، يقولون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إنَّ جميع أهل الكبائر لا ندري هل يدخلون النار أولا.</w:t>
      </w:r>
    </w:p>
    <w:p w14:paraId="134BF653"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(وَيَزْعُمُونَ أَنَّ أَهْلَ الْكَبَائِرِ قَدْ يَدْخُلُ جَمِيعُهُمْ الْجَنَّةَ مِنْ غَيْرِ عَذَابٍ)</w:t>
      </w:r>
      <w:r w:rsidRPr="004B72BB">
        <w:rPr>
          <w:rFonts w:ascii="Traditional Arabic" w:hAnsi="Traditional Arabic" w:cs="Traditional Arabic"/>
          <w:sz w:val="34"/>
          <w:szCs w:val="34"/>
          <w:rtl/>
        </w:rPr>
        <w:t>، وهذا من ضلالات المرجئة، فيقولون إنَّ جميع أهل الكبائر قد يدخلون جميعًا بدون استثناء الجنَّة، ولا يُمكن أن يمسَّهم عذاب.</w:t>
      </w:r>
    </w:p>
    <w:p w14:paraId="643592D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أمَّ</w:t>
      </w:r>
      <w:r w:rsidRPr="004B72BB">
        <w:rPr>
          <w:rFonts w:ascii="Traditional Arabic" w:hAnsi="Traditional Arabic" w:cs="Traditional Arabic" w:hint="cs"/>
          <w:sz w:val="34"/>
          <w:szCs w:val="34"/>
          <w:u w:val="dotDotDash" w:color="FF0000"/>
          <w:rtl/>
        </w:rPr>
        <w:t>ا</w:t>
      </w:r>
      <w:r w:rsidRPr="004B72BB">
        <w:rPr>
          <w:rFonts w:ascii="Traditional Arabic" w:hAnsi="Traditional Arabic" w:cs="Traditional Arabic"/>
          <w:sz w:val="34"/>
          <w:szCs w:val="34"/>
          <w:u w:val="dotDotDash" w:color="FF0000"/>
          <w:rtl/>
        </w:rPr>
        <w:t xml:space="preserve"> أهل السُّنَّة فيقولون</w:t>
      </w:r>
      <w:r w:rsidRPr="004B72BB">
        <w:rPr>
          <w:rFonts w:ascii="Traditional Arabic" w:hAnsi="Traditional Arabic" w:cs="Traditional Arabic"/>
          <w:sz w:val="34"/>
          <w:szCs w:val="34"/>
          <w:rtl/>
        </w:rPr>
        <w:t>: إنَّ أهل الكبائر قد يدخلون الجنة</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لأنَّهم تحت المشيئة، وهذا هو الفرق بين أهل السنَّة والمرجئة</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لأنَّه قد ثبتت النُّصوص أنَّ قومًا من أهل الكبائر وجماعة كبيرة وفئامًا كثيرة رآهم النبي -صَلَّى اللهُ عَلَيْهِ وَسَلَّمَ- في النار، فكيف نقول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hint="cs"/>
          <w:sz w:val="34"/>
          <w:szCs w:val="34"/>
          <w:rtl/>
        </w:rPr>
        <w:t>إ</w:t>
      </w:r>
      <w:r w:rsidRPr="004B72BB">
        <w:rPr>
          <w:rFonts w:ascii="Traditional Arabic" w:hAnsi="Traditional Arabic" w:cs="Traditional Arabic"/>
          <w:sz w:val="34"/>
          <w:szCs w:val="34"/>
          <w:rtl/>
        </w:rPr>
        <w:t>نَّهم لا يدخلون النار؟!</w:t>
      </w:r>
    </w:p>
    <w:p w14:paraId="764FF16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وهذا من الأقوال المشتهرة -مع الأسف- عند بعض المتأخرين، حتى عند بعض المذهب الأشعري وغيرهم توجد هذه المقالات في ك</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تبهم، ويقولون هذا القول بعينه!</w:t>
      </w:r>
    </w:p>
    <w:p w14:paraId="73ED5422"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وسبحان الله! فقد أخبر النبي -صَلَّى اللهُ عَلَيْهِ وَسَلَّمَ- أنَّه رأى أكَلَة الرِّبا والزُّناة والزواني في تنورٍ من نارٍ، ورأى الذي نام عن الص</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لاة المفروضَة تُضرَب رأسُه بالحجارة، وأخبر أنَّه يشفع في قومٍ من هذه الأمَّة ليُخرجهم من النار، ثم يُحد الله له حدًّا...؛ في أحاديث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تواترة، ثم يأتي هؤلاء ويقولون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قد يُغفَر لهم كلُّهم!</w:t>
      </w:r>
    </w:p>
    <w:p w14:paraId="72C19A7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هذا غير صحيحٍ، فقد يُغفَر لبعضهم إذا شاء الله -عزَّ وجلَّ- قال تعالى: </w:t>
      </w:r>
      <w:r w:rsidRPr="004B72BB">
        <w:rPr>
          <w:rFonts w:ascii="Traditional Arabic" w:hAnsi="Traditional Arabic" w:cs="Traditional Arabic"/>
          <w:color w:val="FF0000"/>
          <w:sz w:val="34"/>
          <w:szCs w:val="34"/>
          <w:rtl/>
        </w:rPr>
        <w:t>﴿إنَّ اللَّهَ لَا يَغْفِرُ أَنْ يُشْرَكَ بِهِ وَيَغْفِرُ مَا دُونَ ذَلِكَ لِمَنْ يَشَاءُ﴾</w:t>
      </w:r>
      <w:r w:rsidRPr="004B72BB">
        <w:rPr>
          <w:rFonts w:ascii="Traditional Arabic" w:hAnsi="Traditional Arabic" w:cs="Traditional Arabic"/>
          <w:sz w:val="34"/>
          <w:szCs w:val="34"/>
          <w:rtl/>
        </w:rPr>
        <w:t xml:space="preserve"> </w:t>
      </w:r>
      <w:r w:rsidRPr="004B72BB">
        <w:rPr>
          <w:rFonts w:ascii="Traditional Arabic" w:hAnsi="Traditional Arabic" w:cs="Traditional Arabic"/>
          <w:rtl/>
        </w:rPr>
        <w:t>[النساء: 116]</w:t>
      </w:r>
      <w:r w:rsidRPr="004B72BB">
        <w:rPr>
          <w:rFonts w:ascii="Traditional Arabic" w:hAnsi="Traditional Arabic" w:cs="Traditional Arabic"/>
          <w:sz w:val="34"/>
          <w:szCs w:val="34"/>
          <w:rtl/>
        </w:rPr>
        <w:t>.</w:t>
      </w:r>
    </w:p>
    <w:p w14:paraId="084F48F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 xml:space="preserve">ثم ختم الشيخ كلامَه فقال: </w:t>
      </w:r>
      <w:r w:rsidRPr="004B72BB">
        <w:rPr>
          <w:rFonts w:ascii="Traditional Arabic" w:hAnsi="Traditional Arabic" w:cs="Traditional Arabic"/>
          <w:color w:val="0000CC"/>
          <w:sz w:val="34"/>
          <w:szCs w:val="34"/>
          <w:rtl/>
        </w:rPr>
        <w:t>(وَكِلَاهُمَا مُخَالِفٌ لِلسُّنَّةِ الْمُتَوَاتِرَةِ عَنْ النَّبِيِّ -صَلَّى اللَّهُ عَلَيْهِ وَسَلَّمَ- وَلِإِجْمَاعِ سَلَفِ الْأُمَّةِ وَأَئِمَّتِهَا)</w:t>
      </w:r>
      <w:r w:rsidRPr="004B72BB">
        <w:rPr>
          <w:rFonts w:ascii="Traditional Arabic" w:hAnsi="Traditional Arabic" w:cs="Traditional Arabic"/>
          <w:sz w:val="34"/>
          <w:szCs w:val="34"/>
          <w:rtl/>
        </w:rPr>
        <w:t>، يقصد الخوارج والمعتزلة طرف، والمرجئة الطَّرف الثَّاني.</w:t>
      </w:r>
    </w:p>
    <w:p w14:paraId="64AE995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والشيخ سيستنبط من الآيات التي ستأتي ردًّا على الطَّائفتين.</w:t>
      </w:r>
    </w:p>
    <w:p w14:paraId="193EBE76"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 xml:space="preserve">(وَقَدْ دَلَّ عَلَى فَسَادِ قَوْلِ الطَّائِفَتَيْنِ قَوْلُ اللَّهِ تَعَالَى فِي آيَتَيْنِ مِنْ كِتَابِهِ وَهُوَ قَوْله تَعَالَى: </w:t>
      </w:r>
      <w:r w:rsidRPr="004B72BB">
        <w:rPr>
          <w:rFonts w:ascii="Traditional Arabic" w:hAnsi="Traditional Arabic" w:cs="Traditional Arabic"/>
          <w:color w:val="FF0000"/>
          <w:sz w:val="34"/>
          <w:szCs w:val="34"/>
          <w:rtl/>
        </w:rPr>
        <w:t>﴿إنَّ اللَّهَ لَا يَغْفِرُ أَنْ يُشْرَكَ بِهِ وَيَغْفِرُ مَا دُونَ ذَلِكَ لِمَنْ يَشَاءُ﴾</w:t>
      </w:r>
      <w:r w:rsidRPr="004B72BB">
        <w:rPr>
          <w:rFonts w:ascii="Traditional Arabic" w:hAnsi="Traditional Arabic" w:cs="Traditional Arabic"/>
          <w:color w:val="0000CC"/>
          <w:sz w:val="34"/>
          <w:szCs w:val="34"/>
          <w:rtl/>
        </w:rPr>
        <w:t xml:space="preserve"> فَأَخْبَرَ تَعَالَى أَنَّهُ لَا يَغْفِرُ الشِّرْكَ، وَأَخْبَرَ أَنَّهُ يَغْفِرُ مَا دُونَهُ لِمَنْ يَشَاءُ، وَلَا يَجُوزُ أَنْ يُرَادَ بِذَلِكَ التَّائِبُ كَمَا يَقُولُهُ مَنْ يَقُولُهُ مِنْ الْمُعْتَزِلَةِ</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لِأَنَّ الشِّرْكَ يَغْفِرُهُ اللَّهُ لِمَنْ تَابَ، وَمَا دُونُ الشِّرْكِ يَغْفِرُهُ اللَّهُ أَيْضًا لِلتَّائِبِ، فَلَا يُعلَّقَ بِالْمَشِيئَةِ؛ وَلِهَذَا لَمَّا ذَكَرَ الْمَغْفِرَةَ لِلتَّائِبِينَ قَالَ تَعَالَى: </w:t>
      </w:r>
      <w:r w:rsidRPr="004B72BB">
        <w:rPr>
          <w:rFonts w:ascii="Traditional Arabic" w:hAnsi="Traditional Arabic" w:cs="Traditional Arabic"/>
          <w:color w:val="FF0000"/>
          <w:sz w:val="34"/>
          <w:szCs w:val="34"/>
          <w:rtl/>
        </w:rPr>
        <w:t>﴿قُلْ يَا عِبَادِيَ الَّذِينَ أَسْرَفُوا عَلَى أَنْفُسِهِمْ لَا تَقْنَطُوا مِنْ رَحْمَةِ اللَّهِ إنَّ اللَّهَ يَغْفِرُ الذُّنُوبَ جَمِيعًا إنَّهُ هُوَ الْغَفُورُ الرَّحِيمُ﴾</w:t>
      </w:r>
      <w:r w:rsidRPr="004B72BB">
        <w:rPr>
          <w:rFonts w:ascii="Traditional Arabic" w:hAnsi="Traditional Arabic" w:cs="Traditional Arabic"/>
          <w:color w:val="0000CC"/>
          <w:sz w:val="34"/>
          <w:szCs w:val="34"/>
          <w:rtl/>
        </w:rPr>
        <w:t xml:space="preserve">. </w:t>
      </w:r>
    </w:p>
    <w:p w14:paraId="171D6C64"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فَهُنَا عَمَّمَ الْمَغْفِرَةَ وَأَطْلَقَهَا فَإِنَّ اللَّهَ يَغْفِرُ لِلْعَبْدِ أَيَّ ذَنْبٍ تَابَ مِنْهُ، فَمَنْ تَابَ مِنْ الشِّرْكِ غَفَرَ اللَّهُ لَهُ، وَمَنْ تَابَ مِنْ الْكَبَائِرِ غَفَرَ اللَّهُ لَهُ، وَأَيُّ ذَنْبٍ تَابَ الْعَبْدُ مِنْهُ غَفَرَ اللَّهُ لَهُ. </w:t>
      </w:r>
    </w:p>
    <w:p w14:paraId="5ED402A8"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فَفِي آيَةِ التَّوْبَةِ عَمَّمَ وَأَطْلَقَ، وَفِي تِلْكَ الْآيَةِ خَصَّصَ وَعَلَّقَ، فَخَصَّ الشِّرْكَ بِأَنَّهُ لَا يَغْفِرُهُ، وَعَلَّقَ مَا سِوَاهُ عَلَى الْمَشِيئَةِ، وَمِنْ الشِّرْكِ: التَّعْطِيلُ لِلْخَالِقِ. وَهَذَا يَدُلُّ عَلَى فَسَادِ قَوْلِ مَنْ يَجْزِمُ بِالْمَغْفِرَةِ لِكُلِّ مُذْنِبٍ. وَنَبَّهَ بِالشِّرْكِ عَلَى مَا هُوَ أَعْظَمُ مِنْهُ كَتَعْطِيلِ الْخَالِقِ، أَوْ يَجُوزُ أَلَّا يُعَذَّبَ بِذَنْبِ، فَإِنَّهُ لَوْ كَانَ كَذَلِكَ لَمَا ذَكَرَ أَنَّهُ يَغْفِرُ الْبَعْضَ دُونَ الْبَعْضِ، وَلَوْ كَانَ كُلُّ ظَالِمٍ لِنَفْسِهِ مَغْفُورًا لَهُ بِلَا تَوْبَةٍ وَلَا حَسَنَاتٍ مَاحِيَةٍ لَمْ يُعَلِّقْ ذَلِكَ بِالْمَشِيئَةِ. </w:t>
      </w:r>
    </w:p>
    <w:p w14:paraId="0676C811"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وقَوْله تَعَالَى</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color w:val="0000CC"/>
          <w:sz w:val="34"/>
          <w:szCs w:val="34"/>
          <w:rtl/>
        </w:rPr>
        <w:t>؛ دَلِيلٌ عَلَى أَنَّهُ يَغْفِرُ الْبَعْضَ دُونَ الْبَعْضِ، فَبَطَلَ النَّفْيُ وَالْوَقْفُ الْعَامُّ)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p>
    <w:p w14:paraId="15E5F04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إذن هذه الآية الكريمة تدلُّ على ف</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ساد قول الخوارج، ويتبعهم المعتزلة، وكلُّ مَن قال بقولهم من أهل البدع، فكثيرٌ من أهل الضلال والبدع قال بهذا القول، وهو أنَّ الرَّجل إذا ماتَ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رتكبًا للكبيرة فهو خالدٌ مخلَّدٌ في النَّار، والله -عزَّ وجلَّ- يقول: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lang w:bidi="ar-EG"/>
        </w:rPr>
        <w:t>:</w:t>
      </w:r>
      <w:r w:rsidRPr="004B72BB">
        <w:rPr>
          <w:rFonts w:ascii="Traditional Arabic" w:hAnsi="Traditional Arabic" w:cs="Traditional Arabic"/>
          <w:sz w:val="34"/>
          <w:szCs w:val="34"/>
          <w:rtl/>
        </w:rPr>
        <w:t xml:space="preserve"> ما دون الشِّرك، فكيفَ تقولون إنَّه خالدٌ مخلَّدٌ في النَّار، والله -عزَّ وجلَّ- علَّقَ مغفرتَه عليه بمشيئته؟!</w:t>
      </w:r>
    </w:p>
    <w:p w14:paraId="313F547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فاحتالوا بحيلة ليحرفوا </w:t>
      </w:r>
      <w:r w:rsidRPr="004B72BB">
        <w:rPr>
          <w:rFonts w:ascii="Traditional Arabic" w:hAnsi="Traditional Arabic" w:cs="Traditional Arabic" w:hint="cs"/>
          <w:sz w:val="34"/>
          <w:szCs w:val="34"/>
          <w:rtl/>
        </w:rPr>
        <w:t>ال</w:t>
      </w:r>
      <w:r w:rsidRPr="004B72BB">
        <w:rPr>
          <w:rFonts w:ascii="Traditional Arabic" w:hAnsi="Traditional Arabic" w:cs="Traditional Arabic"/>
          <w:sz w:val="34"/>
          <w:szCs w:val="34"/>
          <w:rtl/>
        </w:rPr>
        <w:t xml:space="preserve">كلام عن مواضعه، فقالوا: إنَّ هذه الآية في التَّائب </w:t>
      </w:r>
      <w:r w:rsidRPr="004B72BB">
        <w:rPr>
          <w:rFonts w:ascii="Traditional Arabic" w:hAnsi="Traditional Arabic" w:cs="Traditional Arabic"/>
          <w:color w:val="FF0000"/>
          <w:sz w:val="34"/>
          <w:szCs w:val="34"/>
          <w:rtl/>
        </w:rPr>
        <w:t>﴿إنَّ اللَّهَ لَا يَغْفِرُ أَنْ يُشْرَكَ بِهِ وَيَغْفِرُ مَا دُونَ ذَلِكَ لِمَنْ يَشَاءُ﴾</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إذا تاب قبل أن يموت من ذنوبه كلها فهو مغفورٌ له!</w:t>
      </w:r>
    </w:p>
    <w:p w14:paraId="65984B6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lastRenderedPageBreak/>
        <w:t>نقول</w:t>
      </w:r>
      <w:r w:rsidRPr="004B72BB">
        <w:rPr>
          <w:rFonts w:ascii="Traditional Arabic" w:hAnsi="Traditional Arabic" w:cs="Traditional Arabic"/>
          <w:sz w:val="34"/>
          <w:szCs w:val="34"/>
          <w:rtl/>
        </w:rPr>
        <w:t>: هذا تحريفٌ ومخالفٌ لصريح القرآن، فإنَّ التَّائب لا يُفرَّ</w:t>
      </w:r>
      <w:r w:rsidRPr="004B72BB">
        <w:rPr>
          <w:rFonts w:ascii="Traditional Arabic" w:hAnsi="Traditional Arabic" w:cs="Traditional Arabic" w:hint="cs"/>
          <w:sz w:val="34"/>
          <w:szCs w:val="34"/>
          <w:rtl/>
        </w:rPr>
        <w:t>ق</w:t>
      </w:r>
      <w:r w:rsidRPr="004B72BB">
        <w:rPr>
          <w:rFonts w:ascii="Traditional Arabic" w:hAnsi="Traditional Arabic" w:cs="Traditional Arabic"/>
          <w:sz w:val="34"/>
          <w:szCs w:val="34"/>
          <w:rtl/>
        </w:rPr>
        <w:t xml:space="preserve"> فيه بينَ المشرك وغير المشر</w:t>
      </w:r>
      <w:r w:rsidRPr="004B72BB">
        <w:rPr>
          <w:rFonts w:ascii="Traditional Arabic" w:hAnsi="Traditional Arabic" w:cs="Traditional Arabic" w:hint="cs"/>
          <w:sz w:val="34"/>
          <w:szCs w:val="34"/>
          <w:rtl/>
        </w:rPr>
        <w:t>ك</w:t>
      </w:r>
      <w:r w:rsidRPr="004B72BB">
        <w:rPr>
          <w:rFonts w:ascii="Traditional Arabic" w:hAnsi="Traditional Arabic" w:cs="Traditional Arabic"/>
          <w:sz w:val="34"/>
          <w:szCs w:val="34"/>
          <w:rtl/>
        </w:rPr>
        <w:t>، فكلُّ مَن تابَ تابَ الله عليه، فلا يقول الله -عزَّ وجلَّ- للمشرك</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hint="cs"/>
          <w:sz w:val="34"/>
          <w:szCs w:val="34"/>
          <w:rtl/>
        </w:rPr>
        <w:t>إ</w:t>
      </w:r>
      <w:r w:rsidRPr="004B72BB">
        <w:rPr>
          <w:rFonts w:ascii="Traditional Arabic" w:hAnsi="Traditional Arabic" w:cs="Traditional Arabic"/>
          <w:sz w:val="34"/>
          <w:szCs w:val="34"/>
          <w:rtl/>
        </w:rPr>
        <w:t xml:space="preserve">نَّه لا يغفر له ولا يتوب عليه وغير المشرك يتوب عليه، فإذا كان المراد هو التَّوبة فإنَّ الآية العامَّة هي التي تُذكَر في هذا المقام: </w:t>
      </w:r>
      <w:r w:rsidRPr="004B72BB">
        <w:rPr>
          <w:rFonts w:ascii="Traditional Arabic" w:hAnsi="Traditional Arabic" w:cs="Traditional Arabic"/>
          <w:color w:val="FF0000"/>
          <w:sz w:val="34"/>
          <w:szCs w:val="34"/>
          <w:rtl/>
        </w:rPr>
        <w:t>﴿قُلْ يَا عِبَادِيَ الَّذِينَ أَسْرَفُوا عَلَى أَنْفُسِهِمْ لا تَقْنَطُوا مِنْ رَحْمَةِ اللَّهِ إِنَّ اللَّهَ يَغْفِرُ الذُّنُوبَ جَمِيعًا إِنَّهُ هُوَ الْغَفُورُ الرَّحِيمُ﴾</w:t>
      </w:r>
      <w:r w:rsidRPr="004B72BB">
        <w:rPr>
          <w:rFonts w:ascii="Traditional Arabic" w:hAnsi="Traditional Arabic" w:cs="Traditional Arabic"/>
          <w:sz w:val="34"/>
          <w:szCs w:val="34"/>
          <w:rtl/>
        </w:rPr>
        <w:t xml:space="preserve"> </w:t>
      </w:r>
      <w:r w:rsidRPr="004B72BB">
        <w:rPr>
          <w:rFonts w:ascii="Traditional Arabic" w:hAnsi="Traditional Arabic" w:cs="Traditional Arabic"/>
          <w:rtl/>
        </w:rPr>
        <w:t>[الزمر: 53]</w:t>
      </w:r>
      <w:r w:rsidRPr="004B72BB">
        <w:rPr>
          <w:rFonts w:ascii="Traditional Arabic" w:hAnsi="Traditional Arabic" w:cs="Traditional Arabic"/>
          <w:sz w:val="34"/>
          <w:szCs w:val="34"/>
          <w:rtl/>
        </w:rPr>
        <w:t>، فالمراد هنا أنَّ الله يغفر الذنوب جميعًا بالتَّوبة، فإذا 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اب العبد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غفر الله له ذنوبه، وتشمل الشِّرك فما دونه.</w:t>
      </w:r>
    </w:p>
    <w:p w14:paraId="62D64521"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أمَّا آية النساء: </w:t>
      </w:r>
      <w:r w:rsidRPr="004B72BB">
        <w:rPr>
          <w:rFonts w:ascii="Traditional Arabic" w:hAnsi="Traditional Arabic" w:cs="Traditional Arabic"/>
          <w:color w:val="FF0000"/>
          <w:sz w:val="34"/>
          <w:szCs w:val="34"/>
          <w:rtl/>
        </w:rPr>
        <w:t>﴿إنَّ اللَّهَ لَا يَغْفِرُ أَنْ يُشْرَكَ بِهِ وَيَغْفِرُ مَا دُونَ ذَلِكَ لِمَنْ يَشَاءُ﴾</w:t>
      </w:r>
      <w:r w:rsidRPr="004B72BB">
        <w:rPr>
          <w:rFonts w:ascii="Traditional Arabic" w:hAnsi="Traditional Arabic" w:cs="Traditional Arabic"/>
          <w:sz w:val="34"/>
          <w:szCs w:val="34"/>
          <w:rtl/>
        </w:rPr>
        <w:t>، لا يُمكن أن يُقال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إنَّ المراد أنَّ الله يغفر للتائب ممَّا دون الشِّرك ولا يغفر للمشرك؛ بل إنَّ المشرك إذا تابَ تابَ الله عليه، كلُّ مَن تابَ من </w:t>
      </w:r>
      <w:r w:rsidRPr="004B72BB">
        <w:rPr>
          <w:rFonts w:ascii="Traditional Arabic" w:hAnsi="Traditional Arabic" w:cs="Traditional Arabic" w:hint="cs"/>
          <w:sz w:val="34"/>
          <w:szCs w:val="34"/>
          <w:rtl/>
        </w:rPr>
        <w:t>أ</w:t>
      </w:r>
      <w:r w:rsidRPr="004B72BB">
        <w:rPr>
          <w:rFonts w:ascii="Traditional Arabic" w:hAnsi="Traditional Arabic" w:cs="Traditional Arabic"/>
          <w:sz w:val="34"/>
          <w:szCs w:val="34"/>
          <w:rtl/>
        </w:rPr>
        <w:t>يِّ ذنبٍ تابَ الله عليه.</w:t>
      </w:r>
    </w:p>
    <w:p w14:paraId="5127011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﴿إنَّ اللَّهَ لَا يَغْفِرُ أَنْ يُشْرَكَ بِهِ﴾</w:t>
      </w:r>
      <w:r w:rsidRPr="004B72BB">
        <w:rPr>
          <w:rFonts w:ascii="Traditional Arabic" w:hAnsi="Traditional Arabic" w:cs="Traditional Arabic"/>
          <w:sz w:val="34"/>
          <w:szCs w:val="34"/>
          <w:rtl/>
        </w:rPr>
        <w:t xml:space="preserve"> يُراد به إذا مات على ذلك من غير توبة؛ فإنَّنا ننظر:</w:t>
      </w:r>
    </w:p>
    <w:p w14:paraId="6061C41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إذا مات على الشِّرك فإنَّه لا يُغفَر له.</w:t>
      </w:r>
    </w:p>
    <w:p w14:paraId="21ACA66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وإذا مات على ما دون الشِّرك من الذنوب والمعاصي، مثل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شرب الخمر، أو السَّرقة؛ فإنَّه تحت مشيئة الله، قال تعالى: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sz w:val="34"/>
          <w:szCs w:val="34"/>
          <w:rtl/>
        </w:rPr>
        <w:t>.</w:t>
      </w:r>
    </w:p>
    <w:p w14:paraId="7778CDE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فالآية الكريمة ظاهرة وصريحة جدًّا في أنَّ الله -عزَّ وجلَّ- جعل ما دون الشِّرك من الذُّنوب تحت مشيئته، فلا يُمكن أن نقول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إنَّه يُخلَّد في النَّار، أو إنَّ الله لا يغفر لهم، لأنَّ المخلد في النار لن يغفر الله له.</w:t>
      </w:r>
    </w:p>
    <w:p w14:paraId="707F125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الشيخ: </w:t>
      </w:r>
      <w:r w:rsidRPr="004B72BB">
        <w:rPr>
          <w:rFonts w:ascii="Traditional Arabic" w:hAnsi="Traditional Arabic" w:cs="Traditional Arabic"/>
          <w:color w:val="0000CC"/>
          <w:sz w:val="34"/>
          <w:szCs w:val="34"/>
          <w:rtl/>
        </w:rPr>
        <w:t>(فَأَخْبَرَ تَعَالَى أَنَّهُ لَا يَغْفِرُ الشِّرْكَ، وَأَخْبَرَ أَنَّهُ يَغْفِرُ مَا دُونَهُ لِمَنْ يَشَاءُ، وَلَا يَجُوزُ أَنْ يُرَادَ بِذَلِكَ التَّائِبُ كَمَا يَقُولُهُ مَنْ يَقُولُهُ مِنْ الْمُعْتَزِلَةِ)</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 هذا من تحريفاتهم.</w:t>
      </w:r>
    </w:p>
    <w:p w14:paraId="55F09410"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 xml:space="preserve">(لِأَنَّ الشِّرْكَ يَغْفِرُهُ اللَّهُ لِمَنْ تَابَ، وَمَا دُونُ الشِّرْكِ يَغْفِرُهُ اللَّهُ أَيْضًا لِلتَّائِبِ، فَلَا يُعلَّقَ بِالْمَشِيئَةِ; وَلِهَذَا لَمَّا ذَكَرَ الْمَغْفِرَةَ لِلتَّائِبِينَ قَالَ تَعَالَى: </w:t>
      </w:r>
      <w:r w:rsidRPr="004B72BB">
        <w:rPr>
          <w:rFonts w:ascii="Traditional Arabic" w:hAnsi="Traditional Arabic" w:cs="Traditional Arabic"/>
          <w:color w:val="FF0000"/>
          <w:sz w:val="34"/>
          <w:szCs w:val="34"/>
          <w:rtl/>
        </w:rPr>
        <w:t>﴿قُلْ يَا عِبَادِيَ الَّذِينَ أَسْرَفُوا عَلَى أَنْفُسِهِمْ لَا تَقْنَطُوا مِنْ رَحْمَةِ اللَّهِ إنَّ اللَّهَ يَغْفِرُ الذُّنُوبَ جَمِيعًا إنَّهُ هُوَ الْغَفُورُ الرَّحِيمُ﴾</w:t>
      </w:r>
      <w:r w:rsidRPr="004B72BB">
        <w:rPr>
          <w:rFonts w:ascii="Traditional Arabic" w:hAnsi="Traditional Arabic" w:cs="Traditional Arabic"/>
          <w:color w:val="0000CC"/>
          <w:sz w:val="34"/>
          <w:szCs w:val="34"/>
          <w:rtl/>
        </w:rPr>
        <w:t xml:space="preserve">. </w:t>
      </w:r>
    </w:p>
    <w:p w14:paraId="096D03A8"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فَهُنَا عَمَّمَ الْمَغْفِرَةَ وَأَطْلَقَهَا)</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سورة الزمر في 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﴿إنَّ اللَّهَ يَغْفِرُ الذُّنُوبَ جَمِيعًا﴾</w:t>
      </w:r>
      <w:r w:rsidRPr="004B72BB">
        <w:rPr>
          <w:rFonts w:ascii="Traditional Arabic" w:hAnsi="Traditional Arabic" w:cs="Traditional Arabic"/>
          <w:sz w:val="34"/>
          <w:szCs w:val="34"/>
          <w:rtl/>
        </w:rPr>
        <w:t>.</w:t>
      </w:r>
    </w:p>
    <w:p w14:paraId="3631EF57"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 xml:space="preserve">(فَإِنَّ اللَّهَ يَغْفِرُ لِلْعَبْدِ أَيَّ ذَنْبٍ تَابَ مِنْهُ، فَمَنْ تَابَ مِنْ الشِّرْكِ غَفَرَ اللَّهُ لَهُ، وَمَنْ تَابَ مِنْ الْكَبَائِرِ غَفَرَ اللَّهُ لَهُ، وَأَيُّ ذَنْبٍ تَابَ الْعَبْدُ مِنْهُ غَفَرَ اللَّهُ لَهُ. </w:t>
      </w:r>
    </w:p>
    <w:p w14:paraId="34B7B5F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lastRenderedPageBreak/>
        <w:t>فَفِي آيَةِ التَّوْبَةِ)</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سورة الزمر في قوله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 xml:space="preserve">﴿إنَّ اللَّهَ يَغْفِرُ الذُّنُوبَ جَمِيعًا﴾ </w:t>
      </w:r>
      <w:r w:rsidRPr="004B72BB">
        <w:rPr>
          <w:rFonts w:ascii="Traditional Arabic" w:hAnsi="Traditional Arabic" w:cs="Traditional Arabic"/>
          <w:sz w:val="34"/>
          <w:szCs w:val="34"/>
          <w:rtl/>
        </w:rPr>
        <w:t>هذه هي آية التَّوبة، وليس المقصود من كلام الشيخ سورة التَّوبة.</w:t>
      </w:r>
    </w:p>
    <w:p w14:paraId="06CDC5D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(عَمَّمَ وَأَطْلَقَ، وَفِي تِلْكَ الْآيَةِ)</w:t>
      </w:r>
      <w:r w:rsidRPr="004B72BB">
        <w:rPr>
          <w:rFonts w:ascii="Traditional Arabic" w:hAnsi="Traditional Arabic" w:cs="Traditional Arabic"/>
          <w:sz w:val="34"/>
          <w:szCs w:val="34"/>
          <w:rtl/>
        </w:rPr>
        <w:t>، أي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في سورة النساء </w:t>
      </w:r>
      <w:r w:rsidRPr="004B72BB">
        <w:rPr>
          <w:rFonts w:ascii="Traditional Arabic" w:hAnsi="Traditional Arabic" w:cs="Traditional Arabic"/>
          <w:color w:val="FF0000"/>
          <w:sz w:val="34"/>
          <w:szCs w:val="34"/>
          <w:rtl/>
        </w:rPr>
        <w:t xml:space="preserve">﴿إنَّ اللَّهَ لَا يَغْفِرُ أَنْ يُشْرَكَ بِهِ وَيَغْفِرُ مَا دُونَ ذَلِكَ لِمَنْ يَشَاءُ﴾ </w:t>
      </w:r>
      <w:r w:rsidRPr="004B72BB">
        <w:rPr>
          <w:rFonts w:ascii="Traditional Arabic" w:hAnsi="Traditional Arabic" w:cs="Traditional Arabic"/>
          <w:color w:val="0000CC"/>
          <w:sz w:val="34"/>
          <w:szCs w:val="34"/>
          <w:rtl/>
        </w:rPr>
        <w:t>(خَصَّصَ وَعَلَّقَ)</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خصَّصَ ما دون الشِّرك بالمشيئة. قال: </w:t>
      </w:r>
      <w:r w:rsidRPr="004B72BB">
        <w:rPr>
          <w:rFonts w:ascii="Traditional Arabic" w:hAnsi="Traditional Arabic" w:cs="Traditional Arabic"/>
          <w:color w:val="0000CC"/>
          <w:sz w:val="34"/>
          <w:szCs w:val="34"/>
          <w:rtl/>
        </w:rPr>
        <w:t>(فَخَصَّ الشِّرْكَ بِأَنَّهُ لَا يَغْفِرُهُ، وَعَلَّقَ مَا سِوَاهُ)</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ما دونَه </w:t>
      </w:r>
      <w:r w:rsidRPr="004B72BB">
        <w:rPr>
          <w:rFonts w:ascii="Traditional Arabic" w:hAnsi="Traditional Arabic" w:cs="Traditional Arabic"/>
          <w:color w:val="0000CC"/>
          <w:sz w:val="34"/>
          <w:szCs w:val="34"/>
          <w:rtl/>
        </w:rPr>
        <w:t>(عَلَى الْمَشِيئَةِ)</w:t>
      </w:r>
      <w:r w:rsidRPr="004B72BB">
        <w:rPr>
          <w:rFonts w:ascii="Traditional Arabic" w:hAnsi="Traditional Arabic" w:cs="Traditional Arabic"/>
          <w:sz w:val="34"/>
          <w:szCs w:val="34"/>
          <w:rtl/>
        </w:rPr>
        <w:t>.</w:t>
      </w:r>
    </w:p>
    <w:p w14:paraId="1F2C7B0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هنا استطراد</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للشيخ: </w:t>
      </w:r>
      <w:r w:rsidRPr="004B72BB">
        <w:rPr>
          <w:rFonts w:ascii="Traditional Arabic" w:hAnsi="Traditional Arabic" w:cs="Traditional Arabic"/>
          <w:color w:val="0000CC"/>
          <w:sz w:val="34"/>
          <w:szCs w:val="34"/>
          <w:rtl/>
        </w:rPr>
        <w:t>(وَنَبَّهَ بِالشِّرْكِ عَلَى مَا هُوَ أَعْظَمُ مِنْهُ كَتَعْطِيلِ الْخَالِقِ)</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لا تظنَّ ال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مُلحد أقلُّ شأنًا من المشرك؛ بل إنَّ ال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مُلحد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شرك وزيادة.</w:t>
      </w:r>
    </w:p>
    <w:p w14:paraId="0878FA9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(وَهَذَا يَدُلُّ عَلَى فَسَادِ قَوْلِ مَنْ يَجْزِمُ بِالْمَغْفِرَةِ لِكُلِّ مُذْنِبٍ)</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المرجئة 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 من يجزمون بذلك</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 المسالة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علَّقة بالمشيئة وليست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ط</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قة.</w:t>
      </w:r>
    </w:p>
    <w:p w14:paraId="2433138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(أَوْ يَجُوزُ أَلَّا يُعَذَّبَ بِذَنْبِ)</w:t>
      </w:r>
      <w:r w:rsidRPr="004B72BB">
        <w:rPr>
          <w:rFonts w:ascii="Traditional Arabic" w:hAnsi="Traditional Arabic" w:cs="Traditional Arabic"/>
          <w:sz w:val="34"/>
          <w:szCs w:val="34"/>
          <w:rtl/>
        </w:rPr>
        <w:t>، يعني يقول: يجوز ألا يُعذِّبَ الله أحدًا بذنب، وهذا قول المرجئة.</w:t>
      </w:r>
    </w:p>
    <w:p w14:paraId="5682031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قال الحجَّة: </w:t>
      </w:r>
      <w:r w:rsidRPr="004B72BB">
        <w:rPr>
          <w:rFonts w:ascii="Traditional Arabic" w:hAnsi="Traditional Arabic" w:cs="Traditional Arabic"/>
          <w:color w:val="0000CC"/>
          <w:sz w:val="34"/>
          <w:szCs w:val="34"/>
          <w:rtl/>
        </w:rPr>
        <w:t>(فَإِنَّهُ لَوْ كَانَ كَذَلِكَ لَمَا ذَكَرَ أَنَّهُ يَغْفِرُ الْبَعْضَ دُونَ الْبَعْضِ)</w:t>
      </w:r>
      <w:r w:rsidRPr="004B72BB">
        <w:rPr>
          <w:rFonts w:ascii="Traditional Arabic" w:hAnsi="Traditional Arabic" w:cs="Traditional Arabic"/>
          <w:sz w:val="34"/>
          <w:szCs w:val="34"/>
          <w:rtl/>
        </w:rPr>
        <w:t xml:space="preserve">، وهذا في قوله تعالى: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sz w:val="34"/>
          <w:szCs w:val="34"/>
          <w:rtl/>
        </w:rPr>
        <w:t>.</w:t>
      </w:r>
    </w:p>
    <w:p w14:paraId="54BDF873"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 xml:space="preserve">(وَلَوْ كَانَ كُلُّ ظَالِمٍ لِنَفْسِهِ مَغْفُورًا لَهُ بِلَا تَوْبَةٍ وَلَا حَسَنَاتٍ مَاحِيَةٍ لَمْ يُعَلِّقْ ذَلِكَ بِالْمَشِيئَةِ. </w:t>
      </w:r>
    </w:p>
    <w:p w14:paraId="16F1453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وقَوْله تَعَالَى</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color w:val="0000CC"/>
          <w:sz w:val="34"/>
          <w:szCs w:val="34"/>
          <w:rtl/>
        </w:rPr>
        <w:t>)</w:t>
      </w:r>
      <w:r w:rsidRPr="004B72BB">
        <w:rPr>
          <w:rFonts w:ascii="Traditional Arabic" w:hAnsi="Traditional Arabic" w:cs="Traditional Arabic"/>
          <w:sz w:val="34"/>
          <w:szCs w:val="34"/>
          <w:rtl/>
        </w:rPr>
        <w:t>؛ إذن هناك أ</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ناس</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يغفر الله لهم، وهناك </w:t>
      </w:r>
      <w:r w:rsidRPr="004B72BB">
        <w:rPr>
          <w:rFonts w:ascii="Traditional Arabic" w:hAnsi="Traditional Arabic" w:cs="Traditional Arabic" w:hint="cs"/>
          <w:sz w:val="34"/>
          <w:szCs w:val="34"/>
          <w:rtl/>
        </w:rPr>
        <w:t xml:space="preserve">أُناسٌ </w:t>
      </w:r>
      <w:r w:rsidRPr="004B72BB">
        <w:rPr>
          <w:rFonts w:ascii="Traditional Arabic" w:hAnsi="Traditional Arabic" w:cs="Traditional Arabic"/>
          <w:sz w:val="34"/>
          <w:szCs w:val="34"/>
          <w:rtl/>
        </w:rPr>
        <w:t>شاء الله أل</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 يغفر لهم و</w:t>
      </w:r>
      <w:r w:rsidRPr="004B72BB">
        <w:rPr>
          <w:rFonts w:ascii="Traditional Arabic" w:hAnsi="Traditional Arabic" w:cs="Traditional Arabic" w:hint="cs"/>
          <w:sz w:val="34"/>
          <w:szCs w:val="34"/>
          <w:rtl/>
        </w:rPr>
        <w:t xml:space="preserve">أن </w:t>
      </w:r>
      <w:r w:rsidRPr="004B72BB">
        <w:rPr>
          <w:rFonts w:ascii="Traditional Arabic" w:hAnsi="Traditional Arabic" w:cs="Traditional Arabic"/>
          <w:sz w:val="34"/>
          <w:szCs w:val="34"/>
          <w:rtl/>
        </w:rPr>
        <w:t>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عاقبهم، ولكن 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عاقبهم بقدر ذنوبهم، ثم يكون مآلهم إلى الجنَّة، وهذا في أهل الت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وحيد.</w:t>
      </w:r>
    </w:p>
    <w:p w14:paraId="40F94F5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ث</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خ</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ت</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بقوله: </w:t>
      </w:r>
      <w:r w:rsidRPr="004B72BB">
        <w:rPr>
          <w:rFonts w:ascii="Traditional Arabic" w:hAnsi="Traditional Arabic" w:cs="Traditional Arabic"/>
          <w:color w:val="0000CC"/>
          <w:sz w:val="34"/>
          <w:szCs w:val="34"/>
          <w:rtl/>
        </w:rPr>
        <w:t>(وقَوْله تَعَالَى</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FF0000"/>
          <w:sz w:val="34"/>
          <w:szCs w:val="34"/>
          <w:rtl/>
        </w:rPr>
        <w:t>﴿وَيَغْفِرُ مَا دُونَ ذَلِكَ لِمَنْ يَشَاءُ﴾</w:t>
      </w:r>
      <w:r w:rsidRPr="004B72BB">
        <w:rPr>
          <w:rFonts w:ascii="Traditional Arabic" w:hAnsi="Traditional Arabic" w:cs="Traditional Arabic"/>
          <w:sz w:val="34"/>
          <w:szCs w:val="34"/>
          <w:rtl/>
        </w:rPr>
        <w:t xml:space="preserve">، </w:t>
      </w:r>
      <w:r w:rsidRPr="004B72BB">
        <w:rPr>
          <w:rFonts w:ascii="Traditional Arabic" w:hAnsi="Traditional Arabic" w:cs="Traditional Arabic"/>
          <w:color w:val="0000CC"/>
          <w:sz w:val="34"/>
          <w:szCs w:val="34"/>
          <w:rtl/>
        </w:rPr>
        <w:t>دَلِيلٌ عَلَى أَنَّهُ يَغْفِرُ الْبَعْضَ دُونَ الْبَعْضِ، فَبَطَلَ النَّفْيُ وَالْوَقْفُ الْعَامُّ)</w:t>
      </w:r>
      <w:r w:rsidRPr="004B72BB">
        <w:rPr>
          <w:rFonts w:ascii="Traditional Arabic" w:hAnsi="Traditional Arabic" w:cs="Traditional Arabic"/>
          <w:sz w:val="34"/>
          <w:szCs w:val="34"/>
          <w:rtl/>
        </w:rPr>
        <w:t>.</w:t>
      </w:r>
    </w:p>
    <w:p w14:paraId="37654F7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النَّفي هنا</w:t>
      </w:r>
      <w:r w:rsidRPr="004B72BB">
        <w:rPr>
          <w:rFonts w:ascii="Traditional Arabic" w:hAnsi="Traditional Arabic" w:cs="Traditional Arabic"/>
          <w:sz w:val="34"/>
          <w:szCs w:val="34"/>
          <w:rtl/>
        </w:rPr>
        <w:t>: هو نفي المغفرة الذي صرَّح به المعتزلة وقالوا: لا يُغفر لأهل الكبائر؛ بل ه</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م خالدون مخلَّدون في الن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ار.</w:t>
      </w:r>
    </w:p>
    <w:p w14:paraId="44A73F8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وال</w:t>
      </w:r>
      <w:r w:rsidRPr="004B72BB">
        <w:rPr>
          <w:rFonts w:ascii="Traditional Arabic" w:hAnsi="Traditional Arabic" w:cs="Traditional Arabic" w:hint="cs"/>
          <w:sz w:val="34"/>
          <w:szCs w:val="34"/>
          <w:u w:val="dotDotDash" w:color="FF0000"/>
          <w:rtl/>
        </w:rPr>
        <w:t>عفو</w:t>
      </w:r>
      <w:r w:rsidRPr="004B72BB">
        <w:rPr>
          <w:rFonts w:ascii="Traditional Arabic" w:hAnsi="Traditional Arabic" w:cs="Traditional Arabic"/>
          <w:sz w:val="34"/>
          <w:szCs w:val="34"/>
          <w:u w:val="dotDotDash" w:color="FF0000"/>
          <w:rtl/>
        </w:rPr>
        <w:t xml:space="preserve"> العام</w:t>
      </w:r>
      <w:r w:rsidRPr="004B72BB">
        <w:rPr>
          <w:rFonts w:ascii="Traditional Arabic" w:hAnsi="Traditional Arabic" w:cs="Traditional Arabic"/>
          <w:sz w:val="34"/>
          <w:szCs w:val="34"/>
          <w:rtl/>
        </w:rPr>
        <w:t>: هو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ذهب المرجئة، فيقولون: إنَّ الله سيعفو عن جميع المذنبين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الكبائر.</w:t>
      </w:r>
    </w:p>
    <w:p w14:paraId="5F3E1FE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فبطل قولهم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لأنَّ الله -عزَّ وجلَّ- قال: </w:t>
      </w:r>
      <w:r w:rsidRPr="004B72BB">
        <w:rPr>
          <w:rFonts w:ascii="Traditional Arabic" w:hAnsi="Traditional Arabic" w:cs="Traditional Arabic"/>
          <w:color w:val="FF0000"/>
          <w:sz w:val="34"/>
          <w:szCs w:val="34"/>
          <w:rtl/>
        </w:rPr>
        <w:t>﴿لِمَنْ يَشَاءُ﴾</w:t>
      </w:r>
      <w:r w:rsidRPr="004B72BB">
        <w:rPr>
          <w:rFonts w:ascii="Traditional Arabic" w:hAnsi="Traditional Arabic" w:cs="Traditional Arabic"/>
          <w:sz w:val="34"/>
          <w:szCs w:val="34"/>
          <w:rtl/>
        </w:rPr>
        <w:t>.</w:t>
      </w:r>
    </w:p>
    <w:p w14:paraId="6D5B8BC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وهذا الكلام -أيُّها الإخوة- ك</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له يُبيِّن أنَّ أولياء الله -عزَّ وجلَّ- على درجات ومراتب، وليسوا في منزلة</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واحدة</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w:t>
      </w:r>
    </w:p>
    <w:p w14:paraId="6620E977"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 xml:space="preserve">(فَصْلٌ: وَإِذَا كَانَ أَوْلِيَاءُ اللَّهِ -عَزَّ وَجَلَّ- هُمْ الْمُؤْمِنُونَ الْمُتَّقُونَ، وَالنَّاسُ يَتَفَاضَلُونَ فِي الْإِيمَانِ وَالتَّقْوَى، فَهُمْ مُتَفَاضِلُونَ فِي وِلَايَةِ اللَّهِ بِحَسَبِ ذَلِكَ، كَمَا أَنَّهُمْ لَمَّا كَانُوا مُتَفَاضِلِينَ فِي الْكُفْرِ وَالنِّفَاقِ كَانُوا مُتَفَاضِلِينَ فِي عَدَاوَةِ اللَّهِ بِحَسَبِ ذَلِكَ. </w:t>
      </w:r>
    </w:p>
    <w:p w14:paraId="17A96455"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وَأَصْلُ الْإِيمَانِ وَالتَّقْوَى: الْإِيمَانُ بِرُسُلِ اللَّهِ وَجِمَاعُ ذَلِكَ: الْإِيمَانُ بِخَاتَمِ الرُّسُلِ مُحَمَّدٍ -صَلَّى اللَّهُ عَلَيْهِ وَسَلَّمَ- فَالْإِيمَانُ بِهِ يَتَضَمَّنُ الْإِيمَانَ بِجَمِيعِ كُتُبِ اللَّهِ وَرُسُلِهِ، وَأَصْلُ الْكُفْرِ وَالنِّفَاقِ هُوَ: الْكُفْرُ بِالرُّسُلِ وَبِمَا جَاءُوا بِهِ، فَإِنَّ هَذَا هُوَ الْكُفْرُ الَّذِي يَسْتَحِقُّ صَاحِبُهُ الْعَذَابَ فِي الْآخِرَةِ; فَإِنَّ اللَّهَ تَعَالَى أَخْبَرَ فِي كِتَابِهِ أَنَّهُ لَا يُعَذِّبُ أَحَدًا إلَّا بَعْدَ بُلُوغِ الرِّسَالَةِ. </w:t>
      </w:r>
    </w:p>
    <w:p w14:paraId="587ACC25"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قَالَ اللَّهُ تَعَالَى: </w:t>
      </w:r>
      <w:r w:rsidRPr="004B72BB">
        <w:rPr>
          <w:rFonts w:ascii="Traditional Arabic" w:hAnsi="Traditional Arabic" w:cs="Traditional Arabic"/>
          <w:color w:val="FF0000"/>
          <w:sz w:val="34"/>
          <w:szCs w:val="34"/>
          <w:rtl/>
        </w:rPr>
        <w:t>﴿وَمَا كُنَّا مُعَذِّبِينَ حَتَّى نَبْعَثَ رَسُولًا﴾</w:t>
      </w:r>
      <w:r w:rsidRPr="004B72BB">
        <w:rPr>
          <w:rFonts w:ascii="Traditional Arabic" w:hAnsi="Traditional Arabic" w:cs="Traditional Arabic"/>
          <w:color w:val="0000CC"/>
          <w:sz w:val="34"/>
          <w:szCs w:val="34"/>
          <w:rtl/>
        </w:rPr>
        <w:t xml:space="preserve"> وَقَالَ تَعَالَى</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w:t>
      </w:r>
      <w:r w:rsidRPr="004B72BB">
        <w:rPr>
          <w:rFonts w:ascii="Traditional Arabic" w:hAnsi="Traditional Arabic" w:cs="Traditional Arabic"/>
          <w:color w:val="FF0000"/>
          <w:sz w:val="34"/>
          <w:szCs w:val="34"/>
          <w:rtl/>
        </w:rPr>
        <w:t xml:space="preserve">﴿إنَّا أَوْحَيْنَا إلَيْكَ كَمَا أَوْحَيْنَا إلَى نُوحٍ وَالنَّبِيِّينَ مِنْ بَعْدِهِ وَأَوْحَيْنَا إلَى إبْرَاهِيمَ وَإِسْمَاعِيلَ وَإِسْحَاقَ وَيَعْقُوبَ وَالْأَسْبَاطِ وَعِيسَى وَأَيُّوبَ وَيُونُسَ وَهَارُونَ وَسُلَيْمَانَ وَآتَيْنَا دَاوُدَ زَبُورًا </w:t>
      </w:r>
      <w:r w:rsidRPr="004B72BB">
        <w:rPr>
          <w:rFonts w:ascii="Traditional Arabic" w:hAnsi="Traditional Arabic" w:cs="Traditional Arabic"/>
          <w:b/>
          <w:bCs/>
          <w:color w:val="0000CC"/>
          <w:sz w:val="34"/>
          <w:szCs w:val="34"/>
          <w:rtl/>
        </w:rPr>
        <w:t>*</w:t>
      </w:r>
      <w:r w:rsidRPr="004B72BB">
        <w:rPr>
          <w:rFonts w:ascii="Traditional Arabic" w:hAnsi="Traditional Arabic" w:cs="Traditional Arabic"/>
          <w:color w:val="FF0000"/>
          <w:sz w:val="34"/>
          <w:szCs w:val="34"/>
          <w:rtl/>
        </w:rPr>
        <w:t xml:space="preserve"> وَرُسُلًا قَدْ قَصَصْنَاهُمْ عَلَيْكَ مِنْ قَبْلُ وَرُسُلًا لَمْ نَقْصُصْهُمْ عَلَيْكَ وَكَلَّمَ اللَّهُ مُوسَى تَكْلِيمًا </w:t>
      </w:r>
      <w:r w:rsidRPr="004B72BB">
        <w:rPr>
          <w:rFonts w:ascii="Traditional Arabic" w:hAnsi="Traditional Arabic" w:cs="Traditional Arabic"/>
          <w:b/>
          <w:bCs/>
          <w:color w:val="0000CC"/>
          <w:sz w:val="34"/>
          <w:szCs w:val="34"/>
          <w:rtl/>
        </w:rPr>
        <w:t>*</w:t>
      </w:r>
      <w:r w:rsidRPr="004B72BB">
        <w:rPr>
          <w:rFonts w:ascii="Traditional Arabic" w:hAnsi="Traditional Arabic" w:cs="Traditional Arabic"/>
          <w:color w:val="FF0000"/>
          <w:sz w:val="34"/>
          <w:szCs w:val="34"/>
          <w:rtl/>
        </w:rPr>
        <w:t xml:space="preserve"> رُسُلًا مُبَشِّرِينَ وَمُنْذِرِينَ لِئَلَّا يَكُونَ لِلنَّاسِ عَلَى اللَّهِ حُجَّةٌ بَعْدَ الرُّسُلِ﴾</w:t>
      </w:r>
      <w:r w:rsidRPr="004B72BB">
        <w:rPr>
          <w:rFonts w:ascii="Traditional Arabic" w:hAnsi="Traditional Arabic" w:cs="Traditional Arabic"/>
          <w:color w:val="0000CC"/>
          <w:sz w:val="34"/>
          <w:szCs w:val="34"/>
          <w:rtl/>
        </w:rPr>
        <w:t xml:space="preserve">. </w:t>
      </w:r>
    </w:p>
    <w:p w14:paraId="79F69B47"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وَقَالَ تَعَالَى عَنْ أَهْلِ النَّارِ: </w:t>
      </w:r>
      <w:r w:rsidRPr="004B72BB">
        <w:rPr>
          <w:rFonts w:ascii="Traditional Arabic" w:hAnsi="Traditional Arabic" w:cs="Traditional Arabic"/>
          <w:color w:val="FF0000"/>
          <w:sz w:val="34"/>
          <w:szCs w:val="34"/>
          <w:rtl/>
        </w:rPr>
        <w:t xml:space="preserve">﴿كُلَّمَا أُلْقِيَ فِيهَا فَوْجٌ سَأَلَهُمْ خَزَنَتُهَا أَلَمْ يَأْتِكُمْ نَذِيرٌ </w:t>
      </w:r>
      <w:r w:rsidRPr="004B72BB">
        <w:rPr>
          <w:rFonts w:ascii="Traditional Arabic" w:hAnsi="Traditional Arabic" w:cs="Traditional Arabic"/>
          <w:b/>
          <w:bCs/>
          <w:color w:val="0000CC"/>
          <w:sz w:val="34"/>
          <w:szCs w:val="34"/>
          <w:rtl/>
        </w:rPr>
        <w:t>*</w:t>
      </w:r>
      <w:r w:rsidRPr="004B72BB">
        <w:rPr>
          <w:rFonts w:ascii="Traditional Arabic" w:hAnsi="Traditional Arabic" w:cs="Traditional Arabic"/>
          <w:color w:val="FF0000"/>
          <w:sz w:val="34"/>
          <w:szCs w:val="34"/>
          <w:rtl/>
        </w:rPr>
        <w:t xml:space="preserve"> قَالُوا بَلَى قَدْ جَاءَنَا نَذِيرٌ فَكَذَّبْنَا وَقُلْنَا مَا نَزَّلَ اللَّهُ مِنْ شَيْءٍ إنْ أَنْتُمْ إلَّا فِي ضَلَالٍ كَبِيرٍ﴾</w:t>
      </w:r>
      <w:r w:rsidRPr="004B72BB">
        <w:rPr>
          <w:rFonts w:ascii="Traditional Arabic" w:hAnsi="Traditional Arabic" w:cs="Traditional Arabic"/>
          <w:color w:val="0000CC"/>
          <w:sz w:val="34"/>
          <w:szCs w:val="34"/>
          <w:rtl/>
        </w:rPr>
        <w:t xml:space="preserve">، فَأَخْبَرَ أَنَّهُ كُلَّمَا أُلْقِيَ فِي النَّارِ فَوْجٌ أَقَرُّوا بِأَنَّهُمْ جَاءَهُمْ النَّذِيرُ فَكَذَّبُوهُ، فَدَلَّ ذَلِكَ عَلَى أَنَّهُ لَا يُلْقَى فِيهَا فَوْجٌ إلَّا مَنْ كَذَّبَ النَّذِيرَ. </w:t>
      </w:r>
    </w:p>
    <w:p w14:paraId="04AFEBF5"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وَقَالَ تَعَالَى فِي خِطَابِهِ لإبليس: </w:t>
      </w:r>
      <w:r w:rsidRPr="004B72BB">
        <w:rPr>
          <w:rFonts w:ascii="Traditional Arabic" w:hAnsi="Traditional Arabic" w:cs="Traditional Arabic"/>
          <w:color w:val="FF0000"/>
          <w:sz w:val="34"/>
          <w:szCs w:val="34"/>
          <w:rtl/>
        </w:rPr>
        <w:t xml:space="preserve">﴿لَأَمْلَأَنَّ جَهَنَّمَ مِنْكَ وَمِمَّنْ تَبِعَكَ مِنْهُمْ أَجْمَعِينَ﴾ </w:t>
      </w:r>
      <w:r w:rsidRPr="004B72BB">
        <w:rPr>
          <w:rFonts w:ascii="Traditional Arabic" w:hAnsi="Traditional Arabic" w:cs="Traditional Arabic"/>
          <w:color w:val="0000CC"/>
          <w:sz w:val="34"/>
          <w:szCs w:val="34"/>
          <w:rtl/>
        </w:rPr>
        <w:t>فَأَخْبَرَ أَنَّهُ يَمْلَؤُهَا بإبليس وَمَنْ اتَّبَعَهُ</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فَإِذَا مُلِئَتْ بِهِمْ لَمْ يَدْخُلْهَا غَيْرُهُمْ. </w:t>
      </w:r>
    </w:p>
    <w:p w14:paraId="6BFBBE8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فَعُلِمَ أَنَّهُ لَا يَدْخُلُ النَّارَ إلَّا مَنْ تَبِعَ الشَّيْطَانَ، وَهَذَا يَدُلُّ عَلَى أَنَّهُ لَا يَدْخُلُهَا مَنْ لَا ذَنْبَ لَهُ، فَإِنَّهُ مِمَّنْ لَمْ يَتَّبِعْ الشَّيْطَانَ وَلَمْ يَكُنْ مُذْنِبًا، وَمَا تَقَدَّمَ يَدُلُّ عَلَى أَنَّهُ لَا يَدْخُلُهَا إلَّا مَنْ قَامَتْ عَلَيْهِ الْحُجَّةُ بِالرُّسُلِ)</w:t>
      </w:r>
      <w:r w:rsidRPr="004B72BB">
        <w:rPr>
          <w:rFonts w:ascii="Traditional Arabic" w:hAnsi="Traditional Arabic" w:cs="Traditional Arabic"/>
          <w:sz w:val="34"/>
          <w:szCs w:val="34"/>
          <w:rtl/>
        </w:rPr>
        <w:t>}.</w:t>
      </w:r>
    </w:p>
    <w:p w14:paraId="33C9983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هذا الفصلُ تمهيدٌ للفصلِ الذي بعدَه، وهو بيانٌ لأصلٍ تقدَّمَ ذكره، وهو أنَّ أولياء الله -عزَّ وجلَّ- هم أهلُ الإيمانِ والتَّقوى، والنَّاس يتفَاضَلون في الإيمان والتَّقوى.</w:t>
      </w:r>
    </w:p>
    <w:p w14:paraId="57E2296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lastRenderedPageBreak/>
        <w:t>وأصلُ ذلك</w:t>
      </w:r>
      <w:r w:rsidRPr="004B72BB">
        <w:rPr>
          <w:rFonts w:ascii="Traditional Arabic" w:hAnsi="Traditional Arabic" w:cs="Traditional Arabic"/>
          <w:sz w:val="34"/>
          <w:szCs w:val="34"/>
          <w:rtl/>
        </w:rPr>
        <w:t>: هو الإيمانُ بما جاءت بِه الرُّسل، وأعظمُ ذلك هو الإيمان بما جاء به محمد -صَلَّى اللهُ عَلَيْهِ وَسَلَّمَ- خاتم الأنبياء والمرسَلين، فصَلَوات الله وسَلامه عليه وعلى إخوانه من الأنبياء والرُّسل جميعًا، فالإيمان بما جاء به -صَلَّى اللهُ عَلَيْهِ وَسَلَّمَ- يشمل الدِّين كله.</w:t>
      </w:r>
    </w:p>
    <w:p w14:paraId="1A5B856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وعكس الإيمان</w:t>
      </w:r>
      <w:r w:rsidRPr="004B72BB">
        <w:rPr>
          <w:rFonts w:ascii="Traditional Arabic" w:hAnsi="Traditional Arabic" w:cs="Traditional Arabic"/>
          <w:sz w:val="34"/>
          <w:szCs w:val="34"/>
          <w:rtl/>
        </w:rPr>
        <w:t>: الكفر والنِّفاق.</w:t>
      </w:r>
    </w:p>
    <w:p w14:paraId="4419753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فالكفر هو</w:t>
      </w:r>
      <w:r w:rsidRPr="004B72BB">
        <w:rPr>
          <w:rFonts w:ascii="Traditional Arabic" w:hAnsi="Traditional Arabic" w:cs="Traditional Arabic"/>
          <w:sz w:val="34"/>
          <w:szCs w:val="34"/>
          <w:rtl/>
        </w:rPr>
        <w:t>: الرَّدُّ والجَحْدُ والإعراض، والعِناد والاستكبار، وإيباء ما جاء به الرَّسول -صَلَّى اللهُ عَلَيْهِ وَسَلَّمَ.</w:t>
      </w:r>
    </w:p>
    <w:p w14:paraId="1FB3A78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والنِّفاق</w:t>
      </w:r>
      <w:r w:rsidRPr="004B72BB">
        <w:rPr>
          <w:rFonts w:ascii="Traditional Arabic" w:hAnsi="Traditional Arabic" w:cs="Traditional Arabic"/>
          <w:sz w:val="34"/>
          <w:szCs w:val="34"/>
          <w:rtl/>
        </w:rPr>
        <w:t xml:space="preserve">: أن </w:t>
      </w:r>
      <w:bookmarkStart w:id="0" w:name="_Hlk3378904"/>
      <w:r w:rsidRPr="004B72BB">
        <w:rPr>
          <w:rFonts w:ascii="Traditional Arabic" w:hAnsi="Traditional Arabic" w:cs="Traditional Arabic"/>
          <w:sz w:val="34"/>
          <w:szCs w:val="34"/>
          <w:rtl/>
        </w:rPr>
        <w:t>يُظهر بِلسَانِه الموافَقة، وقلبُه منطوٍ على التَّكذيب والكفر برسول الله -صَلَّى اللهُ عَلَيْهِ وَسَلَّمَ.</w:t>
      </w:r>
    </w:p>
    <w:bookmarkEnd w:id="0"/>
    <w:p w14:paraId="4A2F0EB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فإذا وُجِدَ في قلبِ العبدِ الكفرُ والنِّفاقُ فإنَّه لا يُمكن أبدًا أن يكون وليًّا لله -عزَّ وجلَّ، وإذا لم يُوجد الإيمانُ والتَّقوى فلا يُمكن أبدًا </w:t>
      </w:r>
      <w:r w:rsidRPr="004B72BB">
        <w:rPr>
          <w:rFonts w:ascii="Traditional Arabic" w:hAnsi="Traditional Arabic" w:cs="Traditional Arabic" w:hint="cs"/>
          <w:sz w:val="34"/>
          <w:szCs w:val="34"/>
          <w:rtl/>
        </w:rPr>
        <w:t xml:space="preserve">أن يكون </w:t>
      </w:r>
      <w:r w:rsidRPr="004B72BB">
        <w:rPr>
          <w:rFonts w:ascii="Traditional Arabic" w:hAnsi="Traditional Arabic" w:cs="Traditional Arabic"/>
          <w:sz w:val="34"/>
          <w:szCs w:val="34"/>
          <w:rtl/>
        </w:rPr>
        <w:t>وليًّا لله -عزَّ وجلَّ.</w:t>
      </w:r>
    </w:p>
    <w:p w14:paraId="77FB07C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استطردَ الشَّيخ في بيان أنَّ المستحق للعقوبة في الآخرة </w:t>
      </w:r>
      <w:r w:rsidRPr="004B72BB">
        <w:rPr>
          <w:rFonts w:ascii="Traditional Arabic" w:hAnsi="Traditional Arabic" w:cs="Traditional Arabic" w:hint="cs"/>
          <w:sz w:val="34"/>
          <w:szCs w:val="34"/>
          <w:rtl/>
        </w:rPr>
        <w:t>و</w:t>
      </w:r>
      <w:r w:rsidRPr="004B72BB">
        <w:rPr>
          <w:rFonts w:ascii="Traditional Arabic" w:hAnsi="Traditional Arabic" w:cs="Traditional Arabic"/>
          <w:sz w:val="34"/>
          <w:szCs w:val="34"/>
          <w:rtl/>
        </w:rPr>
        <w:t xml:space="preserve">هو مَن كذَّبَ كفرَ، وبلَغَته الرِّسالة، وذكر الآية: </w:t>
      </w:r>
      <w:r w:rsidRPr="004B72BB">
        <w:rPr>
          <w:rFonts w:ascii="Traditional Arabic" w:hAnsi="Traditional Arabic" w:cs="Traditional Arabic"/>
          <w:color w:val="FF0000"/>
          <w:sz w:val="34"/>
          <w:szCs w:val="34"/>
          <w:rtl/>
        </w:rPr>
        <w:t>﴿وَمَا كُنَّا مُعَذِّبِينَ حَتَّى نَبْعَثَ رَسُولًا﴾</w:t>
      </w:r>
      <w:r w:rsidRPr="004B72BB">
        <w:rPr>
          <w:rFonts w:ascii="Traditional Arabic" w:hAnsi="Traditional Arabic" w:cs="Traditional Arabic"/>
          <w:sz w:val="34"/>
          <w:szCs w:val="34"/>
          <w:rtl/>
        </w:rPr>
        <w:t>، وقوله تعالى</w:t>
      </w:r>
      <w:r w:rsidRPr="004B72BB">
        <w:rPr>
          <w:rFonts w:ascii="Traditional Arabic" w:hAnsi="Traditional Arabic" w:cs="Traditional Arabic"/>
          <w:color w:val="FF0000"/>
          <w:sz w:val="34"/>
          <w:szCs w:val="34"/>
          <w:rtl/>
        </w:rPr>
        <w:t>:</w:t>
      </w:r>
      <w:r w:rsidRPr="004B72BB">
        <w:rPr>
          <w:rFonts w:ascii="Traditional Arabic" w:hAnsi="Traditional Arabic" w:cs="Traditional Arabic" w:hint="cs"/>
          <w:color w:val="FF0000"/>
          <w:sz w:val="34"/>
          <w:szCs w:val="34"/>
          <w:rtl/>
        </w:rPr>
        <w:t xml:space="preserve"> </w:t>
      </w:r>
      <w:r w:rsidRPr="004B72BB">
        <w:rPr>
          <w:rFonts w:ascii="Traditional Arabic" w:hAnsi="Traditional Arabic" w:cs="Traditional Arabic"/>
          <w:color w:val="FF0000"/>
          <w:sz w:val="34"/>
          <w:szCs w:val="34"/>
          <w:rtl/>
        </w:rPr>
        <w:t>﴿رُسُلًا مُبَشِّرِينَ وَمُنْذِرِينَ لِئَلَّا يَكُونَ لِلنَّاسِ عَلَى اللَّهِ حُجَّةٌ بَعْدَ الرُّسُلِ﴾</w:t>
      </w:r>
      <w:r w:rsidRPr="004B72BB">
        <w:rPr>
          <w:rFonts w:ascii="Traditional Arabic" w:hAnsi="Traditional Arabic" w:cs="Traditional Arabic"/>
          <w:sz w:val="34"/>
          <w:szCs w:val="34"/>
          <w:rtl/>
        </w:rPr>
        <w:t>، فهذا معناه أنَّ الله أرسلَ الرُّسلَ لإقامة الحجَّة وقَطْع العذر.</w:t>
      </w:r>
    </w:p>
    <w:p w14:paraId="7467440C"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فلا يقول أحد</w:t>
      </w:r>
      <w:r w:rsidRPr="004B72BB">
        <w:rPr>
          <w:rFonts w:ascii="Traditional Arabic" w:hAnsi="Traditional Arabic" w:cs="Traditional Arabic"/>
          <w:sz w:val="34"/>
          <w:szCs w:val="34"/>
          <w:rtl/>
        </w:rPr>
        <w:t>: لم يبلغني شيء! الحمد لله، الآن نرى في مشَارق الأرض ومغاربها كلٌّ قد سمع بدين الإسلام، فحجَّة الله قامت عليهم.</w:t>
      </w:r>
    </w:p>
    <w:p w14:paraId="38AA74E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والواجب على كلِّ أنسيٍّ وجنيٍّ في العالَم أن يسألَ عن الحقِّ ويبحث عنه، فإذا أعرض فإنَّه كافر، وحتى لو لم يُعرِض وبقِيَ على حالِه ولم يدخل في الإسلام فهو كافر أيضًا، ولكن حجَّة الله بلغته، وهو الذي فرَّطَ.</w:t>
      </w:r>
    </w:p>
    <w:p w14:paraId="7E527A3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 xml:space="preserve">(وَقَالَ تَعَالَى عَنْ أَهْلِ النَّارِ: </w:t>
      </w:r>
      <w:r w:rsidRPr="004B72BB">
        <w:rPr>
          <w:rFonts w:ascii="Traditional Arabic" w:hAnsi="Traditional Arabic" w:cs="Traditional Arabic"/>
          <w:color w:val="FF0000"/>
          <w:sz w:val="34"/>
          <w:szCs w:val="34"/>
          <w:rtl/>
        </w:rPr>
        <w:t>﴿كُلَّمَا أُلْقِيَ فِيهَا فَوْجٌ سَأَلَهُمْ خَزَنَتُهَا أَلَمْ يَأْتِكُمْ نَذِيرٌ * قَالُوا بَلَى قَدْ جَاءَنَا نَذِيرٌ فَكَذَّبْنَا وَقُلْنَا مَا نَزَّلَ اللَّهُ مِنْ شَيْءٍ إنْ أَنْتُمْ إلَّا فِي ضَلَالٍ كَبِيرٍ﴾</w:t>
      </w:r>
      <w:r w:rsidRPr="004B72BB">
        <w:rPr>
          <w:rFonts w:ascii="Traditional Arabic" w:hAnsi="Traditional Arabic" w:cs="Traditional Arabic"/>
          <w:color w:val="0000CC"/>
          <w:sz w:val="34"/>
          <w:szCs w:val="34"/>
          <w:rtl/>
        </w:rPr>
        <w:t>، فَأَخْبَرَ أَنَّهُ كُلَّمَا أُلْقِيَ فِي النَّارِ فَوْجٌ أَقَرُّوا بِأَنَّهُمْ جَاءَهُمْ النَّذِيرُ فَكَذَّبُوهُ، فَدَلَّ ذَلِكَ عَلَى أَنَّهُ لَا يُلْقَى فِيهَا فَوْجٌ إلَّا مَنْ كَذَّبَ النَّذِيرَ)</w:t>
      </w:r>
      <w:r w:rsidRPr="004B72BB">
        <w:rPr>
          <w:rFonts w:ascii="Traditional Arabic" w:hAnsi="Traditional Arabic" w:cs="Traditional Arabic"/>
          <w:sz w:val="34"/>
          <w:szCs w:val="34"/>
          <w:rtl/>
        </w:rPr>
        <w:t>.</w:t>
      </w:r>
    </w:p>
    <w:p w14:paraId="3D2826D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فهؤلاء الذين بلَغهم أنَّ رسولًا أُرسِلَ وهو محمد بن عبد الله -صَلوات الله وسَلامه عليه- ولم يسألوا ولم يتَّبعوه، فقد جاءَهم النَّذير وأبوا -نسألُ الله العافية والسَّلامة.</w:t>
      </w:r>
    </w:p>
    <w:p w14:paraId="4867C8D2"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 xml:space="preserve">ثم قال: </w:t>
      </w:r>
      <w:r w:rsidRPr="004B72BB">
        <w:rPr>
          <w:rFonts w:ascii="Traditional Arabic" w:hAnsi="Traditional Arabic" w:cs="Traditional Arabic"/>
          <w:color w:val="0000CC"/>
          <w:sz w:val="34"/>
          <w:szCs w:val="34"/>
          <w:rtl/>
        </w:rPr>
        <w:t xml:space="preserve">(وَقَالَ تَعَالَى فِي خِطَابِهِ لإبليس </w:t>
      </w:r>
      <w:r w:rsidRPr="004B72BB">
        <w:rPr>
          <w:rFonts w:ascii="Traditional Arabic" w:hAnsi="Traditional Arabic" w:cs="Traditional Arabic"/>
          <w:color w:val="FF0000"/>
          <w:sz w:val="34"/>
          <w:szCs w:val="34"/>
          <w:rtl/>
        </w:rPr>
        <w:t xml:space="preserve">﴿لَأَمْلَأَنَّ جَهَنَّمَ مِنْكَ وَمِمَّنْ تَبِعَكَ مِنْهُمْ أَجْمَعِينَ﴾ </w:t>
      </w:r>
      <w:r w:rsidRPr="004B72BB">
        <w:rPr>
          <w:rFonts w:ascii="Traditional Arabic" w:hAnsi="Traditional Arabic" w:cs="Traditional Arabic"/>
          <w:color w:val="0000CC"/>
          <w:sz w:val="34"/>
          <w:szCs w:val="34"/>
          <w:rtl/>
        </w:rPr>
        <w:t>فَأَخْبَرَ أَنَّهُ يَمْلَؤُهَا بإبليس وَمَنْ اتَّبَعَهُ; فَإِذَا مُلِئَتْ بِهِمْ لَمْ يَدْخُلْهَا غَيْرُهُمْ، فَعُلِمَ أَنَّهُ لَا يَدْخُلُ النَّارَ إلَّا مَنْ تَبِعَ الشَّيْطَانَ، وَهَذَا يَدُلُّ عَلَى أَنَّهُ لَا يَدْخُلُهَا مَنْ لَا ذَنْبَ لَهُ، فَإِنَّهُ مِمَّنْ لَمْ يَتَّبِعْ الشَّيْطَانَ وَلَمْ يَكُنْ مُذْنِبًا، وَمَا تَقَدَّمَ يَدُلُّ عَلَى أَنَّهُ لَا يَدْخُلُهَا إلَّا مَنْ قَامَتْ عَلَيْهِ الْحُجَّةُ بِالرُّسُلِ)</w:t>
      </w:r>
      <w:r w:rsidRPr="004B72BB">
        <w:rPr>
          <w:rFonts w:ascii="Traditional Arabic" w:hAnsi="Traditional Arabic" w:cs="Traditional Arabic"/>
          <w:sz w:val="34"/>
          <w:szCs w:val="34"/>
          <w:rtl/>
        </w:rPr>
        <w:t>.</w:t>
      </w:r>
    </w:p>
    <w:p w14:paraId="509006A4"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وقد قَطَعَ الله -عزَّ وجلَّ- المعاذير، فالحمدُ لله أنَّ حجَّة الله قد بلغَت، ولكن قد يوجد مثل الطِّفل الصَّغير مِن أطفالِ الكفَّار يموت، أو الهَرِم، أو المجنون، أو الذي لم تبلغه أي دعوة كالذي يعيش في الأدغال ونحو ذلك؛ فهؤلاء يُقال عنهم أهل الفترة، فهم ليسوا مسلمين، وأصح الأقوال فيهم كما قال أهل العلم أنَّهم يُمتَحَنون يوم القيامة ويُختَبَرون، فمَن أطاعَ الله دخل الجنَّة، ومن عصَاه دخل النَّار.</w:t>
      </w:r>
    </w:p>
    <w:p w14:paraId="405BA01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(فَصْلٌ وَمِنْ النَّاسِ مَنْ يُؤْمِنُ بِالرُّسُلِ إيمَانًا مُجْمَلًا، وَأَمَّا الْإِيمَانُ الْمُفَصَّلُ فَيَكُونُ قَدْ بَلَغَهُ كَثِيرٌ مِمَّا جَاءَتْ بِهِ الرُّسُلُ، وَلَمْ يَبْلُغْهُ بَعْضُ ذَلِكَ فَيُؤْمِنُ بِمَا بَلَغَهُ عَنْ الرُّسُلِ، وَمَا لَمْ يَبْلُغْهُ لَمْ يَعْرِفْهُ وَلَوْ بَلَغَهُ لَآمَنَ بِهِ</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وَلَكِنْ آمَنَ بِمَا جَاءَتْ بِهِ الرُّسُلُ إيمَانًا مُجْمَلًا فَهَذَا إذَا عَمِلَ بِمَا عَلِمَ أَنَّ اللَّهَ أَمَرَهُ بِهِ مَعَ إيمَانِهِ وَتَقْوَاهُ فَهُوَ مِنْ أَوْلِيَاءِ اللَّهِ تَعَالَى لَهُ مِنْ وِلَايَةِ اللَّهِ بِحَسَبِ إيمَانِهِ وَتَقْوَاهُ، وَمَا لَمْ تَقُمْ عَلَيْهِ الْحُجَّةُ فَإِنَّ اللَّهَ تَعَالَى لَمْ يُكَلِّفْهُ مَعْرِفَتَهُ وَالْإِيمَانُ الْمُفَصَّلُ بِهِ، فَلَا يُعَذِّبُهُ عَلَى تَرْكِهِ; لَكِنْ يَفُوتُهُ مِنْ كَمَالِ وِلَايَةِ اللَّهِ بِحَسَبِ مَا فَاتَهُ مِنْ ذَلِكَ)</w:t>
      </w:r>
      <w:r w:rsidRPr="004B72BB">
        <w:rPr>
          <w:rFonts w:ascii="Traditional Arabic" w:hAnsi="Traditional Arabic" w:cs="Traditional Arabic"/>
          <w:sz w:val="34"/>
          <w:szCs w:val="34"/>
          <w:rtl/>
        </w:rPr>
        <w:t>}.</w:t>
      </w:r>
    </w:p>
    <w:p w14:paraId="1618618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هذا مِن التَّفاضل بينَ أولياء الله والمؤمنين؛ وهو أنَّ بعض المؤمنين لم يبلغه العلم بسبب بُعده أو بسببٍ مِن الأسباب الأخرى، فيؤمن إيمانًا مجملًا، وهناك مَن يؤمن إيمانًا مفصَّلًا، فيُدرك العلم والأحاديث، ويعرف تَفاصيل الشَّريعة فيعمل بها بما علَّمه الله؛ فهذا أكمل.</w:t>
      </w:r>
    </w:p>
    <w:p w14:paraId="4062381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والثَّاني الذي آمن إيمانًا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جملًا سَلِمَ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 ع</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ذ</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اب</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الله، وله نصيب مِن</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الولاية والتَّقوى والإيمان، ولكنَّه ليس مثل الأوَّل.</w:t>
      </w:r>
    </w:p>
    <w:p w14:paraId="130F4944"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(فَمَنْ عَلِمَ بِمَا جَاءَ بِهِ الرُّسُلُ وَآمَنَ بِهِ إيمَانًا مُفَصَّلًا وَعَمِلَ بِهِ؛ فَهُوَ أَكْمَلُ إيمَانًا وَوِلَايَةً لِلَّهِ مِمَّنْ لَمْ يَعْلَمْ ذَلِكَ مُفَصَّلًا وَلَمْ يَعْمَلْ بِهِ</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 وَكِلَاهُمَا وَلِيٌّ لِلَّهِ تَعَالَى)}.</w:t>
      </w:r>
    </w:p>
    <w:p w14:paraId="4C7A66E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كلاهما وليٌّ ما دام أنَّهما آمنوا واتَّقوا، ولكن تَفاضلوا في العلم والعمل.</w:t>
      </w:r>
    </w:p>
    <w:p w14:paraId="0ECB9F44"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{قال -رَحَمَهُ اللهُ تَعَالَى: </w:t>
      </w:r>
      <w:r w:rsidRPr="004B72BB">
        <w:rPr>
          <w:rFonts w:ascii="Traditional Arabic" w:hAnsi="Traditional Arabic" w:cs="Traditional Arabic" w:hint="cs"/>
          <w:color w:val="0000CC"/>
          <w:sz w:val="34"/>
          <w:szCs w:val="34"/>
          <w:rtl/>
        </w:rPr>
        <w:t>(</w:t>
      </w:r>
      <w:r w:rsidRPr="004B72BB">
        <w:rPr>
          <w:rFonts w:ascii="Traditional Arabic" w:hAnsi="Traditional Arabic" w:cs="Traditional Arabic"/>
          <w:color w:val="0000CC"/>
          <w:sz w:val="34"/>
          <w:szCs w:val="34"/>
          <w:rtl/>
        </w:rPr>
        <w:t xml:space="preserve">وَالْجَنَّةُ دَرَجَاتٌ مُتَفَاضِلَةٌ تَفَاضُلًا عَظِيمًا وَأَوْلِيَاءُ اللَّهِ الْمُؤْمِنُونَ الْمُتَّقُونَ فِي تِلْكَ الدَّرَجَاتِ بِحَسَبِ إيمَانِهِمْ وَتَقْوَاهُمْ. قَالَ تَبَارَكَ وَتَعَالَى: </w:t>
      </w:r>
      <w:r w:rsidRPr="004B72BB">
        <w:rPr>
          <w:rFonts w:ascii="Traditional Arabic" w:hAnsi="Traditional Arabic" w:cs="Traditional Arabic"/>
          <w:color w:val="FF0000"/>
          <w:sz w:val="34"/>
          <w:szCs w:val="34"/>
          <w:rtl/>
        </w:rPr>
        <w:t xml:space="preserve">﴿مَنْ كَانَ يُرِيدُ الْعَاجِلَةَ عَجَّلْنَا لَهُ فِيهَا </w:t>
      </w:r>
      <w:r w:rsidRPr="004B72BB">
        <w:rPr>
          <w:rFonts w:ascii="Traditional Arabic" w:hAnsi="Traditional Arabic" w:cs="Traditional Arabic"/>
          <w:color w:val="FF0000"/>
          <w:sz w:val="34"/>
          <w:szCs w:val="34"/>
          <w:rtl/>
        </w:rPr>
        <w:lastRenderedPageBreak/>
        <w:t xml:space="preserve">مَا نَشَاءُ لِمَنْ نُرِيدُ ثُمَّ جَعَلْنَا لَهُ جَهَنَّمَ يَصْلَاهَا مَذْمُومًا مَدْحُورًا </w:t>
      </w:r>
      <w:r w:rsidRPr="004B72BB">
        <w:rPr>
          <w:rFonts w:ascii="Traditional Arabic" w:hAnsi="Traditional Arabic" w:cs="Traditional Arabic"/>
          <w:b/>
          <w:bCs/>
          <w:color w:val="0000CC"/>
          <w:sz w:val="24"/>
          <w:szCs w:val="24"/>
          <w:rtl/>
        </w:rPr>
        <w:t>*</w:t>
      </w:r>
      <w:r w:rsidRPr="004B72BB">
        <w:rPr>
          <w:rFonts w:ascii="Traditional Arabic" w:hAnsi="Traditional Arabic" w:cs="Traditional Arabic"/>
          <w:color w:val="FF0000"/>
          <w:sz w:val="34"/>
          <w:szCs w:val="34"/>
          <w:rtl/>
        </w:rPr>
        <w:t xml:space="preserve"> وَمَنْ أَرَادَ الْآخِرَةَ وَسَعَى لَهَا سَعْيَهَا وَهُوَ مُؤْمِنٌ فَأُولَئِكَ كَانَ سَعْيُهُمْ مَشْكُورًا </w:t>
      </w:r>
      <w:r w:rsidRPr="004B72BB">
        <w:rPr>
          <w:rFonts w:ascii="Traditional Arabic" w:hAnsi="Traditional Arabic" w:cs="Traditional Arabic"/>
          <w:b/>
          <w:bCs/>
          <w:color w:val="0000CC"/>
          <w:sz w:val="24"/>
          <w:szCs w:val="24"/>
          <w:rtl/>
        </w:rPr>
        <w:t xml:space="preserve">* </w:t>
      </w:r>
      <w:r w:rsidRPr="004B72BB">
        <w:rPr>
          <w:rFonts w:ascii="Traditional Arabic" w:hAnsi="Traditional Arabic" w:cs="Traditional Arabic"/>
          <w:color w:val="FF0000"/>
          <w:sz w:val="34"/>
          <w:szCs w:val="34"/>
          <w:rtl/>
        </w:rPr>
        <w:t xml:space="preserve">كُلًّا نُمِدُّ هَؤُلَاءِ وَهَؤُلَاءِ مِنْ عَطَاءِ رَبِّكَ وَمَا كَانَ عَطَاءُ رَبِّكَ مَحْظُورًا </w:t>
      </w:r>
      <w:r w:rsidRPr="004B72BB">
        <w:rPr>
          <w:rFonts w:ascii="Traditional Arabic" w:hAnsi="Traditional Arabic" w:cs="Traditional Arabic"/>
          <w:b/>
          <w:bCs/>
          <w:color w:val="0000CC"/>
          <w:sz w:val="24"/>
          <w:szCs w:val="24"/>
          <w:rtl/>
        </w:rPr>
        <w:t>*</w:t>
      </w:r>
      <w:r w:rsidRPr="004B72BB">
        <w:rPr>
          <w:rFonts w:ascii="Traditional Arabic" w:hAnsi="Traditional Arabic" w:cs="Traditional Arabic"/>
          <w:color w:val="FF0000"/>
          <w:sz w:val="34"/>
          <w:szCs w:val="34"/>
          <w:rtl/>
        </w:rPr>
        <w:t xml:space="preserve"> انْظُرْ كَيْفَ فَضَّلْنَا بَعْضَهُمْ عَلَى بَعْضٍ وَلَلْآخِرَةُ أَكْبَرُ دَرَجَاتٍ وَأَكْبَرُ تَفْضِيلًا﴾</w:t>
      </w:r>
      <w:r w:rsidRPr="004B72BB">
        <w:rPr>
          <w:rFonts w:ascii="Traditional Arabic" w:hAnsi="Traditional Arabic" w:cs="Traditional Arabic"/>
          <w:color w:val="0000CC"/>
          <w:sz w:val="34"/>
          <w:szCs w:val="34"/>
          <w:rtl/>
        </w:rPr>
        <w:t xml:space="preserve">، فَبَيَّنَ اللَّهُ سُبْحَانَهُ وَتَعَالَى أَنَّهُ يَمُدُّ مَنْ يُرِيدُ الدُّنْيَا وَمَنْ يُرِيدُ الْآخِرَةَ مِنْ عَطَائِهِ، وَأَنَّ عَطَاءَهُ مَا كَانَ مَحْظُورًا مِنْ بَرٍّ وَلَا فَاجِرٍ ثُمَّ قَالَ تَعَالَى: </w:t>
      </w:r>
      <w:r w:rsidRPr="004B72BB">
        <w:rPr>
          <w:rFonts w:ascii="Traditional Arabic" w:hAnsi="Traditional Arabic" w:cs="Traditional Arabic"/>
          <w:color w:val="FF0000"/>
          <w:sz w:val="34"/>
          <w:szCs w:val="34"/>
          <w:rtl/>
        </w:rPr>
        <w:t>﴿انْظُرْ كَيْفَ فَضَّلْنَا بَعْضَهُمْ عَلَى بَعْضٍ وَلَلْآخِرَةُ أَكْبَرُ دَرَجَاتٍ وَأَكْبَرُ تَفْضِيلًا﴾</w:t>
      </w:r>
      <w:r w:rsidRPr="004B72BB">
        <w:rPr>
          <w:rFonts w:ascii="Traditional Arabic" w:hAnsi="Traditional Arabic" w:cs="Traditional Arabic"/>
          <w:color w:val="0000CC"/>
          <w:sz w:val="34"/>
          <w:szCs w:val="34"/>
          <w:rtl/>
        </w:rPr>
        <w:t>.</w:t>
      </w:r>
    </w:p>
    <w:p w14:paraId="34A9AF4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فَبَيَّنَ اللَّهُ سُبْحَانَهُ أَنَّ أَهْلَ الْآخِرَةِ يَتَفَاضَلُونَ فِيهَا أَكْثَرُ مِمَّا يَتَفَاضَلُ النَّاسُ فِي الدُّنْيَا، وَأَنَّ دَرَجَاتِهَا أَكْبَرُ مِنْ دَرَجَاتِ الدُّنْيَا)</w:t>
      </w:r>
      <w:r w:rsidRPr="004B72BB">
        <w:rPr>
          <w:rFonts w:ascii="Traditional Arabic" w:hAnsi="Traditional Arabic" w:cs="Traditional Arabic"/>
          <w:sz w:val="34"/>
          <w:szCs w:val="34"/>
          <w:rtl/>
        </w:rPr>
        <w:t>}.</w:t>
      </w:r>
    </w:p>
    <w:p w14:paraId="6CB5D36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u w:val="dotDotDash" w:color="FF0000"/>
          <w:rtl/>
        </w:rPr>
        <w:t>الشَّاهد</w:t>
      </w:r>
      <w:r w:rsidRPr="004B72BB">
        <w:rPr>
          <w:rFonts w:ascii="Traditional Arabic" w:hAnsi="Traditional Arabic" w:cs="Traditional Arabic"/>
          <w:sz w:val="34"/>
          <w:szCs w:val="34"/>
          <w:rtl/>
        </w:rPr>
        <w:t xml:space="preserve"> قوله تعالى: </w:t>
      </w:r>
      <w:r w:rsidRPr="004B72BB">
        <w:rPr>
          <w:rFonts w:ascii="Traditional Arabic" w:hAnsi="Traditional Arabic" w:cs="Traditional Arabic"/>
          <w:color w:val="FF0000"/>
          <w:sz w:val="34"/>
          <w:szCs w:val="34"/>
          <w:rtl/>
        </w:rPr>
        <w:t>﴿انْظُرْ كَيْفَ فَضَّلْنَا بَعْضَهُمْ عَلَى بَعْضٍ وَلَلْآخِرَةُ أَكْبَرُ دَرَجَاتٍ وَأَكْبَرُ تَفْضِيلًا﴾</w:t>
      </w:r>
      <w:r w:rsidRPr="004B72BB">
        <w:rPr>
          <w:rFonts w:ascii="Traditional Arabic" w:hAnsi="Traditional Arabic" w:cs="Traditional Arabic"/>
          <w:sz w:val="34"/>
          <w:szCs w:val="34"/>
          <w:rtl/>
        </w:rPr>
        <w:t>، فكما أنَّ النَّاس في الدُّنيا يتفَاضَلون؛ ففي الآخرة يتفَاضلون تفَاضلًا أكبرَ ممَّا تفاضلوه في الدُّنيا.</w:t>
      </w:r>
    </w:p>
    <w:p w14:paraId="167C722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0000CC"/>
          <w:sz w:val="34"/>
          <w:szCs w:val="34"/>
          <w:rtl/>
        </w:rPr>
        <w:t>(فَبَيَّنَ اللَّهُ سُبْحَانَهُ أَنَّ أَهْلَ الْآخِرَةِ يَتَفَاضَلُونَ فِيهَا أَكْثَرُ مِمَّا يَتَفَاضَلُ النَّاسُ فِي الدُّنْيَا، وَأَنَّ دَرَجَاتِهَا أَكْبَرُ مِنْ دَرَجَاتِ الدُّنْيَا)</w:t>
      </w:r>
      <w:r w:rsidRPr="004B72BB">
        <w:rPr>
          <w:rFonts w:ascii="Traditional Arabic" w:hAnsi="Traditional Arabic" w:cs="Traditional Arabic"/>
          <w:sz w:val="34"/>
          <w:szCs w:val="34"/>
          <w:rtl/>
        </w:rPr>
        <w:t>.</w:t>
      </w:r>
    </w:p>
    <w:p w14:paraId="3F35457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إذن؛ الأولياء يتفَاضَلون تفاضلًا عظيمًا جدًّا في الدُّنيا في أعمالهم، ويتفَاضَلون في الآخرة أكبرَ م</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ن تفاضلهم في الدُّنيا.</w:t>
      </w:r>
    </w:p>
    <w:p w14:paraId="79B708F9"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sz w:val="34"/>
          <w:szCs w:val="34"/>
          <w:rtl/>
        </w:rPr>
        <w:t xml:space="preserve">{قال -رَحَمَهُ اللهُ تَعَالَى: </w:t>
      </w:r>
      <w:r w:rsidRPr="004B72BB">
        <w:rPr>
          <w:rFonts w:ascii="Traditional Arabic" w:hAnsi="Traditional Arabic" w:cs="Traditional Arabic"/>
          <w:color w:val="0000CC"/>
          <w:sz w:val="34"/>
          <w:szCs w:val="34"/>
          <w:rtl/>
        </w:rPr>
        <w:t xml:space="preserve">(وَقَدْ بَيَّنَ  تَفَاضُلَ أَنْبِيَائِهِ عَلَيْهِمْ السَّلَامُ كَتَفَاضُلِ سَائِرِ عِبَادِهِ الْمُؤْمِنِينَ فَقَالَ تَعَالَى: </w:t>
      </w:r>
      <w:r w:rsidRPr="004B72BB">
        <w:rPr>
          <w:rFonts w:ascii="Traditional Arabic" w:hAnsi="Traditional Arabic" w:cs="Traditional Arabic"/>
          <w:color w:val="FF0000"/>
          <w:sz w:val="34"/>
          <w:szCs w:val="34"/>
          <w:rtl/>
        </w:rPr>
        <w:t>﴿تِلْكَ الرُّسُلُ فَضَّلْنَا بَعْضَهُمْ عَلَى بَعْضٍ مِنْهُمْ مَنْ كَلَّمَ اللَّهُ وَرَفَعَ بَعْضَهُمْ دَرَجَاتٍ وَآتَيْنَا عِيسَى ابْنَ مَرْيَمَ الْبَيِّنَاتِ وَأَيَّدْنَاهُ بِرُوحِ الْقُدُسِ﴾</w:t>
      </w:r>
      <w:r w:rsidRPr="004B72BB">
        <w:rPr>
          <w:rFonts w:ascii="Traditional Arabic" w:hAnsi="Traditional Arabic" w:cs="Traditional Arabic"/>
          <w:color w:val="0000CC"/>
          <w:sz w:val="34"/>
          <w:szCs w:val="34"/>
          <w:rtl/>
        </w:rPr>
        <w:t xml:space="preserve"> وَقَالَ تَعَالَى: </w:t>
      </w:r>
      <w:r w:rsidRPr="004B72BB">
        <w:rPr>
          <w:rFonts w:ascii="Traditional Arabic" w:hAnsi="Traditional Arabic" w:cs="Traditional Arabic"/>
          <w:color w:val="FF0000"/>
          <w:sz w:val="34"/>
          <w:szCs w:val="34"/>
          <w:rtl/>
        </w:rPr>
        <w:t>﴿وَلَقَدْ فَضَّلْنَا بَعْضَ النَّبِيِّينَ عَلَى بَعْضٍ وَآتَيْنَا دَاوُدَ زَبُورًا﴾</w:t>
      </w:r>
      <w:r w:rsidRPr="004B72BB">
        <w:rPr>
          <w:rFonts w:ascii="Traditional Arabic" w:hAnsi="Traditional Arabic" w:cs="Traditional Arabic"/>
          <w:color w:val="0000CC"/>
          <w:sz w:val="34"/>
          <w:szCs w:val="34"/>
          <w:rtl/>
        </w:rPr>
        <w:t>.</w:t>
      </w:r>
    </w:p>
    <w:p w14:paraId="7DE02660"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وَفِي صَحِيحِ مُسْلِمٍ عَنْ أَبِي هُرَيْرَةَ -رَضِيَ اللَّهُ عَنْهُ- عَنْ النَّبِيِّ -صَلَّى اللَّهُ عَلَيْهِ وَسَلَّمَ- أَنَّهُ قَالَ: </w:t>
      </w:r>
      <w:r w:rsidRPr="004B72BB">
        <w:rPr>
          <w:rFonts w:ascii="Traditional Arabic" w:hAnsi="Traditional Arabic" w:cs="Traditional Arabic"/>
          <w:color w:val="006600"/>
          <w:sz w:val="34"/>
          <w:szCs w:val="34"/>
          <w:rtl/>
        </w:rPr>
        <w:t>«الْمُؤْمِنُ الْقَوِيُّ خَيْرٌ وَأَحَبُّ إلَى اللَّهِ مِنْ الْمُؤْمِنِ الضَّعِيفِ وَفِي كُلٍّ خَيْرٌ، احْرِصْ عَلَى مَا يَنْفَعُك، وَاسْتَعِنْ بِاَللَّهِ وَلَا تَعْجِزَن، وَإِنْ أَصَابَك شَيْءٌ فَلَا تَقُلْ لَوْ أَنِّي فَعَلْت لَكَانَ كَذَا وَكَذَا، وَلَكِنْ قُلْ قَدَّرَ اللَّهُ وَمَا شَاءَ فَعَلَ؛ فَإِنَّ لَوْ تَفْتَحُ عَمَلَ الشَّيْطَانِ»</w:t>
      </w:r>
      <w:r w:rsidRPr="004B72BB">
        <w:rPr>
          <w:rFonts w:ascii="Traditional Arabic" w:hAnsi="Traditional Arabic" w:cs="Traditional Arabic"/>
          <w:color w:val="0000CC"/>
          <w:sz w:val="34"/>
          <w:szCs w:val="34"/>
          <w:rtl/>
        </w:rPr>
        <w:t>.</w:t>
      </w:r>
    </w:p>
    <w:p w14:paraId="1B2D1CB3"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وَفِي الصَّحِيحَيْنِ عَنْ أَبِي هُرَيْرَةَ وَعَمْرِو بْنِ العاص -رَضِيَ اللَّهُ عَنْهُمَا- عَنْ النَّبِيِّ -صَلَّى اللَّهُ عَلَيْهِ وَسَلَّمَ- أَنَّهُ قَالَ: </w:t>
      </w:r>
      <w:r w:rsidRPr="004B72BB">
        <w:rPr>
          <w:rFonts w:ascii="Traditional Arabic" w:hAnsi="Traditional Arabic" w:cs="Traditional Arabic"/>
          <w:color w:val="006600"/>
          <w:sz w:val="34"/>
          <w:szCs w:val="34"/>
          <w:rtl/>
        </w:rPr>
        <w:t>«إذَا اجْتَهَدَ الْحَاكِمُ فَأَصَابَ فَلَهُ أَجْرَانِ وَإِذَا اجْتَهَدَ فَأَخْطَأَ فَلَهُ أَجْرٌ»</w:t>
      </w:r>
      <w:r w:rsidRPr="004B72BB">
        <w:rPr>
          <w:rFonts w:ascii="Traditional Arabic" w:hAnsi="Traditional Arabic" w:cs="Traditional Arabic"/>
          <w:color w:val="0000CC"/>
          <w:sz w:val="34"/>
          <w:szCs w:val="34"/>
          <w:rtl/>
        </w:rPr>
        <w:t xml:space="preserve">. وَقَدْ قَالَ </w:t>
      </w:r>
      <w:r w:rsidRPr="004B72BB">
        <w:rPr>
          <w:rFonts w:ascii="Traditional Arabic" w:hAnsi="Traditional Arabic" w:cs="Traditional Arabic"/>
          <w:color w:val="0000CC"/>
          <w:sz w:val="34"/>
          <w:szCs w:val="34"/>
          <w:rtl/>
        </w:rPr>
        <w:lastRenderedPageBreak/>
        <w:t xml:space="preserve">اللَّهُ تَعَالَى: </w:t>
      </w:r>
      <w:r w:rsidRPr="004B72BB">
        <w:rPr>
          <w:rFonts w:ascii="Traditional Arabic" w:hAnsi="Traditional Arabic" w:cs="Traditional Arabic"/>
          <w:color w:val="FF0000"/>
          <w:sz w:val="34"/>
          <w:szCs w:val="34"/>
          <w:rtl/>
        </w:rPr>
        <w:t>﴿لَا يَسْتَوِي مِنْكُمْ مَنْ أَنْفَقَ مِنْ قَبْلِ الْفَتْحِ وَقَاتَلَ أُولَئِكَ أَعْظَمُ دَرَجَةً مِنَ الَّذِينَ أَنْفَقُوا مِنْ بَعْدُ وَقَاتَلُوا وَكُلًّا وَعَدَ اللَّهُ الْحُسْنَى﴾</w:t>
      </w:r>
      <w:r w:rsidRPr="004B72BB">
        <w:rPr>
          <w:rFonts w:ascii="Traditional Arabic" w:hAnsi="Traditional Arabic" w:cs="Traditional Arabic" w:hint="cs"/>
          <w:color w:val="FF0000"/>
          <w:sz w:val="34"/>
          <w:szCs w:val="34"/>
          <w:rtl/>
        </w:rPr>
        <w:t>.</w:t>
      </w:r>
      <w:r w:rsidRPr="004B72BB">
        <w:rPr>
          <w:rFonts w:ascii="Traditional Arabic" w:hAnsi="Traditional Arabic" w:cs="Traditional Arabic"/>
          <w:color w:val="0000CC"/>
          <w:sz w:val="34"/>
          <w:szCs w:val="34"/>
          <w:rtl/>
        </w:rPr>
        <w:t xml:space="preserve"> </w:t>
      </w:r>
    </w:p>
    <w:p w14:paraId="2CB2C131"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وَقَالَ تَعَالَى: </w:t>
      </w:r>
      <w:r w:rsidRPr="004B72BB">
        <w:rPr>
          <w:rFonts w:ascii="Traditional Arabic" w:hAnsi="Traditional Arabic" w:cs="Traditional Arabic"/>
          <w:color w:val="FF0000"/>
          <w:sz w:val="34"/>
          <w:szCs w:val="34"/>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 دَرَجَاتٍ مِنْهُ وَمَغْفِرَةً وَرَحْمَةً وَكَانَ اللَّهُ غَفُورًا رَحِيمًا﴾.</w:t>
      </w:r>
      <w:r w:rsidRPr="004B72BB">
        <w:rPr>
          <w:rFonts w:ascii="Traditional Arabic" w:hAnsi="Traditional Arabic" w:cs="Traditional Arabic"/>
          <w:color w:val="0000CC"/>
          <w:sz w:val="34"/>
          <w:szCs w:val="34"/>
          <w:rtl/>
        </w:rPr>
        <w:t xml:space="preserve"> </w:t>
      </w:r>
    </w:p>
    <w:p w14:paraId="60AA3730"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وَقَالَ تَعَالَى: </w:t>
      </w:r>
      <w:r w:rsidRPr="004B72BB">
        <w:rPr>
          <w:rFonts w:ascii="Traditional Arabic" w:hAnsi="Traditional Arabic" w:cs="Traditional Arabic"/>
          <w:color w:val="FF0000"/>
          <w:sz w:val="34"/>
          <w:szCs w:val="34"/>
          <w:rtl/>
        </w:rPr>
        <w:t>﴿أَجَعَلْتُمْ سِقَايَةَ الْحَاجِّ وَعِمَارَةَ الْمَسْجِدِ الْحَرَامِ كَمَنْ آمَنَ بِاللَّهِ وَالْيَوْمِ الْآخِرِ وَجَاهَدَ فِي سَبِيلِ اللَّهِ لَا يَسْتَوُونَ عِنْدَ اللَّهِ وَاللَّهُ لَا يَهْدِي الْقَوْمَ الظَّالِمِينَ * الَّذِينَ آمَنُوا وَهَاجَرُوا وَجَاهَدُوا فِي سَبِيلِ اللَّهِ بِأَمْوَالِهِمْ وَأَنْفُسِهِمْ أَعْظَمُ دَرَجَةً عِنْدَ اللَّهِ وَأُولَئِكَ هُمُ الْفَائِزُونَ * يُبَشِّرُهُمْ رَبُّهُمْ بِرَحْمَةٍ مِنْهُ وَرِضْوَانٍ وَجَنَّاتٍ لَهُمْ فِيهَا نَعِيمٌ مُقِيمٌ * خَالِدِينَ فِيهَا أَبَدًا إنَّ اللَّهَ عِنْدَهُ أَجْرٌ عَظِيمٌ﴾</w:t>
      </w:r>
      <w:r w:rsidRPr="004B72BB">
        <w:rPr>
          <w:rFonts w:ascii="Traditional Arabic" w:hAnsi="Traditional Arabic" w:cs="Traditional Arabic"/>
          <w:color w:val="0000CC"/>
          <w:sz w:val="34"/>
          <w:szCs w:val="34"/>
          <w:rtl/>
        </w:rPr>
        <w:t xml:space="preserve">. </w:t>
      </w:r>
    </w:p>
    <w:p w14:paraId="7D1403BA" w14:textId="77777777" w:rsidR="004B72BB" w:rsidRPr="004B72BB" w:rsidRDefault="004B72BB" w:rsidP="004B72BB">
      <w:pPr>
        <w:spacing w:before="120" w:after="0" w:line="240" w:lineRule="auto"/>
        <w:ind w:firstLine="397"/>
        <w:jc w:val="both"/>
        <w:rPr>
          <w:rFonts w:ascii="Traditional Arabic" w:hAnsi="Traditional Arabic" w:cs="Traditional Arabic"/>
          <w:color w:val="0000CC"/>
          <w:sz w:val="34"/>
          <w:szCs w:val="34"/>
          <w:rtl/>
        </w:rPr>
      </w:pPr>
      <w:r w:rsidRPr="004B72BB">
        <w:rPr>
          <w:rFonts w:ascii="Traditional Arabic" w:hAnsi="Traditional Arabic" w:cs="Traditional Arabic"/>
          <w:color w:val="0000CC"/>
          <w:sz w:val="34"/>
          <w:szCs w:val="34"/>
          <w:rtl/>
        </w:rPr>
        <w:t xml:space="preserve">وَقَالَ تَعَالَى: </w:t>
      </w:r>
      <w:r w:rsidRPr="004B72BB">
        <w:rPr>
          <w:rFonts w:ascii="Traditional Arabic" w:hAnsi="Traditional Arabic" w:cs="Traditional Arabic"/>
          <w:color w:val="FF0000"/>
          <w:sz w:val="34"/>
          <w:szCs w:val="34"/>
          <w:rtl/>
        </w:rPr>
        <w:t>﴿أَمْ مَنْ هُوَ قَانِتٌ آنَاءَ اللَّيْلِ سَاجِدًا وَقَائِمًا يَحْذَرُ الْآخِرَةَ وَيَرْجُو رَحْمَةَ رَبِّهِ قُلْ هَلْ يَسْتَوِي الَّذِينَ يَعْلَمُونَ وَالَّذِينَ لَا يَعْلَمُونَ إنَّمَا يَتَذَكَّرُ أُولُو الْأَلْبَابِ﴾</w:t>
      </w:r>
      <w:r w:rsidRPr="004B72BB">
        <w:rPr>
          <w:rFonts w:ascii="Traditional Arabic" w:hAnsi="Traditional Arabic" w:cs="Traditional Arabic" w:hint="cs"/>
          <w:color w:val="0000CC"/>
          <w:sz w:val="34"/>
          <w:szCs w:val="34"/>
          <w:rtl/>
        </w:rPr>
        <w:t>.</w:t>
      </w:r>
    </w:p>
    <w:p w14:paraId="03DFE7D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color w:val="0000CC"/>
          <w:sz w:val="34"/>
          <w:szCs w:val="34"/>
          <w:rtl/>
        </w:rPr>
        <w:t xml:space="preserve">وَقَالَ تَعَالَى: </w:t>
      </w:r>
      <w:r w:rsidRPr="004B72BB">
        <w:rPr>
          <w:rFonts w:ascii="Traditional Arabic" w:hAnsi="Traditional Arabic" w:cs="Traditional Arabic"/>
          <w:color w:val="FF0000"/>
          <w:sz w:val="34"/>
          <w:szCs w:val="34"/>
          <w:rtl/>
        </w:rPr>
        <w:t>﴿يَرْفَعِ اللَّهُ الَّذِينَ آمَنُوا مِنْكُمْ وَالَّذِينَ أُوتُوا الْعِلْمَ دَرَجَاتٍ وَاللَّهُ بِمَا تَعْمَلُونَ خَبِيرٌ﴾</w:t>
      </w:r>
      <w:r w:rsidRPr="004B72BB">
        <w:rPr>
          <w:rFonts w:ascii="Traditional Arabic" w:hAnsi="Traditional Arabic" w:cs="Traditional Arabic"/>
          <w:color w:val="0000CC"/>
          <w:sz w:val="34"/>
          <w:szCs w:val="34"/>
          <w:rtl/>
        </w:rPr>
        <w:t>)</w:t>
      </w:r>
      <w:r w:rsidRPr="004B72BB">
        <w:rPr>
          <w:rFonts w:ascii="Traditional Arabic" w:hAnsi="Traditional Arabic" w:cs="Traditional Arabic"/>
          <w:sz w:val="34"/>
          <w:szCs w:val="34"/>
          <w:rtl/>
        </w:rPr>
        <w:t>}.</w:t>
      </w:r>
    </w:p>
    <w:p w14:paraId="3FCED556"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هذه المواضع يُبيِّنُ فيها -رَحَمَهُ اللهُ تَعَالَى- أنَّ التَّفاضل عظيم جدًّا.</w:t>
      </w:r>
    </w:p>
    <w:p w14:paraId="7CDB2C17"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وتتضمَّن هذه النُّصوصُ الشَّرعيَّة بيان أقسام وأنواع المؤمنين، وأنَّهم درجات ومراتب، وعلى أعمالٍ متنوِّعة، فنتدبَّر هذه النُّصوص الآن:</w:t>
      </w:r>
    </w:p>
    <w:p w14:paraId="7F37651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بدأ الشَّيخ بمقدِّمَةٍ حتى يُمهِّدَ، فقال: </w:t>
      </w:r>
      <w:r w:rsidRPr="004B72BB">
        <w:rPr>
          <w:rFonts w:ascii="Traditional Arabic" w:hAnsi="Traditional Arabic" w:cs="Traditional Arabic"/>
          <w:color w:val="0000CC"/>
          <w:sz w:val="34"/>
          <w:szCs w:val="34"/>
          <w:rtl/>
        </w:rPr>
        <w:t>(وَقَدْ بَيَّنَ تَفَاضُلَ أَنْبِيَائِهِ عَلَيْهِمْ السَّلَامُ كَتَفَاضُلِ سَائِرِ عِبَادِهِ الْمُؤْمِنِينَ)</w:t>
      </w:r>
      <w:r w:rsidRPr="004B72BB">
        <w:rPr>
          <w:rFonts w:ascii="Traditional Arabic" w:hAnsi="Traditional Arabic" w:cs="Traditional Arabic"/>
          <w:sz w:val="34"/>
          <w:szCs w:val="34"/>
          <w:rtl/>
        </w:rPr>
        <w:t xml:space="preserve">، ثم ذكر آيات تتعلق بتفضيل بعض الرُّسل على بعضٍ، ولكن كما النبي -صَلَّى اللهُ عَلَيْهِ وَسَلَّمَ: </w:t>
      </w:r>
      <w:r w:rsidRPr="004B72BB">
        <w:rPr>
          <w:rFonts w:ascii="Traditional Arabic" w:hAnsi="Traditional Arabic" w:cs="Traditional Arabic"/>
          <w:color w:val="006600"/>
          <w:sz w:val="34"/>
          <w:szCs w:val="34"/>
          <w:rtl/>
        </w:rPr>
        <w:t>«لا تُخَيِّرُوا بَيْنَ الأَنْبِيَاءِ»</w:t>
      </w:r>
      <w:r w:rsidRPr="004B72BB">
        <w:rPr>
          <w:rFonts w:ascii="Traditional Arabic" w:hAnsi="Traditional Arabic" w:cs="Traditional Arabic"/>
          <w:sz w:val="34"/>
          <w:szCs w:val="34"/>
          <w:rtl/>
        </w:rPr>
        <w:t>، فالتَّفضيل بين الأنبياء ليس للتعصُّبِ أو للتَّنقُّص من بعضهم، وإنَّما لبيان ما أكرمَ الله به بعضهم، وكلُّهم قد أكرمَهم الله بالنُّبوَّة والرِّسالة.</w:t>
      </w:r>
    </w:p>
    <w:p w14:paraId="0B2F05FF"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حديث أبي هريرة -رَضِيَ اللهُ عَنْهُ- عَنْ النَّبِيِّ -صَلَّى اللَّهُ عَلَيْهِ وَسَلَّمَ- أَنَّهُ قَالَ: </w:t>
      </w:r>
      <w:r w:rsidRPr="004B72BB">
        <w:rPr>
          <w:rFonts w:ascii="Traditional Arabic" w:hAnsi="Traditional Arabic" w:cs="Traditional Arabic"/>
          <w:color w:val="006600"/>
          <w:sz w:val="34"/>
          <w:szCs w:val="34"/>
          <w:rtl/>
        </w:rPr>
        <w:t>«الْمُؤْمِنُ الْقَوِيُّ خَيْرٌ وَأَحَبُّ إلَى اللَّهِ مِنْ الْمُؤْمِنِ الضَّعِيفِ»</w:t>
      </w:r>
      <w:r w:rsidRPr="004B72BB">
        <w:rPr>
          <w:rFonts w:ascii="Traditional Arabic" w:hAnsi="Traditional Arabic" w:cs="Traditional Arabic"/>
          <w:sz w:val="34"/>
          <w:szCs w:val="34"/>
          <w:rtl/>
        </w:rPr>
        <w:t>، يعني</w:t>
      </w:r>
      <w:r w:rsidRPr="004B72BB">
        <w:rPr>
          <w:rFonts w:ascii="Traditional Arabic" w:hAnsi="Traditional Arabic" w:cs="Traditional Arabic" w:hint="cs"/>
          <w:sz w:val="34"/>
          <w:szCs w:val="34"/>
          <w:rtl/>
        </w:rPr>
        <w:t>:</w:t>
      </w:r>
      <w:r w:rsidRPr="004B72BB">
        <w:rPr>
          <w:rFonts w:ascii="Traditional Arabic" w:hAnsi="Traditional Arabic" w:cs="Traditional Arabic"/>
          <w:sz w:val="34"/>
          <w:szCs w:val="34"/>
          <w:rtl/>
        </w:rPr>
        <w:t xml:space="preserve"> أنَّ المؤمِنَ القوي في إيمانه خيرٌ وأحبُّ إلى الله من المؤمن الضَّعيف في إيمانه.</w:t>
      </w:r>
    </w:p>
    <w:p w14:paraId="2605AFE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قال -صَلَّى اللهُ عَلَيْهِ وَسَلَّمَ: </w:t>
      </w:r>
      <w:r w:rsidRPr="004B72BB">
        <w:rPr>
          <w:rFonts w:ascii="Traditional Arabic" w:hAnsi="Traditional Arabic" w:cs="Traditional Arabic"/>
          <w:color w:val="006600"/>
          <w:sz w:val="34"/>
          <w:szCs w:val="34"/>
          <w:rtl/>
        </w:rPr>
        <w:t>«وَفِي كُلٍّ خَيْرٌ»</w:t>
      </w:r>
      <w:r w:rsidRPr="004B72BB">
        <w:rPr>
          <w:rFonts w:ascii="Traditional Arabic" w:hAnsi="Traditional Arabic" w:cs="Traditional Arabic"/>
          <w:sz w:val="34"/>
          <w:szCs w:val="34"/>
          <w:rtl/>
        </w:rPr>
        <w:t>، فقوي الإيمان فيه خير، وضعيف الإيمان فيه خير.</w:t>
      </w:r>
    </w:p>
    <w:p w14:paraId="4338EC9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إذن لا تَحقِر المؤمن إذا كان ناقصًا في العمل ولم يجتهد فيه، أو وقع في بعض التَّقصير.</w:t>
      </w:r>
    </w:p>
    <w:p w14:paraId="79D9D40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وفي هذا تنبيه على أنَّ بعض النَّاس يدَّعي أنَّ هؤلاء أولياء، وأنَّ هؤلاء مسلمون وليسوا بأولياء؛ يقول النَّبي -صَلَّى اللهُ عَلَيْهِ وَسَلَّمَ: </w:t>
      </w:r>
      <w:r w:rsidRPr="004B72BB">
        <w:rPr>
          <w:rFonts w:ascii="Traditional Arabic" w:hAnsi="Traditional Arabic" w:cs="Traditional Arabic"/>
          <w:color w:val="006600"/>
          <w:sz w:val="34"/>
          <w:szCs w:val="34"/>
          <w:rtl/>
        </w:rPr>
        <w:t>«وَفِي كُلٍّ خَيْرٌ»</w:t>
      </w:r>
      <w:r w:rsidRPr="004B72BB">
        <w:rPr>
          <w:rFonts w:ascii="Traditional Arabic" w:hAnsi="Traditional Arabic" w:cs="Traditional Arabic"/>
          <w:sz w:val="34"/>
          <w:szCs w:val="34"/>
          <w:rtl/>
        </w:rPr>
        <w:t>.</w:t>
      </w:r>
    </w:p>
    <w:p w14:paraId="34A88CC1"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قال -صَلَّى اللهُ عَلَيْهِ وَسَلَّمَ: </w:t>
      </w:r>
      <w:r w:rsidRPr="004B72BB">
        <w:rPr>
          <w:rFonts w:ascii="Traditional Arabic" w:hAnsi="Traditional Arabic" w:cs="Traditional Arabic"/>
          <w:color w:val="006600"/>
          <w:sz w:val="34"/>
          <w:szCs w:val="34"/>
          <w:rtl/>
        </w:rPr>
        <w:t>«احْرِصْ عَلَى مَا يَنْفَعُك، وَاسْتَعِنْ بِاَللَّهِ وَلَا تَعْجِزَن»</w:t>
      </w:r>
      <w:r w:rsidRPr="004B72BB">
        <w:rPr>
          <w:rFonts w:ascii="Traditional Arabic" w:hAnsi="Traditional Arabic" w:cs="Traditional Arabic"/>
          <w:sz w:val="34"/>
          <w:szCs w:val="34"/>
          <w:rtl/>
        </w:rPr>
        <w:t>، فيه الأمر بالأخذ بالأسباب.</w:t>
      </w:r>
    </w:p>
    <w:p w14:paraId="0905A06A"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قال: </w:t>
      </w:r>
      <w:r w:rsidRPr="004B72BB">
        <w:rPr>
          <w:rFonts w:ascii="Traditional Arabic" w:hAnsi="Traditional Arabic" w:cs="Traditional Arabic"/>
          <w:color w:val="006600"/>
          <w:sz w:val="34"/>
          <w:szCs w:val="34"/>
          <w:rtl/>
        </w:rPr>
        <w:t>«وَإِنْ أَصَابَك شَيْءٌ فَلَا تَقُلْ لَوْ أَنِّي فَعَلْت لَكَانَ كَذَا وَكَذَا، وَلَكِنْ قُلْ قَدَّرَ اللَّهُ وَمَا شَاءَ فَعَلَ فَإِنَّ لَوْ تَفْتَحُ عَمَلَ الشَّيْطَانِ»</w:t>
      </w:r>
      <w:r w:rsidRPr="004B72BB">
        <w:rPr>
          <w:rFonts w:ascii="Traditional Arabic" w:hAnsi="Traditional Arabic" w:cs="Traditional Arabic"/>
          <w:sz w:val="34"/>
          <w:szCs w:val="34"/>
          <w:rtl/>
        </w:rPr>
        <w:t xml:space="preserve">، يجوز </w:t>
      </w:r>
      <w:r w:rsidRPr="004B72BB">
        <w:rPr>
          <w:rFonts w:ascii="Traditional Arabic" w:hAnsi="Traditional Arabic" w:cs="Traditional Arabic"/>
          <w:color w:val="006600"/>
          <w:sz w:val="34"/>
          <w:szCs w:val="34"/>
          <w:rtl/>
        </w:rPr>
        <w:t>«قَدَر»</w:t>
      </w:r>
      <w:r w:rsidRPr="004B72BB">
        <w:rPr>
          <w:rFonts w:ascii="Traditional Arabic" w:hAnsi="Traditional Arabic" w:cs="Traditional Arabic"/>
          <w:sz w:val="34"/>
          <w:szCs w:val="34"/>
          <w:rtl/>
        </w:rPr>
        <w:t xml:space="preserve"> بالتَّخفيف، ويجوز </w:t>
      </w:r>
      <w:r w:rsidRPr="004B72BB">
        <w:rPr>
          <w:rFonts w:ascii="Traditional Arabic" w:hAnsi="Traditional Arabic" w:cs="Traditional Arabic"/>
          <w:color w:val="006600"/>
          <w:sz w:val="34"/>
          <w:szCs w:val="34"/>
          <w:rtl/>
        </w:rPr>
        <w:t>«قدَّرَ»</w:t>
      </w:r>
      <w:r w:rsidRPr="004B72BB">
        <w:rPr>
          <w:rFonts w:ascii="Traditional Arabic" w:hAnsi="Traditional Arabic" w:cs="Traditional Arabic"/>
          <w:sz w:val="34"/>
          <w:szCs w:val="34"/>
          <w:rtl/>
        </w:rPr>
        <w:t xml:space="preserve"> بالتَّشديد، والمشهور </w:t>
      </w:r>
      <w:r w:rsidRPr="004B72BB">
        <w:rPr>
          <w:rFonts w:ascii="Traditional Arabic" w:hAnsi="Traditional Arabic" w:cs="Traditional Arabic"/>
          <w:color w:val="006600"/>
          <w:sz w:val="34"/>
          <w:szCs w:val="34"/>
          <w:rtl/>
        </w:rPr>
        <w:t>«قَدَرُ»</w:t>
      </w:r>
      <w:r w:rsidRPr="004B72BB">
        <w:rPr>
          <w:rFonts w:ascii="Traditional Arabic" w:hAnsi="Traditional Arabic" w:cs="Traditional Arabic"/>
          <w:sz w:val="34"/>
          <w:szCs w:val="34"/>
          <w:rtl/>
        </w:rPr>
        <w:t>.</w:t>
      </w:r>
    </w:p>
    <w:p w14:paraId="37E7C9F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حديث أَبِي هُرَيْرَةَ وَعَمْرِو بْنِ العاص -رَضِيَ اللَّهُ عَنْهُمَا- عَنْ النَّبِيِّ -صَلَّى اللَّهُ عَلَيْهِ وَسَلَّمَ- أَنَّهُ قَالَ: </w:t>
      </w:r>
      <w:r w:rsidRPr="004B72BB">
        <w:rPr>
          <w:rFonts w:ascii="Traditional Arabic" w:hAnsi="Traditional Arabic" w:cs="Traditional Arabic"/>
          <w:color w:val="006600"/>
          <w:sz w:val="34"/>
          <w:szCs w:val="34"/>
          <w:rtl/>
        </w:rPr>
        <w:t>«إذَا اجْتَهَدَ الْحَاكِمُ فَأَصَابَ فَلَهُ أَجْرَا</w:t>
      </w:r>
      <w:bookmarkStart w:id="1" w:name="_GoBack"/>
      <w:bookmarkEnd w:id="1"/>
      <w:r w:rsidRPr="004B72BB">
        <w:rPr>
          <w:rFonts w:ascii="Traditional Arabic" w:hAnsi="Traditional Arabic" w:cs="Traditional Arabic"/>
          <w:color w:val="006600"/>
          <w:sz w:val="34"/>
          <w:szCs w:val="34"/>
          <w:rtl/>
        </w:rPr>
        <w:t>نِ وَإِذَا اجْتَهَدَ فَأَخْطَأَ فَلَهُ أَجْرٌ»</w:t>
      </w:r>
      <w:r w:rsidRPr="004B72BB">
        <w:rPr>
          <w:rFonts w:ascii="Traditional Arabic" w:hAnsi="Traditional Arabic" w:cs="Traditional Arabic"/>
          <w:sz w:val="34"/>
          <w:szCs w:val="34"/>
          <w:rtl/>
        </w:rPr>
        <w:t>، فالقضاة والحكَّام يدخلون في قضيَّة التَّفاضل، وكلَّهم أولياء لله، لأنَّ هذا له أجر وهذا له أجران.</w:t>
      </w:r>
    </w:p>
    <w:p w14:paraId="523CD3B0"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في الإنفاق قوله اللَّهِ تَعَالَى: </w:t>
      </w:r>
      <w:r w:rsidRPr="004B72BB">
        <w:rPr>
          <w:rFonts w:ascii="Traditional Arabic" w:hAnsi="Traditional Arabic" w:cs="Traditional Arabic"/>
          <w:color w:val="FF0000"/>
          <w:sz w:val="34"/>
          <w:szCs w:val="34"/>
          <w:rtl/>
        </w:rPr>
        <w:t>﴿لَا يَسْتَوِي مِنْكُمْ مَنْ أَنْفَقَ مِنْ قَبْلِ الْفَتْحِ وَقَاتَلَ﴾</w:t>
      </w:r>
      <w:r w:rsidRPr="004B72BB">
        <w:rPr>
          <w:rFonts w:ascii="Traditional Arabic" w:hAnsi="Traditional Arabic" w:cs="Traditional Arabic"/>
          <w:sz w:val="34"/>
          <w:szCs w:val="34"/>
          <w:rtl/>
        </w:rPr>
        <w:t xml:space="preserve"> هؤلاء الصَّحابة الذين أنفقوا وأسلموا قبل صلح الحديبية.</w:t>
      </w:r>
    </w:p>
    <w:p w14:paraId="0291EC8B"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قال: </w:t>
      </w:r>
      <w:r w:rsidRPr="004B72BB">
        <w:rPr>
          <w:rFonts w:ascii="Traditional Arabic" w:hAnsi="Traditional Arabic" w:cs="Traditional Arabic"/>
          <w:color w:val="FF0000"/>
          <w:sz w:val="34"/>
          <w:szCs w:val="34"/>
          <w:rtl/>
        </w:rPr>
        <w:t>﴿أُولَئِكَ أَعْظَمُ دَرَجَةً مِنَ الَّذِينَ أَنْفَقُوا مِنْ بَعْدُ وَقَاتَلُوا وَكُلًّا وَعَدَ اللَّهُ الْحُسْنَى﴾</w:t>
      </w:r>
      <w:r w:rsidRPr="004B72BB">
        <w:rPr>
          <w:rFonts w:ascii="Traditional Arabic" w:hAnsi="Traditional Arabic" w:cs="Traditional Arabic"/>
          <w:sz w:val="34"/>
          <w:szCs w:val="34"/>
          <w:rtl/>
        </w:rPr>
        <w:t>، إذن الأولياء وأهل الإيمان يتفاضلون.</w:t>
      </w:r>
    </w:p>
    <w:p w14:paraId="332C4FA9"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الآية التي فيها ذكر المجاهدين والقاعدين عن الجهاد لعذر فقَالَ تَعَالَى: </w:t>
      </w:r>
      <w:r w:rsidRPr="004B72BB">
        <w:rPr>
          <w:rFonts w:ascii="Traditional Arabic" w:hAnsi="Traditional Arabic" w:cs="Traditional Arabic"/>
          <w:color w:val="FF0000"/>
          <w:sz w:val="34"/>
          <w:szCs w:val="34"/>
          <w:rtl/>
        </w:rPr>
        <w:t>﴿وَكُلًّا وَعَدَ اللَّهُ الْحُسْنَى﴾</w:t>
      </w:r>
      <w:r w:rsidRPr="004B72BB">
        <w:rPr>
          <w:rFonts w:ascii="Traditional Arabic" w:hAnsi="Traditional Arabic" w:cs="Traditional Arabic"/>
          <w:sz w:val="34"/>
          <w:szCs w:val="34"/>
          <w:rtl/>
        </w:rPr>
        <w:t>.</w:t>
      </w:r>
    </w:p>
    <w:p w14:paraId="45F8E4F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ثم ذكر في سورة التَّوبة أهلَ الإيمانِ والهجرةِ والجهاد ِفي سبيلِ الله بأموالهم وأنفسِهم.</w:t>
      </w:r>
    </w:p>
    <w:p w14:paraId="78745E52"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أهلَ القيامِ في سورة الزُّمر، فقال: </w:t>
      </w:r>
      <w:r w:rsidRPr="004B72BB">
        <w:rPr>
          <w:rFonts w:ascii="Traditional Arabic" w:hAnsi="Traditional Arabic" w:cs="Traditional Arabic"/>
          <w:color w:val="FF0000"/>
          <w:sz w:val="34"/>
          <w:szCs w:val="34"/>
          <w:rtl/>
        </w:rPr>
        <w:t>﴿أَمْ مَنْ هُوَ قَانِتٌ آنَاءَ اللَّيْلِ سَاجِدًا وَقَائِمًا يَحْذَرُ الْآخِرَةَ وَيَرْجُو رَحْمَةَ رَبِّهِ﴾</w:t>
      </w:r>
      <w:r w:rsidRPr="004B72BB">
        <w:rPr>
          <w:rFonts w:ascii="Traditional Arabic" w:hAnsi="Traditional Arabic" w:cs="Traditional Arabic"/>
          <w:sz w:val="34"/>
          <w:szCs w:val="34"/>
          <w:rtl/>
        </w:rPr>
        <w:t>، يجمعونَ بين الخوفِ والرَّجاء.</w:t>
      </w:r>
    </w:p>
    <w:p w14:paraId="23536F65"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 xml:space="preserve">ثم ذكر أهل العلم في قوله تَعَالَى: </w:t>
      </w:r>
      <w:r w:rsidRPr="004B72BB">
        <w:rPr>
          <w:rFonts w:ascii="Traditional Arabic" w:hAnsi="Traditional Arabic" w:cs="Traditional Arabic"/>
          <w:color w:val="FF0000"/>
          <w:sz w:val="34"/>
          <w:szCs w:val="34"/>
          <w:rtl/>
        </w:rPr>
        <w:t>﴿يَرْفَعِ اللَّهُ الَّذِينَ آمَنُوا مِنْكُمْ وَالَّذِينَ أُوتُوا الْعِلْمَ دَرَجَاتٍ وَاللَّهُ بِمَا تَعْمَلُونَ خَبِيرٌ﴾</w:t>
      </w:r>
      <w:r w:rsidRPr="004B72BB">
        <w:rPr>
          <w:rFonts w:ascii="Traditional Arabic" w:hAnsi="Traditional Arabic" w:cs="Traditional Arabic"/>
          <w:sz w:val="34"/>
          <w:szCs w:val="34"/>
          <w:rtl/>
        </w:rPr>
        <w:t>، فكل من هؤلاء يعتبرون من أولياء الله -عزَّ وجلَّ- على تفاضلٍ بينهم.</w:t>
      </w:r>
    </w:p>
    <w:p w14:paraId="52E5360E"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lastRenderedPageBreak/>
        <w:t>نسأل الله -عزَّ وجلَّ- أن يوفقنا وجميع إخواننا المؤمنين لسلوك الصراط المستقيم، ولأن نكون على ما يُحبه الله ويرضاه، ونسأل الله أن يغفر لنا ذنوبنا، وأن يوفقنا للتوبة النَّصوح، والحمد لله ربِّ العالمين، وصلَّى الله وسلَّم على نبينا محمدٍ، وعلى آله وصحبه أجمعين.</w:t>
      </w:r>
    </w:p>
    <w:p w14:paraId="3E57920D" w14:textId="77777777" w:rsidR="004B72BB" w:rsidRPr="004B72BB" w:rsidRDefault="004B72BB" w:rsidP="004B72BB">
      <w:pPr>
        <w:spacing w:before="120" w:after="0" w:line="240" w:lineRule="auto"/>
        <w:ind w:firstLine="397"/>
        <w:jc w:val="both"/>
        <w:rPr>
          <w:rFonts w:ascii="Traditional Arabic" w:hAnsi="Traditional Arabic" w:cs="Traditional Arabic"/>
          <w:sz w:val="34"/>
          <w:szCs w:val="34"/>
          <w:rtl/>
        </w:rPr>
      </w:pPr>
      <w:r w:rsidRPr="004B72BB">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14:paraId="4034D703" w14:textId="4EEF1803" w:rsidR="004B72BB" w:rsidRPr="004B72BB" w:rsidRDefault="004B72BB" w:rsidP="004B72BB">
      <w:pPr>
        <w:spacing w:before="120" w:after="0" w:line="240" w:lineRule="auto"/>
        <w:ind w:firstLine="397"/>
        <w:jc w:val="both"/>
        <w:rPr>
          <w:rFonts w:ascii="Traditional Arabic" w:hAnsi="Traditional Arabic" w:cs="Traditional Arabic"/>
          <w:sz w:val="34"/>
          <w:szCs w:val="34"/>
        </w:rPr>
      </w:pPr>
      <w:r w:rsidRPr="004B72BB">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4B72BB" w:rsidRPr="004B72BB" w:rsidSect="00E42FFF">
      <w:footerReference w:type="default" r:id="rId4"/>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80391929"/>
      <w:docPartObj>
        <w:docPartGallery w:val="Page Numbers (Bottom of Page)"/>
        <w:docPartUnique/>
      </w:docPartObj>
    </w:sdtPr>
    <w:sdtEndPr>
      <w:rPr>
        <w:noProof/>
      </w:rPr>
    </w:sdtEndPr>
    <w:sdtContent>
      <w:p w14:paraId="26878451" w14:textId="77777777" w:rsidR="00EF6E21" w:rsidRDefault="004B7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BEB45" w14:textId="77777777" w:rsidR="00EF6E21" w:rsidRDefault="004B72B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BB"/>
    <w:rsid w:val="004B7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922F"/>
  <w15:chartTrackingRefBased/>
  <w15:docId w15:val="{C4E80FF6-F043-4F97-A8B5-3B141D7A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2B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72BB"/>
  </w:style>
  <w:style w:type="paragraph" w:styleId="Footer">
    <w:name w:val="footer"/>
    <w:basedOn w:val="Normal"/>
    <w:link w:val="FooterChar"/>
    <w:uiPriority w:val="99"/>
    <w:unhideWhenUsed/>
    <w:rsid w:val="004B7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5687</Words>
  <Characters>32417</Characters>
  <Application>Microsoft Office Word</Application>
  <DocSecurity>0</DocSecurity>
  <Lines>270</Lines>
  <Paragraphs>76</Paragraphs>
  <ScaleCrop>false</ScaleCrop>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2019-03-13T13:03:00Z</dcterms:created>
  <dcterms:modified xsi:type="dcterms:W3CDTF">2019-03-13T13:04:00Z</dcterms:modified>
</cp:coreProperties>
</file>