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6C7" w:rsidRPr="0061381C" w:rsidRDefault="00A156C7" w:rsidP="00A156C7">
      <w:pPr>
        <w:spacing w:before="120" w:after="0" w:line="240" w:lineRule="auto"/>
        <w:ind w:firstLine="432"/>
        <w:jc w:val="center"/>
        <w:rPr>
          <w:rFonts w:ascii="Traditional Arabic" w:hAnsi="Traditional Arabic" w:cs="Traditional Arabic"/>
          <w:b/>
          <w:bCs/>
          <w:color w:val="FF0000"/>
          <w:sz w:val="44"/>
          <w:szCs w:val="44"/>
          <w:rtl/>
        </w:rPr>
      </w:pPr>
      <w:r w:rsidRPr="0061381C">
        <w:rPr>
          <w:rFonts w:ascii="Traditional Arabic" w:hAnsi="Traditional Arabic" w:cs="Traditional Arabic" w:hint="cs"/>
          <w:b/>
          <w:bCs/>
          <w:color w:val="FF0000"/>
          <w:sz w:val="44"/>
          <w:szCs w:val="44"/>
          <w:rtl/>
        </w:rPr>
        <w:t>المحرر في الحديث (3)</w:t>
      </w:r>
    </w:p>
    <w:p w:rsidR="00A156C7" w:rsidRPr="0061381C" w:rsidRDefault="00A156C7" w:rsidP="00A156C7">
      <w:pPr>
        <w:spacing w:before="120" w:after="0" w:line="240" w:lineRule="auto"/>
        <w:ind w:firstLine="432"/>
        <w:jc w:val="center"/>
        <w:rPr>
          <w:rFonts w:ascii="Traditional Arabic" w:hAnsi="Traditional Arabic" w:cs="Traditional Arabic"/>
          <w:b/>
          <w:bCs/>
          <w:color w:val="0000CC"/>
          <w:sz w:val="44"/>
          <w:szCs w:val="44"/>
          <w:rtl/>
        </w:rPr>
      </w:pPr>
      <w:r w:rsidRPr="0061381C">
        <w:rPr>
          <w:rFonts w:ascii="Traditional Arabic" w:hAnsi="Traditional Arabic" w:cs="Traditional Arabic" w:hint="cs"/>
          <w:b/>
          <w:bCs/>
          <w:color w:val="0000CC"/>
          <w:sz w:val="44"/>
          <w:szCs w:val="44"/>
          <w:rtl/>
        </w:rPr>
        <w:t>الدَّرسُ ال</w:t>
      </w:r>
      <w:r w:rsidR="00C561FB" w:rsidRPr="0061381C">
        <w:rPr>
          <w:rFonts w:ascii="Traditional Arabic" w:hAnsi="Traditional Arabic" w:cs="Traditional Arabic" w:hint="cs"/>
          <w:b/>
          <w:bCs/>
          <w:color w:val="0000CC"/>
          <w:sz w:val="44"/>
          <w:szCs w:val="44"/>
          <w:rtl/>
        </w:rPr>
        <w:t>ثَّ</w:t>
      </w:r>
      <w:r w:rsidRPr="0061381C">
        <w:rPr>
          <w:rFonts w:ascii="Traditional Arabic" w:hAnsi="Traditional Arabic" w:cs="Traditional Arabic" w:hint="cs"/>
          <w:b/>
          <w:bCs/>
          <w:color w:val="0000CC"/>
          <w:sz w:val="44"/>
          <w:szCs w:val="44"/>
          <w:rtl/>
        </w:rPr>
        <w:t>اني والع</w:t>
      </w:r>
      <w:r w:rsidR="00C561FB" w:rsidRPr="0061381C">
        <w:rPr>
          <w:rFonts w:ascii="Traditional Arabic" w:hAnsi="Traditional Arabic" w:cs="Traditional Arabic" w:hint="cs"/>
          <w:b/>
          <w:bCs/>
          <w:color w:val="0000CC"/>
          <w:sz w:val="44"/>
          <w:szCs w:val="44"/>
          <w:rtl/>
        </w:rPr>
        <w:t>ِ</w:t>
      </w:r>
      <w:r w:rsidRPr="0061381C">
        <w:rPr>
          <w:rFonts w:ascii="Traditional Arabic" w:hAnsi="Traditional Arabic" w:cs="Traditional Arabic" w:hint="cs"/>
          <w:b/>
          <w:bCs/>
          <w:color w:val="0000CC"/>
          <w:sz w:val="44"/>
          <w:szCs w:val="44"/>
          <w:rtl/>
        </w:rPr>
        <w:t>ش</w:t>
      </w:r>
      <w:r w:rsidR="00C561FB" w:rsidRPr="0061381C">
        <w:rPr>
          <w:rFonts w:ascii="Traditional Arabic" w:hAnsi="Traditional Arabic" w:cs="Traditional Arabic" w:hint="cs"/>
          <w:b/>
          <w:bCs/>
          <w:color w:val="0000CC"/>
          <w:sz w:val="44"/>
          <w:szCs w:val="44"/>
          <w:rtl/>
        </w:rPr>
        <w:t>ْ</w:t>
      </w:r>
      <w:r w:rsidRPr="0061381C">
        <w:rPr>
          <w:rFonts w:ascii="Traditional Arabic" w:hAnsi="Traditional Arabic" w:cs="Traditional Arabic" w:hint="cs"/>
          <w:b/>
          <w:bCs/>
          <w:color w:val="0000CC"/>
          <w:sz w:val="44"/>
          <w:szCs w:val="44"/>
          <w:rtl/>
        </w:rPr>
        <w:t>ر</w:t>
      </w:r>
      <w:r w:rsidR="00C561FB" w:rsidRPr="0061381C">
        <w:rPr>
          <w:rFonts w:ascii="Traditional Arabic" w:hAnsi="Traditional Arabic" w:cs="Traditional Arabic" w:hint="cs"/>
          <w:b/>
          <w:bCs/>
          <w:color w:val="0000CC"/>
          <w:sz w:val="44"/>
          <w:szCs w:val="44"/>
          <w:rtl/>
        </w:rPr>
        <w:t>ُ</w:t>
      </w:r>
      <w:r w:rsidRPr="0061381C">
        <w:rPr>
          <w:rFonts w:ascii="Traditional Arabic" w:hAnsi="Traditional Arabic" w:cs="Traditional Arabic" w:hint="cs"/>
          <w:b/>
          <w:bCs/>
          <w:color w:val="0000CC"/>
          <w:sz w:val="44"/>
          <w:szCs w:val="44"/>
          <w:rtl/>
        </w:rPr>
        <w:t>ون (22)</w:t>
      </w:r>
    </w:p>
    <w:p w:rsidR="00A156C7" w:rsidRPr="0061381C" w:rsidRDefault="00A156C7" w:rsidP="00A156C7">
      <w:pPr>
        <w:spacing w:before="120" w:after="0" w:line="240" w:lineRule="auto"/>
        <w:ind w:firstLine="432"/>
        <w:jc w:val="right"/>
        <w:rPr>
          <w:rFonts w:ascii="Traditional Arabic" w:hAnsi="Traditional Arabic" w:cs="Traditional Arabic"/>
          <w:b/>
          <w:bCs/>
          <w:color w:val="006600"/>
          <w:sz w:val="24"/>
          <w:szCs w:val="24"/>
          <w:rtl/>
        </w:rPr>
      </w:pPr>
      <w:r w:rsidRPr="0061381C">
        <w:rPr>
          <w:rFonts w:ascii="Traditional Arabic" w:hAnsi="Traditional Arabic" w:cs="Traditional Arabic"/>
          <w:b/>
          <w:bCs/>
          <w:color w:val="006600"/>
          <w:sz w:val="24"/>
          <w:szCs w:val="24"/>
          <w:rtl/>
        </w:rPr>
        <w:t>معالي الشَّيخ</w:t>
      </w:r>
      <w:r w:rsidRPr="0061381C">
        <w:rPr>
          <w:rFonts w:ascii="Traditional Arabic" w:hAnsi="Traditional Arabic" w:cs="Traditional Arabic" w:hint="cs"/>
          <w:b/>
          <w:bCs/>
          <w:color w:val="006600"/>
          <w:sz w:val="24"/>
          <w:szCs w:val="24"/>
          <w:rtl/>
        </w:rPr>
        <w:t>/</w:t>
      </w:r>
      <w:r w:rsidRPr="0061381C">
        <w:rPr>
          <w:rFonts w:ascii="Traditional Arabic" w:hAnsi="Traditional Arabic" w:cs="Traditional Arabic"/>
          <w:b/>
          <w:bCs/>
          <w:color w:val="006600"/>
          <w:sz w:val="24"/>
          <w:szCs w:val="24"/>
          <w:rtl/>
        </w:rPr>
        <w:t xml:space="preserve"> </w:t>
      </w:r>
      <w:r w:rsidRPr="0061381C">
        <w:rPr>
          <w:rFonts w:ascii="Traditional Arabic" w:hAnsi="Traditional Arabic" w:cs="Traditional Arabic" w:hint="cs"/>
          <w:b/>
          <w:bCs/>
          <w:color w:val="006600"/>
          <w:sz w:val="24"/>
          <w:szCs w:val="24"/>
          <w:rtl/>
        </w:rPr>
        <w:t>د.</w:t>
      </w:r>
      <w:r w:rsidRPr="0061381C">
        <w:rPr>
          <w:rFonts w:ascii="Traditional Arabic" w:hAnsi="Traditional Arabic" w:cs="Traditional Arabic"/>
          <w:b/>
          <w:bCs/>
          <w:color w:val="006600"/>
          <w:sz w:val="24"/>
          <w:szCs w:val="24"/>
          <w:rtl/>
        </w:rPr>
        <w:t xml:space="preserve"> سعد بن ناصر الشثري</w:t>
      </w:r>
    </w:p>
    <w:p w:rsidR="00A156C7" w:rsidRPr="0061381C" w:rsidRDefault="00A156C7" w:rsidP="000156D0">
      <w:pPr>
        <w:ind w:firstLine="368"/>
        <w:jc w:val="both"/>
        <w:rPr>
          <w:rFonts w:ascii="Traditional Arabic" w:hAnsi="Traditional Arabic" w:cs="Traditional Arabic"/>
          <w:sz w:val="34"/>
          <w:szCs w:val="34"/>
          <w:rtl/>
        </w:rPr>
      </w:pP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{بسم الله الرحمن الرحيم.</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السَّلام عليكُم ورحمةُ اللهِ وبركاتُه.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أرحبُ بكم إخواني وأخواتي المُشاهدين الأَعِزَّاء في حلقةٍ جديدةٍ مِن حلقاتِ البناء العلمي، وأُرحبُ بمعالي الشَّيخ الدكتور: </w:t>
      </w:r>
      <w:r w:rsidR="001A38DA" w:rsidRPr="0061381C">
        <w:rPr>
          <w:rFonts w:ascii="Traditional Arabic" w:hAnsi="Traditional Arabic" w:cs="Traditional Arabic" w:hint="cs"/>
          <w:sz w:val="34"/>
          <w:szCs w:val="34"/>
          <w:rtl/>
        </w:rPr>
        <w:t>سعد بن ناصر الشثري</w:t>
      </w:r>
      <w:r w:rsidRPr="0061381C">
        <w:rPr>
          <w:rFonts w:ascii="Traditional Arabic" w:hAnsi="Traditional Arabic" w:cs="Traditional Arabic"/>
          <w:sz w:val="34"/>
          <w:szCs w:val="34"/>
          <w:rtl/>
        </w:rPr>
        <w:t>، فأهلًا وسهلًا بكم معالي الشَّيخ}.</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الله يحي</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يك، وأُرحبُ بك</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وأرحبُ بإخواني المشاهدين الك</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ر</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ام، وأسأل</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الله -جَلَّ وعَلَا- أن يجعل هذا اللقاء لقاءً نافعًا مباركًا.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{نبتدئ في هذه الحلقة -بإذن الله- من باب "</w:t>
      </w:r>
      <w:r w:rsidR="009B7B70" w:rsidRPr="0061381C">
        <w:rPr>
          <w:rFonts w:ascii="Traditional Arabic" w:hAnsi="Traditional Arabic" w:cs="Traditional Arabic"/>
          <w:color w:val="0000FF"/>
          <w:sz w:val="34"/>
          <w:szCs w:val="34"/>
          <w:rtl/>
        </w:rPr>
        <w:t xml:space="preserve"> </w:t>
      </w:r>
      <w:r w:rsidR="009B7B70" w:rsidRPr="0061381C">
        <w:rPr>
          <w:rFonts w:ascii="Traditional Arabic" w:hAnsi="Traditional Arabic" w:cs="Traditional Arabic"/>
          <w:color w:val="0000FF"/>
          <w:sz w:val="34"/>
          <w:szCs w:val="34"/>
          <w:u w:val="dotDash" w:color="FF0000"/>
          <w:rtl/>
        </w:rPr>
        <w:t>اللُّقَطَةِ وَاللَّقِيطِ</w:t>
      </w:r>
      <w:r w:rsidR="009B7B70" w:rsidRPr="0061381C">
        <w:rPr>
          <w:rFonts w:ascii="Traditional Arabic" w:hAnsi="Traditional Arabic" w:cs="Traditional Arabic"/>
          <w:sz w:val="34"/>
          <w:szCs w:val="34"/>
          <w:rtl/>
        </w:rPr>
        <w:t xml:space="preserve"> </w:t>
      </w:r>
      <w:r w:rsidRPr="0061381C">
        <w:rPr>
          <w:rFonts w:ascii="Traditional Arabic" w:hAnsi="Traditional Arabic" w:cs="Traditional Arabic"/>
          <w:sz w:val="34"/>
          <w:szCs w:val="34"/>
          <w:rtl/>
        </w:rPr>
        <w:t>" من كتاب "المحرر" لابن عبد الهادي.</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sz w:val="34"/>
          <w:szCs w:val="34"/>
          <w:rtl/>
        </w:rPr>
        <w:t xml:space="preserve">قال المؤلف -رحمه الله: </w:t>
      </w:r>
      <w:r w:rsidRPr="0061381C">
        <w:rPr>
          <w:rFonts w:ascii="Traditional Arabic" w:hAnsi="Traditional Arabic" w:cs="Traditional Arabic"/>
          <w:color w:val="0000FF"/>
          <w:sz w:val="34"/>
          <w:szCs w:val="34"/>
          <w:rtl/>
        </w:rPr>
        <w:t>(بَابُ اللُّقَطَةِ وَاللَّقِيطِ</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t xml:space="preserve">عَنْ زَيدِ بنِ خَالِدٍ الْجُهَنِيِّ -رَضِيَ اللهُ عَنْهُ- قَالَ: جَاءَ رَجُلٌ إِلَى النَّبِيِّ -صَلَّى اللهُ عَلَيْهِ وَسَلَّمَ- فَسَأَلَهُ عَنِ اللُّقَطَةِ؟ فَقَالَ: </w:t>
      </w:r>
      <w:r w:rsidRPr="0061381C">
        <w:rPr>
          <w:rFonts w:ascii="Traditional Arabic" w:hAnsi="Traditional Arabic" w:cs="Traditional Arabic"/>
          <w:color w:val="006600"/>
          <w:sz w:val="34"/>
          <w:szCs w:val="34"/>
          <w:rtl/>
        </w:rPr>
        <w:t>«اعْرِفْ عِفَاصَها وَوِكَاءَهَا ثُمَّ عَرِّفْهَا سَنَةً، فَإِنْ جَاءَ صَاحِبُهَا وَإِلَّا فَشَأْنَكَ بِهَا»</w:t>
      </w:r>
      <w:r w:rsidRPr="0061381C">
        <w:rPr>
          <w:rFonts w:ascii="Traditional Arabic" w:hAnsi="Traditional Arabic" w:cs="Traditional Arabic"/>
          <w:color w:val="0000FF"/>
          <w:sz w:val="34"/>
          <w:szCs w:val="34"/>
          <w:rtl/>
        </w:rPr>
        <w:t xml:space="preserve"> قَالَ: فَضَالَّةُ الْغَنَمِ؟ فَقَالَ: </w:t>
      </w:r>
      <w:r w:rsidRPr="0061381C">
        <w:rPr>
          <w:rFonts w:ascii="Traditional Arabic" w:hAnsi="Traditional Arabic" w:cs="Traditional Arabic"/>
          <w:color w:val="006600"/>
          <w:sz w:val="34"/>
          <w:szCs w:val="34"/>
          <w:rtl/>
        </w:rPr>
        <w:t>«هِيَ لَكَ، أَو لأَخِيكَ، أَوْ للذِّئْبِ»</w:t>
      </w:r>
      <w:r w:rsidRPr="0061381C">
        <w:rPr>
          <w:rFonts w:ascii="Traditional Arabic" w:hAnsi="Traditional Arabic" w:cs="Traditional Arabic"/>
          <w:color w:val="0000FF"/>
          <w:sz w:val="34"/>
          <w:szCs w:val="34"/>
          <w:rtl/>
        </w:rPr>
        <w:t xml:space="preserve"> قَالَ: فَضَالَّةُ الْإِبِلِ؟ قَالَ: </w:t>
      </w:r>
      <w:r w:rsidRPr="0061381C">
        <w:rPr>
          <w:rFonts w:ascii="Traditional Arabic" w:hAnsi="Traditional Arabic" w:cs="Traditional Arabic"/>
          <w:color w:val="006600"/>
          <w:sz w:val="34"/>
          <w:szCs w:val="34"/>
          <w:rtl/>
        </w:rPr>
        <w:t>«مَا لَكَ وَلَهَا، مَعَهَا سِقَاؤُها وحِذَاؤُها تَرِدُ المَاءَ وتَأْكُلُ الشَّجَرَ حَتَّى يَلْقَاهَا رَبُّهَا»</w:t>
      </w:r>
      <w:r w:rsidRPr="0061381C">
        <w:rPr>
          <w:rFonts w:ascii="Traditional Arabic" w:hAnsi="Traditional Arabic" w:cs="Traditional Arabic"/>
          <w:color w:val="0000FF"/>
          <w:sz w:val="34"/>
          <w:szCs w:val="34"/>
          <w:rtl/>
        </w:rPr>
        <w:t xml:space="preserve">. مُتَّفقٌ عَلَيْهِ. </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t xml:space="preserve">وَلمسْلمٍ عَنْهُ، عَنْ رَسُولِ اللهِ -صَلَّى اللهُ عَلَيْهِ وَسَلَّمَ- قَالَ: </w:t>
      </w:r>
      <w:r w:rsidRPr="0061381C">
        <w:rPr>
          <w:rFonts w:ascii="Traditional Arabic" w:hAnsi="Traditional Arabic" w:cs="Traditional Arabic"/>
          <w:color w:val="006600"/>
          <w:sz w:val="34"/>
          <w:szCs w:val="34"/>
          <w:rtl/>
        </w:rPr>
        <w:t>«مَنْ آوَى ضَالَّةً فَهُوَ ضَالٌّ مَا لَمْ يُعَرِّفْهَا»</w:t>
      </w:r>
      <w:r w:rsidRPr="0061381C">
        <w:rPr>
          <w:rFonts w:ascii="Traditional Arabic" w:hAnsi="Traditional Arabic" w:cs="Traditional Arabic"/>
          <w:color w:val="0000FF"/>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t>وَعَنْ عِيَاضِ بن حِمَارٍ قالَ: قَالَ رَسُولُ اللهِ -صَلَّى اللهُ عَلَيْهِ وَسَلَّمَ</w:t>
      </w:r>
      <w:r w:rsidR="0038618F" w:rsidRPr="0061381C">
        <w:rPr>
          <w:rFonts w:ascii="Traditional Arabic" w:hAnsi="Traditional Arabic" w:cs="Traditional Arabic"/>
          <w:color w:val="0000FF"/>
          <w:sz w:val="34"/>
          <w:szCs w:val="34"/>
          <w:rtl/>
        </w:rPr>
        <w:t>:</w:t>
      </w:r>
      <w:r w:rsidRPr="0061381C">
        <w:rPr>
          <w:rFonts w:ascii="Traditional Arabic" w:hAnsi="Traditional Arabic" w:cs="Traditional Arabic"/>
          <w:color w:val="0000FF"/>
          <w:sz w:val="34"/>
          <w:szCs w:val="34"/>
          <w:rtl/>
        </w:rPr>
        <w:t xml:space="preserve"> </w:t>
      </w:r>
      <w:r w:rsidRPr="0061381C">
        <w:rPr>
          <w:rFonts w:ascii="Traditional Arabic" w:hAnsi="Traditional Arabic" w:cs="Traditional Arabic"/>
          <w:color w:val="006600"/>
          <w:sz w:val="34"/>
          <w:szCs w:val="34"/>
          <w:rtl/>
        </w:rPr>
        <w:t>«مَنْ وَجَدَ لُقَطَةً فَلْيُشْهِدْ ذَوَيْ عَدْلٍ، وَلْيَحْفَظْ عِفَاصَهَا وَوِكَاءَهَا، ثُمَّ لَا يَكْتُمْ وَلَا يُغَيِّبْ، فَإِنْ جَاءَ رَبُّهَا فَهُوَ أَحَقُّ بِهَا، وَإِلَّا فَهُوَ مَالُ اللهِ يُؤْتْيِهِ مَنْ يَشَاءُ»</w:t>
      </w:r>
      <w:r w:rsidRPr="0061381C">
        <w:rPr>
          <w:rFonts w:ascii="Traditional Arabic" w:hAnsi="Traditional Arabic" w:cs="Traditional Arabic"/>
          <w:color w:val="0000FF"/>
          <w:sz w:val="34"/>
          <w:szCs w:val="34"/>
          <w:rtl/>
        </w:rPr>
        <w:t>. رَوَاهُ أَحْمدُ -وَهَذَا لَفْظُهُ- وَأَبُو دَاوُد وَالنَّسَائِيُّ وَابْنُ مَاجَهْ، وَرِجَالُهُ رِجَالُ الصَّحِيحِ.</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lastRenderedPageBreak/>
        <w:t>وَعَنْ عَبدِ الرَّحْمَن بنِ عُثْمَانَ التَّيْمِيِّ -رَضِيَ اللهُ عَنْهُ-، أَنَّ رَسُولَ اللهِ -صَلَّى اللهُ عَلَيْهِ وَسَلَّمَ- نَهى عَنِ لُقَطَةِ الحَاجِّ. رَوَاهُ مُسْلمٌ.</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t xml:space="preserve">وَعنْ عَمرِو بنِ مُسْلمٍ، عَنْ عِكْرِمِةَ قَالَ: أَحْسِبُهُ عَنْ أَبي هُريرةَ -رَضِيَ اللهُ عَنْهُ- أَنَّ النَّبِيَّ -صَلَّى اللهُ عَلَيْهِ وَسَلَّمَ- قَالَ: </w:t>
      </w:r>
      <w:r w:rsidRPr="0061381C">
        <w:rPr>
          <w:rFonts w:ascii="Traditional Arabic" w:hAnsi="Traditional Arabic" w:cs="Traditional Arabic"/>
          <w:color w:val="006600"/>
          <w:sz w:val="34"/>
          <w:szCs w:val="34"/>
          <w:rtl/>
        </w:rPr>
        <w:t>«ضالَّةُ الْإِبِلِ المَكْتُومَةُ غَرَامَتُهَا وَمِثْلُهَا مَعَهَا»</w:t>
      </w:r>
      <w:r w:rsidRPr="0061381C">
        <w:rPr>
          <w:rFonts w:ascii="Traditional Arabic" w:hAnsi="Traditional Arabic" w:cs="Traditional Arabic"/>
          <w:color w:val="0000FF"/>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t xml:space="preserve">وَعَنِ المِقْدَامِ بنِ مَعْدِي كَرِبَ، عَنْ رَسُولِ اللهِ -صَلَّى اللهُ عَلَيْهِ وَسَلَّمَ- قَالَ: </w:t>
      </w:r>
      <w:r w:rsidRPr="0061381C">
        <w:rPr>
          <w:rFonts w:ascii="Traditional Arabic" w:hAnsi="Traditional Arabic" w:cs="Traditional Arabic"/>
          <w:color w:val="006600"/>
          <w:sz w:val="34"/>
          <w:szCs w:val="34"/>
          <w:rtl/>
        </w:rPr>
        <w:t>«أَلا لَا يَحِلُّ ذُو نَابٍ منَ السِّبَاعِ، وَلَا الْحِمَارُ الأَهْلِيُّ، وَلَا اللُّقَطَةُ مِنْ مَالِ مُعَاهَدٍ، إِلَّا أَنْ يَسْتَغْنِيَ عَنْهَا، وَأَيُّمَا رَجُلٍ ضَافَ قَوْمًا، فَلَمْ يَقْرُوهُ فَإِنَّ لَهُ أَنْ يُعْقِبَهُم بِمِثْلِ قِرَاهُ»</w:t>
      </w:r>
      <w:r w:rsidRPr="0061381C">
        <w:rPr>
          <w:rFonts w:ascii="Traditional Arabic" w:hAnsi="Traditional Arabic" w:cs="Traditional Arabic"/>
          <w:color w:val="0000FF"/>
          <w:sz w:val="34"/>
          <w:szCs w:val="34"/>
          <w:rtl/>
        </w:rPr>
        <w:t>. رَوَاهُمَا أَبُو دَاوُد.</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t xml:space="preserve">وَعَنْ أَنسٍ -رَضِيَ اللهُ عَنْهُ- قَالَ: مَرَّ النَّبِيُّ -صَلَّى اللهُ عَلَيْهِ وَسَلَّمَ- بِتَمْرَةٍ فِي الطَّرِيقِ فَقَالَ: </w:t>
      </w:r>
      <w:r w:rsidRPr="0061381C">
        <w:rPr>
          <w:rFonts w:ascii="Traditional Arabic" w:hAnsi="Traditional Arabic" w:cs="Traditional Arabic"/>
          <w:color w:val="006600"/>
          <w:sz w:val="34"/>
          <w:szCs w:val="34"/>
          <w:rtl/>
        </w:rPr>
        <w:t>«لَوْلَا أَنِّي أَخَافُ أَنْ تَكُونَ مِنَ الصَّدَقَةِ لأَكَلْتُهَا»</w:t>
      </w:r>
      <w:r w:rsidRPr="0061381C">
        <w:rPr>
          <w:rFonts w:ascii="Traditional Arabic" w:hAnsi="Traditional Arabic" w:cs="Traditional Arabic"/>
          <w:color w:val="0000FF"/>
          <w:sz w:val="34"/>
          <w:szCs w:val="34"/>
          <w:rtl/>
        </w:rPr>
        <w:t>. مُتَّفقٌ عَلَيْهِ، وَاللَّفْظُ للبُخَارِيِّ.</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color w:val="0000FF"/>
          <w:sz w:val="34"/>
          <w:szCs w:val="34"/>
          <w:rtl/>
        </w:rPr>
        <w:t>وَعَنْ سُنَيْنٍ أَبي جَمِيلَةَ: أَنَّهُ وَجَدَ مَنْبُوذًا فِي زمَانِ عُمَرَ بنِ الْخطَّابِ -رَضِيَ اللهُ عَنْهُ- قَالَ: فَجِئْتُ بِهِ إِلَى عُمَرَ، فَقَالَ: مَا حَمَلَكَ عَلَى أَخْذِ هَذِه النَّسَمَةِ؟ فَقَالَ: وَجَدْتُهَا ضَائِعَةً فَأَخَذْتُهَا، فَقَالَ لَهُ عَرِيفُهُ: يَا أَمِيرَ الْمُؤمنِينَ، إِنَّهُ رَجُلٌ صَالِحٌ، فَقَالَ لَهُ عُمرُ: كَذَلِك؟ قَالَ: نَعَمْ. فَقَالَ عُمرُ: اذْهَبْ فَهُوَ حُرٌّ وَلَكَ وَلَاؤُهُ، وَعَلَيْنا نَفَقَتُهُ. رَوَاهُ مَالكٌ في الـمُوَطَّأ)</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الحمد</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لله ربِّ العالمين</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والص</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لاة والس</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لام على أفضل الأنبياء والمرس</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لين، أم</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 بعدُ:</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فأسألُ الله -جَلَّ وعَلَا- أن يستعملنا وإي</w:t>
      </w:r>
      <w:r w:rsidR="00F1635E"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اكم في ط</w:t>
      </w:r>
      <w:r w:rsidR="00F1635E"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اعته.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قول المؤلف: </w:t>
      </w:r>
      <w:r w:rsidRPr="0061381C">
        <w:rPr>
          <w:rFonts w:ascii="Traditional Arabic" w:hAnsi="Traditional Arabic" w:cs="Traditional Arabic"/>
          <w:color w:val="0000FF"/>
          <w:sz w:val="34"/>
          <w:szCs w:val="34"/>
          <w:rtl/>
        </w:rPr>
        <w:t>(بَابُ اللُّقَطَةِ)</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b/>
          <w:bCs/>
          <w:sz w:val="34"/>
          <w:szCs w:val="34"/>
          <w:u w:val="dotDash" w:color="FF0000"/>
          <w:rtl/>
        </w:rPr>
        <w:t>المراد باللُّقطَة</w:t>
      </w:r>
      <w:r w:rsidRPr="0061381C">
        <w:rPr>
          <w:rFonts w:ascii="Traditional Arabic" w:hAnsi="Traditional Arabic" w:cs="Traditional Arabic"/>
          <w:sz w:val="34"/>
          <w:szCs w:val="34"/>
          <w:rtl/>
        </w:rPr>
        <w:t>: المال</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المملوك الذي ي</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ضيع من صاحبه، وسُمِّيَ لُقطةً باعتبار</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مآله</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حيث يتمكَّن الن</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اس من أخذه والتقاطه.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u w:val="dotDash" w:color="FF0000"/>
          <w:rtl/>
        </w:rPr>
        <w:t>والأموال على أربعة أنواع</w:t>
      </w:r>
      <w:r w:rsidRPr="0061381C">
        <w:rPr>
          <w:rFonts w:ascii="Traditional Arabic" w:hAnsi="Traditional Arabic" w:cs="Traditional Arabic"/>
          <w:sz w:val="34"/>
          <w:szCs w:val="34"/>
          <w:rtl/>
        </w:rPr>
        <w:t>:</w:t>
      </w:r>
    </w:p>
    <w:p w:rsidR="00AA0FAE" w:rsidRPr="0061381C" w:rsidRDefault="00AA0FAE" w:rsidP="009B7B70">
      <w:pPr>
        <w:pStyle w:val="ListParagraph"/>
        <w:numPr>
          <w:ilvl w:val="0"/>
          <w:numId w:val="1"/>
        </w:numPr>
        <w:spacing w:before="120" w:after="0" w:line="240" w:lineRule="auto"/>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مال بيد صاحبه، فهذا معروف مالكه، ولا يجوز لأحدٍ أن يعتديَ عليه فيه.</w:t>
      </w:r>
    </w:p>
    <w:p w:rsidR="00AA0FAE" w:rsidRPr="0061381C" w:rsidRDefault="00AA0FAE" w:rsidP="009B7B70">
      <w:pPr>
        <w:pStyle w:val="ListParagraph"/>
        <w:numPr>
          <w:ilvl w:val="0"/>
          <w:numId w:val="1"/>
        </w:numPr>
        <w:spacing w:before="120" w:after="0" w:line="240" w:lineRule="auto"/>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ومالٌ غير مملوكٍ، مثل: الأموال التي في البراري، قد يجد الإنسان مالًا نعلم أنَّه غير مملوك، فهذا يجوز أخذه وتملُّكه.</w:t>
      </w:r>
    </w:p>
    <w:p w:rsidR="00AA0FAE" w:rsidRPr="0061381C" w:rsidRDefault="00AA0FAE" w:rsidP="009B7B70">
      <w:pPr>
        <w:pStyle w:val="ListParagraph"/>
        <w:numPr>
          <w:ilvl w:val="0"/>
          <w:numId w:val="1"/>
        </w:numPr>
        <w:spacing w:before="120" w:after="0" w:line="240" w:lineRule="auto"/>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ومالٌ كان مملوكًا، لكنَّ صاحبه تخلَّى عن تملُّكه، كما تُلقَى بعض الأموال كالأثاث، أو بعض الحاجيَّات، فتُلق</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ى في البريَّة، أو نحوها، فهذا كان مملوكًا، وتخلَّى عنه صاحبه، وبالت</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الي يجوز لأي أحدٍ من الن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اس أن يأخذَه، ولا حاجة فيه إلى التَّعريف.</w:t>
      </w:r>
    </w:p>
    <w:p w:rsidR="00AA0FAE" w:rsidRPr="0061381C" w:rsidRDefault="00AA0FAE" w:rsidP="009B7B70">
      <w:pPr>
        <w:pStyle w:val="ListParagraph"/>
        <w:numPr>
          <w:ilvl w:val="0"/>
          <w:numId w:val="1"/>
        </w:numPr>
        <w:spacing w:before="120" w:after="0" w:line="240" w:lineRule="auto"/>
        <w:jc w:val="lowKashida"/>
        <w:rPr>
          <w:rFonts w:ascii="Traditional Arabic" w:hAnsi="Traditional Arabic" w:cs="Traditional Arabic"/>
          <w:sz w:val="34"/>
          <w:szCs w:val="34"/>
        </w:rPr>
      </w:pPr>
      <w:r w:rsidRPr="0061381C">
        <w:rPr>
          <w:rFonts w:ascii="Traditional Arabic" w:hAnsi="Traditional Arabic" w:cs="Traditional Arabic"/>
          <w:sz w:val="34"/>
          <w:szCs w:val="34"/>
          <w:rtl/>
        </w:rPr>
        <w:lastRenderedPageBreak/>
        <w:t>مالٌ مملوك ولا زال على مُلك صاحبه، لكنَّه ضلَّ عن صاحبه، ولم يبقَ بعدُ في مِلك صاحبه، فمثل هذا المال هو الذي يُسمَّى "مال اللُّقطة".</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b/>
          <w:bCs/>
          <w:sz w:val="34"/>
          <w:szCs w:val="34"/>
          <w:u w:val="dotDash" w:color="FF0000"/>
          <w:rtl/>
        </w:rPr>
        <w:t>وهذا المال على أربعةِ أنواع</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u w:val="dotDash" w:color="FF0000"/>
          <w:rtl/>
        </w:rPr>
        <w:t>الن</w:t>
      </w:r>
      <w:r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وع الأو</w:t>
      </w:r>
      <w:r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ل</w:t>
      </w:r>
      <w:r w:rsidRPr="0061381C">
        <w:rPr>
          <w:rFonts w:ascii="Traditional Arabic" w:hAnsi="Traditional Arabic" w:cs="Traditional Arabic"/>
          <w:sz w:val="34"/>
          <w:szCs w:val="34"/>
          <w:rtl/>
        </w:rPr>
        <w:t>: مال في الحرمين الش</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ريفين، خصوصًا حرم مكَّة: فهذا الأفضل ألا يُلتقَط، وأن يُبقَى في مكانه، ومَن التقطه لز</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م</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 أن يُعرِّفَ به أبدًا، ولكن -كما تقدَّمَ- أنَّ الأفضل ألا يُلتَقط وألا يُؤخّذ، ولذا قال الن</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بي -صَلَّى اللهُ عَلَيْهِ وَسَلَّمَ: </w:t>
      </w:r>
      <w:r w:rsidRPr="0061381C">
        <w:rPr>
          <w:rFonts w:ascii="Traditional Arabic" w:hAnsi="Traditional Arabic" w:cs="Traditional Arabic"/>
          <w:color w:val="006600"/>
          <w:sz w:val="34"/>
          <w:szCs w:val="34"/>
          <w:rtl/>
        </w:rPr>
        <w:t>«</w:t>
      </w:r>
      <w:r w:rsidR="009C7DF4" w:rsidRPr="0061381C">
        <w:rPr>
          <w:rFonts w:ascii="Traditional Arabic" w:hAnsi="Traditional Arabic" w:cs="Traditional Arabic"/>
          <w:color w:val="006600"/>
          <w:sz w:val="34"/>
          <w:szCs w:val="34"/>
          <w:rtl/>
        </w:rPr>
        <w:t>وَلا تَحِلُّ ضَالَّتُهَا إِلا لِمُنْشِدٍ</w:t>
      </w:r>
      <w:r w:rsidRPr="0061381C">
        <w:rPr>
          <w:rFonts w:ascii="Traditional Arabic" w:hAnsi="Traditional Arabic" w:cs="Traditional Arabic"/>
          <w:color w:val="006600"/>
          <w:sz w:val="34"/>
          <w:szCs w:val="34"/>
          <w:rtl/>
        </w:rPr>
        <w:t>»</w:t>
      </w:r>
      <w:r w:rsidRPr="0061381C">
        <w:rPr>
          <w:rStyle w:val="FootnoteReference"/>
          <w:rFonts w:ascii="Traditional Arabic" w:hAnsi="Traditional Arabic" w:cs="Traditional Arabic"/>
          <w:color w:val="006600"/>
          <w:sz w:val="34"/>
          <w:szCs w:val="34"/>
          <w:rtl/>
        </w:rPr>
        <w:footnoteReference w:id="1"/>
      </w:r>
      <w:r w:rsidRPr="0061381C">
        <w:rPr>
          <w:rFonts w:ascii="Traditional Arabic" w:hAnsi="Traditional Arabic" w:cs="Traditional Arabic"/>
          <w:sz w:val="34"/>
          <w:szCs w:val="34"/>
          <w:rtl/>
        </w:rPr>
        <w:t xml:space="preserve">، وفي الحديث الآخر </w:t>
      </w:r>
      <w:r w:rsidRPr="0061381C">
        <w:rPr>
          <w:rFonts w:ascii="Traditional Arabic" w:hAnsi="Traditional Arabic" w:cs="Traditional Arabic"/>
          <w:color w:val="0000FF"/>
          <w:sz w:val="34"/>
          <w:szCs w:val="34"/>
          <w:rtl/>
        </w:rPr>
        <w:t>(نهى عن لقطة الحرم)</w:t>
      </w:r>
      <w:r w:rsidRPr="0061381C">
        <w:rPr>
          <w:rStyle w:val="FootnoteReference"/>
          <w:rFonts w:ascii="Traditional Arabic" w:hAnsi="Traditional Arabic" w:cs="Traditional Arabic"/>
          <w:sz w:val="34"/>
          <w:szCs w:val="34"/>
          <w:rtl/>
        </w:rPr>
        <w:footnoteReference w:id="2"/>
      </w:r>
      <w:r w:rsidRPr="0061381C">
        <w:rPr>
          <w:rFonts w:ascii="Traditional Arabic" w:hAnsi="Traditional Arabic" w:cs="Traditional Arabic"/>
          <w:sz w:val="34"/>
          <w:szCs w:val="34"/>
          <w:rtl/>
        </w:rPr>
        <w:t xml:space="preserve">، وفي لفظ </w:t>
      </w:r>
      <w:r w:rsidRPr="0061381C">
        <w:rPr>
          <w:rFonts w:ascii="Traditional Arabic" w:hAnsi="Traditional Arabic" w:cs="Traditional Arabic"/>
          <w:color w:val="0000FF"/>
          <w:sz w:val="34"/>
          <w:szCs w:val="34"/>
          <w:rtl/>
        </w:rPr>
        <w:t>(نَهى عَن لُقَطَةِ الحَاجِّ)</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u w:val="dotDash" w:color="FF0000"/>
          <w:rtl/>
        </w:rPr>
        <w:t>الن</w:t>
      </w:r>
      <w:r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وع الث</w:t>
      </w:r>
      <w:r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اني</w:t>
      </w:r>
      <w:r w:rsidRPr="0061381C">
        <w:rPr>
          <w:rFonts w:ascii="Traditional Arabic" w:hAnsi="Traditional Arabic" w:cs="Traditional Arabic"/>
          <w:sz w:val="34"/>
          <w:szCs w:val="34"/>
          <w:rtl/>
        </w:rPr>
        <w:t>: ما كان يمتنع بنفسه عن ص</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غار السِّباع، مثل</w:t>
      </w:r>
      <w:r w:rsidR="009B7B7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الإبل والبقر؛ فهذه لا يجوز التقاطها، وإذا خ</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يفَ عليها أُطعِمَت، أو هُيِّئَ لها ما يزول</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به الخوف عليها، ث</w:t>
      </w:r>
      <w:r w:rsidR="009B7B7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م</w:t>
      </w:r>
      <w:r w:rsidR="009B7B7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ت</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ترك حتى ي</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hint="cs"/>
          <w:sz w:val="34"/>
          <w:szCs w:val="34"/>
          <w:rtl/>
        </w:rPr>
        <w:t>أ</w:t>
      </w:r>
      <w:r w:rsidRPr="0061381C">
        <w:rPr>
          <w:rFonts w:ascii="Traditional Arabic" w:hAnsi="Traditional Arabic" w:cs="Traditional Arabic"/>
          <w:sz w:val="34"/>
          <w:szCs w:val="34"/>
          <w:rtl/>
        </w:rPr>
        <w:t>تيها صاحبها فيأخذها.</w:t>
      </w:r>
    </w:p>
    <w:p w:rsidR="004617F6" w:rsidRPr="0061381C" w:rsidRDefault="00AA0FAE" w:rsidP="0061381C">
      <w:pPr>
        <w:spacing w:before="120" w:after="0" w:line="240" w:lineRule="auto"/>
        <w:ind w:firstLine="397"/>
        <w:jc w:val="lowKashida"/>
        <w:rPr>
          <w:rFonts w:ascii="Traditional Arabic" w:hAnsi="Traditional Arabic" w:cs="Traditional Arabic"/>
          <w:sz w:val="34"/>
          <w:szCs w:val="34"/>
          <w:rtl/>
        </w:rPr>
      </w:pPr>
      <w:r w:rsidRPr="0061381C">
        <w:rPr>
          <w:rFonts w:ascii="Traditional Arabic" w:hAnsi="Traditional Arabic" w:cs="Traditional Arabic"/>
          <w:sz w:val="34"/>
          <w:szCs w:val="34"/>
          <w:u w:val="dotDash" w:color="FF0000"/>
          <w:rtl/>
        </w:rPr>
        <w:t>الن</w:t>
      </w:r>
      <w:r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وع الث</w:t>
      </w:r>
      <w:r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الث</w:t>
      </w:r>
      <w:r w:rsidRPr="0061381C">
        <w:rPr>
          <w:rFonts w:ascii="Traditional Arabic" w:hAnsi="Traditional Arabic" w:cs="Traditional Arabic"/>
          <w:sz w:val="34"/>
          <w:szCs w:val="34"/>
          <w:rtl/>
        </w:rPr>
        <w:t>: ما لا تتعل</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ق به همَّة أوساط النَّاس: مثل الش</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يء الي</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سير الح</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قير الذي لا يبذل الن</w:t>
      </w:r>
      <w:r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اس في</w:t>
      </w:r>
      <w:r w:rsidR="000156D0" w:rsidRPr="0061381C">
        <w:rPr>
          <w:rFonts w:ascii="Traditional Arabic" w:hAnsi="Traditional Arabic" w:cs="Traditional Arabic"/>
          <w:sz w:val="34"/>
          <w:szCs w:val="34"/>
          <w:rtl/>
        </w:rPr>
        <w:t xml:space="preserve"> طلبه شيئًا من الجُهد، فهذا يحل</w:t>
      </w:r>
      <w:r w:rsidRPr="0061381C">
        <w:rPr>
          <w:rFonts w:ascii="Traditional Arabic" w:hAnsi="Traditional Arabic" w:cs="Traditional Arabic"/>
          <w:sz w:val="34"/>
          <w:szCs w:val="34"/>
          <w:rtl/>
        </w:rPr>
        <w:t xml:space="preserve"> لم</w:t>
      </w:r>
      <w:r w:rsidR="002B2C73" w:rsidRPr="0061381C">
        <w:rPr>
          <w:rFonts w:ascii="Traditional Arabic" w:hAnsi="Traditional Arabic" w:cs="Traditional Arabic" w:hint="cs"/>
          <w:sz w:val="34"/>
          <w:szCs w:val="34"/>
          <w:rtl/>
        </w:rPr>
        <w:t>ل</w:t>
      </w:r>
      <w:r w:rsidR="000156D0" w:rsidRPr="0061381C">
        <w:rPr>
          <w:rFonts w:ascii="Traditional Arabic" w:hAnsi="Traditional Arabic" w:cs="Traditional Arabic"/>
          <w:sz w:val="34"/>
          <w:szCs w:val="34"/>
          <w:rtl/>
        </w:rPr>
        <w:t>تقطه</w:t>
      </w:r>
      <w:r w:rsidRPr="0061381C">
        <w:rPr>
          <w:rFonts w:ascii="Traditional Arabic" w:hAnsi="Traditional Arabic" w:cs="Traditional Arabic"/>
          <w:sz w:val="34"/>
          <w:szCs w:val="34"/>
          <w:rtl/>
        </w:rPr>
        <w:t xml:space="preserve"> ولا حرج عليه فيه، كالتَّمرة، والح</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فنة اليسيرة من البرِّ، ونحو ذلك.</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u w:val="dotDash" w:color="FF0000"/>
          <w:rtl/>
        </w:rPr>
        <w:t>الن</w:t>
      </w:r>
      <w:r w:rsidR="002B2C73"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وع الر</w:t>
      </w:r>
      <w:r w:rsidR="002B2C73"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ابع</w:t>
      </w:r>
      <w:r w:rsidRPr="0061381C">
        <w:rPr>
          <w:rFonts w:ascii="Traditional Arabic" w:hAnsi="Traditional Arabic" w:cs="Traditional Arabic"/>
          <w:sz w:val="34"/>
          <w:szCs w:val="34"/>
          <w:rtl/>
        </w:rPr>
        <w:t>: ما لم يكن من هذه الأموال، فليس في الح</w:t>
      </w:r>
      <w:r w:rsidR="009B7B7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ر</w:t>
      </w:r>
      <w:r w:rsidR="009B7B7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م</w:t>
      </w:r>
      <w:r w:rsidR="009B7B7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وليس ممَّا يمتنع بنفسه عن ص</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غ</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ار السِّباع، وليس ممَّا لا تتعلق به همَّة أوساط الن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اس؛ فهذا مَن التق</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طه وجبَ عليه أن يُعرِّفَه سنة، فإن جاء أحد</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ي</w:t>
      </w:r>
      <w:r w:rsidR="009B7B7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طلبه وذكر ص</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فاته سلَّمَ المال له، وإن م</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ضت مد</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ة السَّنة ولم ي</w:t>
      </w:r>
      <w:r w:rsidR="000156D0" w:rsidRPr="0061381C">
        <w:rPr>
          <w:rFonts w:ascii="Traditional Arabic" w:hAnsi="Traditional Arabic" w:cs="Traditional Arabic" w:hint="cs"/>
          <w:sz w:val="34"/>
          <w:szCs w:val="34"/>
          <w:rtl/>
        </w:rPr>
        <w:t>أ</w:t>
      </w:r>
      <w:r w:rsidRPr="0061381C">
        <w:rPr>
          <w:rFonts w:ascii="Traditional Arabic" w:hAnsi="Traditional Arabic" w:cs="Traditional Arabic"/>
          <w:sz w:val="34"/>
          <w:szCs w:val="34"/>
          <w:rtl/>
        </w:rPr>
        <w:t>تِ أحد يطلبه فإن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ملتقطه يتمل</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كه ويتصرَّف فيه. فلو قُدِّرَ أن</w:t>
      </w:r>
      <w:r w:rsidR="009B7B7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 بعد ذلك جاءه مَن يطلبه فحينئذٍ ي</w:t>
      </w:r>
      <w:r w:rsidR="009B7B7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رد له المال.</w:t>
      </w:r>
    </w:p>
    <w:p w:rsidR="00AA0FAE" w:rsidRPr="0061381C" w:rsidRDefault="00AA0FAE" w:rsidP="00C561FB">
      <w:pPr>
        <w:spacing w:before="120" w:after="0" w:line="240" w:lineRule="auto"/>
        <w:ind w:firstLine="397"/>
        <w:jc w:val="lowKashida"/>
        <w:rPr>
          <w:rFonts w:ascii="Traditional Arabic" w:hAnsi="Traditional Arabic" w:cs="Traditional Arabic"/>
          <w:b/>
          <w:bCs/>
          <w:sz w:val="36"/>
          <w:szCs w:val="36"/>
          <w:u w:val="dotDotDash" w:color="FF0000"/>
        </w:rPr>
      </w:pPr>
      <w:r w:rsidRPr="0061381C">
        <w:rPr>
          <w:rFonts w:ascii="Traditional Arabic" w:hAnsi="Traditional Arabic" w:cs="Traditional Arabic"/>
          <w:b/>
          <w:bCs/>
          <w:sz w:val="36"/>
          <w:szCs w:val="36"/>
          <w:u w:val="dotDotDash" w:color="FF0000"/>
          <w:rtl/>
        </w:rPr>
        <w:t>هل يلزمه أن يتصدَّق به؟</w:t>
      </w:r>
    </w:p>
    <w:p w:rsidR="001C746E" w:rsidRPr="0061381C" w:rsidRDefault="00AA0FAE" w:rsidP="0061381C">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نقول: لا يلزمه، ولكن لو تصدَّق به، فحينئذٍ إذا جاء</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ص</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احبه بعد السَّنة فإن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 يُخيَّر بينَ أجرِ الصَّدقة، وبينَ أن يكون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الأجر لذلك المتلقط ويقوم بضمان تلك العين الملتقطَة.</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أورد المؤل</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ف في هذا الباب عددًا من الأحاديث: أولها حديث زَيدِ بنِ خَالِدٍ الْجُهَنِيِّ -رَضِيَ اللهُ عَنْهُ- قَالَ: </w:t>
      </w:r>
      <w:r w:rsidRPr="0061381C">
        <w:rPr>
          <w:rFonts w:ascii="Traditional Arabic" w:hAnsi="Traditional Arabic" w:cs="Traditional Arabic"/>
          <w:color w:val="0000FF"/>
          <w:sz w:val="34"/>
          <w:szCs w:val="34"/>
          <w:rtl/>
        </w:rPr>
        <w:t>(جَاءَ رَجُلٌ إِلَى النَّبِيِّ -صَلَّى اللهُ عَلَيْهِ وَسَلَّمَ- فَسَأَلَهُ عَنِ اللُّقَطَةِ؟)</w:t>
      </w:r>
      <w:r w:rsidRPr="0061381C">
        <w:rPr>
          <w:rFonts w:ascii="Traditional Arabic" w:hAnsi="Traditional Arabic" w:cs="Traditional Arabic"/>
          <w:sz w:val="34"/>
          <w:szCs w:val="34"/>
          <w:rtl/>
        </w:rPr>
        <w:t>، مال مملوك ضلَّ عن صاحبه.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lastRenderedPageBreak/>
        <w:t xml:space="preserve">فَقَالَ -صَلَّى اللهُ عَلَيْهِ وَسَلَّمَ: </w:t>
      </w:r>
      <w:r w:rsidRPr="0061381C">
        <w:rPr>
          <w:rFonts w:ascii="Traditional Arabic" w:hAnsi="Traditional Arabic" w:cs="Traditional Arabic"/>
          <w:color w:val="006600"/>
          <w:sz w:val="34"/>
          <w:szCs w:val="34"/>
          <w:rtl/>
        </w:rPr>
        <w:t>«اعْرِفْ عِفَاصَها وَوِكَاءَهَا»</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الع</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ف</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اص: هو قطعة القماش التي توضع فيها الأموال.</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الوكاء: الحبل الذي يُربَط به.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فكانوا في الزَّمان الس</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ابق يضعون أموال</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هم </w:t>
      </w:r>
      <w:r w:rsidR="00995DC9"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دراهم أو دنانير</w:t>
      </w:r>
      <w:r w:rsidR="00CD788E"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من ذهبٍ أو فضَّة في قطعة قماش يسمونها ع</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فاص، تكون من جلدٍ ونحوه، ثم يلفُّونها ويربطونها، وهذا الحبل الذي يربط به يُقال له</w:t>
      </w:r>
      <w:r w:rsidR="00CD788E"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الوكاء.</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فقال الن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بي -صَلَّى اللهُ عَلَيْهِ وَسَلَّمَ: </w:t>
      </w:r>
      <w:r w:rsidRPr="0061381C">
        <w:rPr>
          <w:rFonts w:ascii="Traditional Arabic" w:hAnsi="Traditional Arabic" w:cs="Traditional Arabic"/>
          <w:color w:val="006600"/>
          <w:sz w:val="34"/>
          <w:szCs w:val="34"/>
          <w:rtl/>
        </w:rPr>
        <w:t>«اعْرِفْ عِفَاصَها وَوِكَاءَهَا»</w:t>
      </w:r>
      <w:r w:rsidRPr="0061381C">
        <w:rPr>
          <w:rFonts w:ascii="Traditional Arabic" w:hAnsi="Traditional Arabic" w:cs="Traditional Arabic"/>
          <w:sz w:val="34"/>
          <w:szCs w:val="34"/>
          <w:rtl/>
        </w:rPr>
        <w:t>، يعني</w:t>
      </w:r>
      <w:r w:rsidR="00CF556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الص</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فات التي تُميِّزها، ما لونها؟ ما صفتها؟ ما هيئتها؟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وفي زماننا الحاضر ي</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ختلف باختلاف أنواع الأموال، يعني</w:t>
      </w:r>
      <w:r w:rsidR="00CD788E"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لو وجد نقودًا يعرف فئاتها، ويعرف</w:t>
      </w:r>
      <w:r w:rsidR="000156D0" w:rsidRPr="0061381C">
        <w:rPr>
          <w:rFonts w:ascii="Traditional Arabic" w:hAnsi="Traditional Arabic" w:cs="Traditional Arabic" w:hint="cs"/>
          <w:sz w:val="34"/>
          <w:szCs w:val="34"/>
          <w:rtl/>
        </w:rPr>
        <w:t xml:space="preserve"> </w:t>
      </w:r>
      <w:r w:rsidRPr="0061381C">
        <w:rPr>
          <w:rFonts w:ascii="Traditional Arabic" w:hAnsi="Traditional Arabic" w:cs="Traditional Arabic"/>
          <w:sz w:val="34"/>
          <w:szCs w:val="34"/>
          <w:rtl/>
        </w:rPr>
        <w:t>من أي جنسٍ من أموال النَّقد هي، ونحو ذلك.</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«ثُمَّ عَرِّفْهَا سَنَةً»</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tl/>
        </w:rPr>
      </w:pPr>
      <w:r w:rsidRPr="0061381C">
        <w:rPr>
          <w:rFonts w:ascii="Traditional Arabic" w:hAnsi="Traditional Arabic" w:cs="Traditional Arabic"/>
          <w:sz w:val="34"/>
          <w:szCs w:val="34"/>
          <w:u w:val="dotDash" w:color="FF0000"/>
          <w:rtl/>
        </w:rPr>
        <w:t>معنى التَّعريف</w:t>
      </w:r>
      <w:r w:rsidRPr="0061381C">
        <w:rPr>
          <w:rFonts w:ascii="Traditional Arabic" w:hAnsi="Traditional Arabic" w:cs="Traditional Arabic"/>
          <w:sz w:val="34"/>
          <w:szCs w:val="34"/>
          <w:rtl/>
        </w:rPr>
        <w:t>: أنَّه يُبيِّن للناس أن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 قد وجد مالًا حتى يتمكَّن الن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اس من سؤاله، والت</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عريف يختلف باختلاف الأعراف، فمرة لا يكفي إلا الص</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وت، ومرَّة يضع لوحةً في المكان الذي يجتمع فيه الناس، ومرة يُبلغ الجهات الر</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سمي</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ة التي يتوجَّه إليها كل مَن فقدَ ماله ونحو ذلك.</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«فَإِنْ جَاءَ صَاحِبُهَا»</w:t>
      </w:r>
      <w:r w:rsidRPr="0061381C">
        <w:rPr>
          <w:rFonts w:ascii="Traditional Arabic" w:hAnsi="Traditional Arabic" w:cs="Traditional Arabic"/>
          <w:sz w:val="34"/>
          <w:szCs w:val="34"/>
          <w:rtl/>
        </w:rPr>
        <w:t>، فحينئذٍ يُرد له هذا المال.</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«وَإِلَّا فَشَأْنَكَ بِهَا»</w:t>
      </w:r>
      <w:r w:rsidRPr="0061381C">
        <w:rPr>
          <w:rFonts w:ascii="Traditional Arabic" w:hAnsi="Traditional Arabic" w:cs="Traditional Arabic"/>
          <w:sz w:val="34"/>
          <w:szCs w:val="34"/>
          <w:rtl/>
        </w:rPr>
        <w:t>، أي: يجوز لك أن تستعملها وتستخدمها.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 xml:space="preserve">(فَضَالَّةُ الْغَنَمِ؟ فَقَالَ: </w:t>
      </w:r>
      <w:r w:rsidRPr="0061381C">
        <w:rPr>
          <w:rFonts w:ascii="Traditional Arabic" w:hAnsi="Traditional Arabic" w:cs="Traditional Arabic"/>
          <w:color w:val="006600"/>
          <w:sz w:val="34"/>
          <w:szCs w:val="34"/>
          <w:rtl/>
        </w:rPr>
        <w:t>«هِيَ لَكَ، أَو لأَخِيكَ، أَوْ للذِّئْبِ»</w:t>
      </w:r>
      <w:r w:rsidRPr="0061381C">
        <w:rPr>
          <w:rFonts w:ascii="Traditional Arabic" w:hAnsi="Traditional Arabic" w:cs="Traditional Arabic"/>
          <w:color w:val="0000FF"/>
          <w:sz w:val="34"/>
          <w:szCs w:val="34"/>
          <w:rtl/>
        </w:rPr>
        <w:t>)</w:t>
      </w:r>
      <w:r w:rsidRPr="0061381C">
        <w:rPr>
          <w:rFonts w:ascii="Traditional Arabic" w:hAnsi="Traditional Arabic" w:cs="Traditional Arabic"/>
          <w:sz w:val="34"/>
          <w:szCs w:val="34"/>
          <w:rtl/>
        </w:rPr>
        <w:t>، وبالتَّالي فخذها م</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ن أجل</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ألا يتسلَّط عليها الذِّئب.</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 xml:space="preserve">(فَضَالَّةُ الْإِبِلِ؟ قَالَ: </w:t>
      </w:r>
      <w:r w:rsidRPr="0061381C">
        <w:rPr>
          <w:rFonts w:ascii="Traditional Arabic" w:hAnsi="Traditional Arabic" w:cs="Traditional Arabic"/>
          <w:color w:val="006600"/>
          <w:sz w:val="34"/>
          <w:szCs w:val="34"/>
          <w:rtl/>
        </w:rPr>
        <w:t>«مَا لَكَ وَلَهَا»</w:t>
      </w:r>
      <w:r w:rsidRPr="0061381C">
        <w:rPr>
          <w:rFonts w:ascii="Traditional Arabic" w:hAnsi="Traditional Arabic" w:cs="Traditional Arabic"/>
          <w:color w:val="0000FF"/>
          <w:sz w:val="34"/>
          <w:szCs w:val="34"/>
          <w:rtl/>
        </w:rPr>
        <w:t>)</w:t>
      </w:r>
      <w:r w:rsidRPr="0061381C">
        <w:rPr>
          <w:rFonts w:ascii="Traditional Arabic" w:hAnsi="Traditional Arabic" w:cs="Traditional Arabic"/>
          <w:sz w:val="34"/>
          <w:szCs w:val="34"/>
          <w:rtl/>
        </w:rPr>
        <w:t>،أي: لأي شيءٍ تتعر</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ض لها؟!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«مَعَهَا سِقَاؤُها وحِذَاؤُها»</w:t>
      </w:r>
      <w:r w:rsidRPr="0061381C">
        <w:rPr>
          <w:rFonts w:ascii="Traditional Arabic" w:hAnsi="Traditional Arabic" w:cs="Traditional Arabic"/>
          <w:sz w:val="34"/>
          <w:szCs w:val="34"/>
          <w:rtl/>
        </w:rPr>
        <w:t>، لأن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الإبل إذا روت ينتقل ش</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يء من الماء إلى س</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ن</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امها، فيُغنيها مدَّة.</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وقوله </w:t>
      </w:r>
      <w:r w:rsidRPr="0061381C">
        <w:rPr>
          <w:rFonts w:ascii="Traditional Arabic" w:hAnsi="Traditional Arabic" w:cs="Traditional Arabic"/>
          <w:color w:val="006600"/>
          <w:sz w:val="34"/>
          <w:szCs w:val="34"/>
          <w:rtl/>
        </w:rPr>
        <w:t>«وحِذَاؤُها»</w:t>
      </w:r>
      <w:r w:rsidRPr="0061381C">
        <w:rPr>
          <w:rFonts w:ascii="Traditional Arabic" w:hAnsi="Traditional Arabic" w:cs="Traditional Arabic"/>
          <w:sz w:val="34"/>
          <w:szCs w:val="34"/>
          <w:rtl/>
        </w:rPr>
        <w:t>، أي: معها الخ</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فاف التي تتمكَّن بها السير.</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«تَرِدُ المَاءَ وتَأْكُلُ الشَّجَرَ حَتَّى يَلْقَاهَا رَبُّهَا»</w:t>
      </w:r>
      <w:r w:rsidRPr="0061381C">
        <w:rPr>
          <w:rFonts w:ascii="Traditional Arabic" w:hAnsi="Traditional Arabic" w:cs="Traditional Arabic"/>
          <w:sz w:val="34"/>
          <w:szCs w:val="34"/>
          <w:rtl/>
        </w:rPr>
        <w:t>، أي: اتركها حتى يلقاها صاحبها ولا تتعرض لها.</w:t>
      </w:r>
    </w:p>
    <w:p w:rsidR="001C746E" w:rsidRPr="0061381C" w:rsidRDefault="00AA0FAE" w:rsidP="0061381C">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lastRenderedPageBreak/>
        <w:t>وهذا الص</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نف ممَّا يمتنع من ص</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غار الس</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باع، وبالت</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الي لا يجوز التقاطه.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(وَلمسْلمٍ عَنْهُ)</w:t>
      </w:r>
      <w:r w:rsidRPr="0061381C">
        <w:rPr>
          <w:rFonts w:ascii="Traditional Arabic" w:hAnsi="Traditional Arabic" w:cs="Traditional Arabic"/>
          <w:sz w:val="34"/>
          <w:szCs w:val="34"/>
          <w:rtl/>
        </w:rPr>
        <w:t>، يعني عن زيد بن خالد.</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 xml:space="preserve">(عَنْ رَسُولِ اللهِ -صَلَّى اللهُ عَلَيْهِ وَسَلَّمَ- قَالَ: </w:t>
      </w:r>
      <w:r w:rsidRPr="0061381C">
        <w:rPr>
          <w:rFonts w:ascii="Traditional Arabic" w:hAnsi="Traditional Arabic" w:cs="Traditional Arabic"/>
          <w:color w:val="006600"/>
          <w:sz w:val="34"/>
          <w:szCs w:val="34"/>
          <w:rtl/>
        </w:rPr>
        <w:t>«مَنْ آوَى ضَالَّةً فَهُوَ ضَالٌّ مَا لَمْ يُعَرِّفْهَا»</w:t>
      </w:r>
      <w:r w:rsidRPr="0061381C">
        <w:rPr>
          <w:rFonts w:ascii="Traditional Arabic" w:hAnsi="Traditional Arabic" w:cs="Traditional Arabic"/>
          <w:color w:val="0000FF"/>
          <w:sz w:val="34"/>
          <w:szCs w:val="34"/>
          <w:rtl/>
        </w:rPr>
        <w:t>)</w:t>
      </w:r>
      <w:r w:rsidRPr="0061381C">
        <w:rPr>
          <w:rFonts w:ascii="Traditional Arabic" w:hAnsi="Traditional Arabic" w:cs="Traditional Arabic"/>
          <w:sz w:val="34"/>
          <w:szCs w:val="34"/>
          <w:rtl/>
        </w:rPr>
        <w:t>، فالضَّالة التي ممَّا تكون ممَّا لا يمتنع عن ص</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غار الس</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باع لا يجوز إيواؤها ما لم يعرفها.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وقوله: </w:t>
      </w:r>
      <w:r w:rsidRPr="0061381C">
        <w:rPr>
          <w:rFonts w:ascii="Traditional Arabic" w:hAnsi="Traditional Arabic" w:cs="Traditional Arabic"/>
          <w:color w:val="006600"/>
          <w:sz w:val="34"/>
          <w:szCs w:val="34"/>
          <w:rtl/>
        </w:rPr>
        <w:t>«آوَى»</w:t>
      </w:r>
      <w:r w:rsidRPr="0061381C">
        <w:rPr>
          <w:rFonts w:ascii="Traditional Arabic" w:hAnsi="Traditional Arabic" w:cs="Traditional Arabic"/>
          <w:sz w:val="34"/>
          <w:szCs w:val="34"/>
          <w:rtl/>
        </w:rPr>
        <w:t>، أي: جعلها تأوي إليه وإلى بيته، أو إلى حوشه، أو نحو ذلك. وفي هذا: تحريم إيواء الضَّوال.</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ثم روى عَنْ عِيَاضِ بن حِمَارٍ قالَ: قَالَ رَسُولُ اللهِ -صَلَّى اللهُ عَلَيْهِ وَسَلَّمَ: </w:t>
      </w:r>
      <w:r w:rsidRPr="0061381C">
        <w:rPr>
          <w:rFonts w:ascii="Traditional Arabic" w:hAnsi="Traditional Arabic" w:cs="Traditional Arabic"/>
          <w:color w:val="006600"/>
          <w:sz w:val="34"/>
          <w:szCs w:val="34"/>
          <w:rtl/>
        </w:rPr>
        <w:t>«مَنْ وَجَدَ لُقَطَةً فَلْيُشْهِدْ ذَوَيْ عَدْلٍ»</w:t>
      </w:r>
      <w:r w:rsidRPr="0061381C">
        <w:rPr>
          <w:rFonts w:ascii="Traditional Arabic" w:hAnsi="Traditional Arabic" w:cs="Traditional Arabic"/>
          <w:sz w:val="34"/>
          <w:szCs w:val="34"/>
          <w:rtl/>
        </w:rPr>
        <w:t>، أي: يُشهد عليها من أجل ألا يُضيعها.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«وَلْيَحْفَظْ عِفَاصَهَا وَوِكَاءَهَا، ثُمَّ لَا يَكْتُمْ»</w:t>
      </w:r>
      <w:r w:rsidRPr="0061381C">
        <w:rPr>
          <w:rFonts w:ascii="Traditional Arabic" w:hAnsi="Traditional Arabic" w:cs="Traditional Arabic"/>
          <w:sz w:val="34"/>
          <w:szCs w:val="34"/>
          <w:rtl/>
        </w:rPr>
        <w:t xml:space="preserve">، أي: يُبلِّغ ويُخبر. </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«وَلَا يُغَيِّبْ»</w:t>
      </w:r>
      <w:r w:rsidRPr="0061381C">
        <w:rPr>
          <w:rFonts w:ascii="Traditional Arabic" w:hAnsi="Traditional Arabic" w:cs="Traditional Arabic"/>
          <w:sz w:val="34"/>
          <w:szCs w:val="34"/>
          <w:rtl/>
        </w:rPr>
        <w:t>، يعني</w:t>
      </w:r>
      <w:r w:rsidR="00CF556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لا يُخفي أمرها. </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«فَإِنْ جَاءَ رَبُّهَا فَهُوَ أَحَقُّ بِهَا، وَإِلَّا فَهُوَ مَالُ اللهِ يُؤْتْيِهِ مَنْ يَشَاءُ»</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الإشكال في هذا اللفظ في قوله: </w:t>
      </w:r>
      <w:r w:rsidRPr="0061381C">
        <w:rPr>
          <w:rFonts w:ascii="Traditional Arabic" w:hAnsi="Traditional Arabic" w:cs="Traditional Arabic"/>
          <w:color w:val="006600"/>
          <w:sz w:val="34"/>
          <w:szCs w:val="34"/>
          <w:rtl/>
        </w:rPr>
        <w:t>«فَلْيُشْهِدْ ذَوَيْ عَدْلٍ»</w:t>
      </w:r>
      <w:r w:rsidRPr="0061381C">
        <w:rPr>
          <w:rFonts w:ascii="Traditional Arabic" w:hAnsi="Traditional Arabic" w:cs="Traditional Arabic"/>
          <w:sz w:val="34"/>
          <w:szCs w:val="34"/>
          <w:rtl/>
        </w:rPr>
        <w:t>، فهل يجب الإشهاد أو لا يجب؟</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هذا م</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ن مواطن الخلاف</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بين العلماء، وكثير</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منهم أحاله إلى الاختلاف بين الر</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واة في هذا الخبر:</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فمرَّة يُروَى من حديث عياض.</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ومرة يُروى من حديث أبي هريرة.</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ولعلَّ الظاهر أنَّه صحيحُ الإسناد، وأن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أكثر الر</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واة يروونه م</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ن حديث عياض بن حمار، ولكن لا يدل</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هذا على وجوب الإشهاد، لأن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الإشهاد كان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مُحتاجًا لذكره</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في حديث زيد بن خالد، وتأخير</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البيان عن وقت الحاجة لا يجوز، وبالت</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الي قلنا إن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هذا الإشهاد يُحم</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ل على الاستحباب، لا على الوجوب.</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ثم روى من حديث عَبدِ الرَّحْمَن بنِ عُثْمَانَ التَّيْمِيِّ -رَضِيَ اللهُ عَنْهُ-، أَنَّ رَسُولَ اللهِ -صَلَّى اللهُ عَلَيْهِ وَسَلَّمَ- </w:t>
      </w:r>
      <w:r w:rsidRPr="0061381C">
        <w:rPr>
          <w:rFonts w:ascii="Traditional Arabic" w:hAnsi="Traditional Arabic" w:cs="Traditional Arabic"/>
          <w:color w:val="0000FF"/>
          <w:sz w:val="34"/>
          <w:szCs w:val="34"/>
          <w:rtl/>
        </w:rPr>
        <w:t>(نَهى عَن</w:t>
      </w:r>
      <w:r w:rsidR="00CF5567" w:rsidRPr="0061381C">
        <w:rPr>
          <w:rFonts w:ascii="Traditional Arabic" w:hAnsi="Traditional Arabic" w:cs="Traditional Arabic" w:hint="cs"/>
          <w:color w:val="0000FF"/>
          <w:sz w:val="34"/>
          <w:szCs w:val="34"/>
          <w:rtl/>
        </w:rPr>
        <w:t>ْ</w:t>
      </w:r>
      <w:r w:rsidRPr="0061381C">
        <w:rPr>
          <w:rFonts w:ascii="Traditional Arabic" w:hAnsi="Traditional Arabic" w:cs="Traditional Arabic"/>
          <w:color w:val="0000FF"/>
          <w:sz w:val="34"/>
          <w:szCs w:val="34"/>
          <w:rtl/>
        </w:rPr>
        <w:t xml:space="preserve"> لُقَطَةِ الحَاجِّ)</w:t>
      </w:r>
      <w:r w:rsidRPr="0061381C">
        <w:rPr>
          <w:rFonts w:ascii="Traditional Arabic" w:hAnsi="Traditional Arabic" w:cs="Traditional Arabic"/>
          <w:sz w:val="34"/>
          <w:szCs w:val="34"/>
          <w:rtl/>
        </w:rPr>
        <w:t>، يعني عن التقاطها من أجل أن تُملَك.</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ثم روى من حديث عَمرِو بنِ مُسْلمٍ، عَنْ عِكْرِمِةَ قَالَ: </w:t>
      </w:r>
      <w:r w:rsidRPr="0061381C">
        <w:rPr>
          <w:rFonts w:ascii="Traditional Arabic" w:hAnsi="Traditional Arabic" w:cs="Traditional Arabic"/>
          <w:color w:val="0000FF"/>
          <w:sz w:val="34"/>
          <w:szCs w:val="34"/>
          <w:rtl/>
        </w:rPr>
        <w:t xml:space="preserve">(أَحْسِبُهُ عَنْ أَبي هُريرةَ </w:t>
      </w:r>
      <w:r w:rsidR="002B2C73" w:rsidRPr="0061381C">
        <w:rPr>
          <w:rFonts w:ascii="Traditional Arabic" w:hAnsi="Traditional Arabic" w:cs="Traditional Arabic"/>
          <w:color w:val="0000FF"/>
          <w:sz w:val="34"/>
          <w:szCs w:val="34"/>
          <w:rtl/>
        </w:rPr>
        <w:t>-رَضِيَ اللهُ عَنْهُ</w:t>
      </w:r>
      <w:r w:rsidRPr="0061381C">
        <w:rPr>
          <w:rFonts w:ascii="Traditional Arabic" w:hAnsi="Traditional Arabic" w:cs="Traditional Arabic"/>
          <w:color w:val="0000FF"/>
          <w:sz w:val="34"/>
          <w:szCs w:val="34"/>
          <w:rtl/>
        </w:rPr>
        <w:t>)</w:t>
      </w:r>
      <w:r w:rsidRPr="0061381C">
        <w:rPr>
          <w:rFonts w:ascii="Traditional Arabic" w:hAnsi="Traditional Arabic" w:cs="Traditional Arabic"/>
          <w:sz w:val="34"/>
          <w:szCs w:val="34"/>
          <w:rtl/>
        </w:rPr>
        <w:t>، عمرو بن مسلم ضعيف، ولذلك ضعَّفَ كثير من أهل العلم هذا الخبر.</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lastRenderedPageBreak/>
        <w:t xml:space="preserve">قال: </w:t>
      </w:r>
      <w:r w:rsidRPr="0061381C">
        <w:rPr>
          <w:rFonts w:ascii="Traditional Arabic" w:hAnsi="Traditional Arabic" w:cs="Traditional Arabic"/>
          <w:color w:val="0000FF"/>
          <w:sz w:val="34"/>
          <w:szCs w:val="34"/>
          <w:rtl/>
        </w:rPr>
        <w:t xml:space="preserve">(أَنَّ النَّبِيَّ -صَلَّى اللهُ عَلَيْهِ وَسَلَّمَ- قَالَ: </w:t>
      </w:r>
      <w:r w:rsidRPr="0061381C">
        <w:rPr>
          <w:rFonts w:ascii="Traditional Arabic" w:hAnsi="Traditional Arabic" w:cs="Traditional Arabic"/>
          <w:color w:val="006600"/>
          <w:sz w:val="34"/>
          <w:szCs w:val="34"/>
          <w:rtl/>
        </w:rPr>
        <w:t>«ضالَّةُ الْإِبِلِ المَكْتُومَةُ غَرَامَتُهَا وَمِثْلُهَا مَعَهَا»</w:t>
      </w:r>
      <w:r w:rsidR="002B2C73" w:rsidRPr="0061381C">
        <w:rPr>
          <w:rFonts w:ascii="Traditional Arabic" w:hAnsi="Traditional Arabic" w:cs="Traditional Arabic" w:hint="cs"/>
          <w:color w:val="0000FF"/>
          <w:sz w:val="34"/>
          <w:szCs w:val="34"/>
          <w:rtl/>
        </w:rPr>
        <w:t>)</w:t>
      </w:r>
      <w:r w:rsidRPr="0061381C">
        <w:rPr>
          <w:rFonts w:ascii="Traditional Arabic" w:hAnsi="Traditional Arabic" w:cs="Traditional Arabic"/>
          <w:sz w:val="34"/>
          <w:szCs w:val="34"/>
          <w:rtl/>
        </w:rPr>
        <w:t>، يعني: مَن آوى ناقة أو بعيرًا وكتمها وجب</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عل</w:t>
      </w:r>
      <w:r w:rsidR="000156D0" w:rsidRPr="0061381C">
        <w:rPr>
          <w:rFonts w:ascii="Traditional Arabic" w:hAnsi="Traditional Arabic" w:cs="Traditional Arabic" w:hint="cs"/>
          <w:sz w:val="34"/>
          <w:szCs w:val="34"/>
          <w:rtl/>
        </w:rPr>
        <w:t>ي</w:t>
      </w:r>
      <w:r w:rsidRPr="0061381C">
        <w:rPr>
          <w:rFonts w:ascii="Traditional Arabic" w:hAnsi="Traditional Arabic" w:cs="Traditional Arabic"/>
          <w:sz w:val="34"/>
          <w:szCs w:val="34"/>
          <w:rtl/>
        </w:rPr>
        <w:t>ه أن يغر</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م</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ها، وأن يغ</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ر</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م مثلها، ولكن هذ</w:t>
      </w:r>
      <w:r w:rsidR="002B2C73" w:rsidRPr="0061381C">
        <w:rPr>
          <w:rFonts w:ascii="Traditional Arabic" w:hAnsi="Traditional Arabic" w:cs="Traditional Arabic"/>
          <w:sz w:val="34"/>
          <w:szCs w:val="34"/>
          <w:rtl/>
        </w:rPr>
        <w:t>ا الخبر -كما تقدم- ضعيف الإسناد</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tl/>
        </w:rPr>
      </w:pPr>
      <w:r w:rsidRPr="0061381C">
        <w:rPr>
          <w:rFonts w:ascii="Traditional Arabic" w:hAnsi="Traditional Arabic" w:cs="Traditional Arabic"/>
          <w:sz w:val="34"/>
          <w:szCs w:val="34"/>
          <w:rtl/>
        </w:rPr>
        <w:t>ثم روى من حديث المِقْدَامِ بنِ مَعْدِي كَرِبَ، وهذا الخبر م</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ن رواية راوٍ يُقال له مروان رؤبة، وهو مجهول، وإن كان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قد سانده إسنادٌ آخر ذكر أهل العلم أن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 جيد، فقد رواه يزيد بن هارون عن حُريز عن عبد الرحمن بن عوف عن المقدام، ولذلك صحَّح إسناده كثير من أهل العلم.</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رَسُولِ اللهِ -صَلَّى اللهُ عَلَيْهِ وَسَلَّمَ- قَالَ: </w:t>
      </w:r>
      <w:r w:rsidRPr="0061381C">
        <w:rPr>
          <w:rFonts w:ascii="Traditional Arabic" w:hAnsi="Traditional Arabic" w:cs="Traditional Arabic"/>
          <w:color w:val="006600"/>
          <w:sz w:val="34"/>
          <w:szCs w:val="34"/>
          <w:rtl/>
        </w:rPr>
        <w:t>«أَلا لَا يَحِلُّ ذُو نَابٍ منَ السِّبَاعِ»</w:t>
      </w:r>
      <w:r w:rsidRPr="0061381C">
        <w:rPr>
          <w:rFonts w:ascii="Traditional Arabic" w:hAnsi="Traditional Arabic" w:cs="Traditional Arabic"/>
          <w:sz w:val="34"/>
          <w:szCs w:val="34"/>
          <w:rtl/>
        </w:rPr>
        <w:t>، المراد بالنَّاب: السِّنّ الكبير الذي يُصاد به، فكل ذي نابٍ من السِّباع ممنوع منه.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«وَلَا الْحِمَارُ الأَهْلِيُّ»</w:t>
      </w:r>
      <w:r w:rsidRPr="0061381C">
        <w:rPr>
          <w:rFonts w:ascii="Traditional Arabic" w:hAnsi="Traditional Arabic" w:cs="Traditional Arabic"/>
          <w:sz w:val="34"/>
          <w:szCs w:val="34"/>
          <w:rtl/>
        </w:rPr>
        <w:t>، فهذا لا يجوز أكله، وليس ممَّا يُباح.</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«وَلَا اللُّقَطَةُ مِنْ مَالِ مُعَاهَدٍ، إِلَّا أَنْ يَسْتَغْنِيَ عَنْهَا»</w:t>
      </w:r>
      <w:r w:rsidRPr="0061381C">
        <w:rPr>
          <w:rFonts w:ascii="Traditional Arabic" w:hAnsi="Traditional Arabic" w:cs="Traditional Arabic"/>
          <w:sz w:val="34"/>
          <w:szCs w:val="34"/>
          <w:rtl/>
        </w:rPr>
        <w:t>، أي: لا يجوز تملُّك الل</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ق</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ط</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ة التي كانت مملوكة لشخصٍ معاهدٍ يُعلَم أنَّه مالكٌ لها، وذلك أنَّ المعاهد معصوم المال، وبالت</w:t>
      </w:r>
      <w:r w:rsidR="00DE1CA8"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الي فإن</w:t>
      </w:r>
      <w:r w:rsidR="00DE1CA8"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 لا يجوز أخذ أمواله.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u w:val="dotDash" w:color="FF0000"/>
          <w:rtl/>
        </w:rPr>
        <w:t>والكف</w:t>
      </w:r>
      <w:r w:rsidR="000156D0"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ار الذين يكونون في ديار الإسلام على أنواع</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u w:val="dotDash" w:color="FF0000"/>
          <w:rtl/>
        </w:rPr>
        <w:t>الن</w:t>
      </w:r>
      <w:r w:rsidR="002B2C73"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وع الأو</w:t>
      </w:r>
      <w:r w:rsidR="002B2C73"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ل</w:t>
      </w:r>
      <w:r w:rsidRPr="0061381C">
        <w:rPr>
          <w:rFonts w:ascii="Traditional Arabic" w:hAnsi="Traditional Arabic" w:cs="Traditional Arabic"/>
          <w:sz w:val="34"/>
          <w:szCs w:val="34"/>
          <w:rtl/>
        </w:rPr>
        <w:t>: أهل الذِّمَّة: وهم ال</w:t>
      </w:r>
      <w:r w:rsidR="000156D0" w:rsidRPr="0061381C">
        <w:rPr>
          <w:rFonts w:ascii="Traditional Arabic" w:hAnsi="Traditional Arabic" w:cs="Traditional Arabic" w:hint="cs"/>
          <w:sz w:val="34"/>
          <w:szCs w:val="34"/>
          <w:rtl/>
        </w:rPr>
        <w:t>ذ</w:t>
      </w:r>
      <w:r w:rsidRPr="0061381C">
        <w:rPr>
          <w:rFonts w:ascii="Traditional Arabic" w:hAnsi="Traditional Arabic" w:cs="Traditional Arabic"/>
          <w:sz w:val="34"/>
          <w:szCs w:val="34"/>
          <w:rtl/>
        </w:rPr>
        <w:t>ين يسكنون في بلاد الإسلام مستوطنين.</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u w:val="dotDash" w:color="FF0000"/>
          <w:rtl/>
        </w:rPr>
        <w:t>الن</w:t>
      </w:r>
      <w:r w:rsidR="002B2C73"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وع الث</w:t>
      </w:r>
      <w:r w:rsidR="002B2C73"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اني</w:t>
      </w:r>
      <w:r w:rsidRPr="0061381C">
        <w:rPr>
          <w:rFonts w:ascii="Traditional Arabic" w:hAnsi="Traditional Arabic" w:cs="Traditional Arabic"/>
          <w:sz w:val="34"/>
          <w:szCs w:val="34"/>
          <w:rtl/>
        </w:rPr>
        <w:t>: المعاه</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د: وهو الذي بينه وبين المسلمين عهدٌ، مثل: التُّجار الذين يدخلون لوقتٍ مؤقَّت.</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u w:val="dotDash" w:color="FF0000"/>
          <w:rtl/>
        </w:rPr>
        <w:t>الن</w:t>
      </w:r>
      <w:r w:rsidR="002B2C73"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وع الث</w:t>
      </w:r>
      <w:r w:rsidR="002B2C73"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الث</w:t>
      </w:r>
      <w:r w:rsidRPr="0061381C">
        <w:rPr>
          <w:rFonts w:ascii="Traditional Arabic" w:hAnsi="Traditional Arabic" w:cs="Traditional Arabic"/>
          <w:sz w:val="34"/>
          <w:szCs w:val="34"/>
          <w:rtl/>
        </w:rPr>
        <w:t>: المستأمَن: الذي يدخل بأمان.</w:t>
      </w:r>
    </w:p>
    <w:p w:rsidR="00DE1CA8" w:rsidRPr="0061381C" w:rsidRDefault="00AA0FAE" w:rsidP="00172FC7">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فهؤلاء لا يجوز الاعتداء عليهم ولا على أموالهم، ومن ذلك اللقطة التي تسقط منهم.</w:t>
      </w:r>
    </w:p>
    <w:p w:rsidR="001C746E" w:rsidRPr="0061381C" w:rsidRDefault="00AA0FAE" w:rsidP="0061381C">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«إِلَّا أَنْ يَسْتَغْنِيَ عَنْهَا»</w:t>
      </w:r>
      <w:r w:rsidRPr="0061381C">
        <w:rPr>
          <w:rFonts w:ascii="Traditional Arabic" w:hAnsi="Traditional Arabic" w:cs="Traditional Arabic"/>
          <w:sz w:val="34"/>
          <w:szCs w:val="34"/>
          <w:rtl/>
        </w:rPr>
        <w:t>، يعني</w:t>
      </w:r>
      <w:r w:rsidR="00172FC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إذا تركها رغبةً عنها وزهدًا فيها، فلا بأس من أخذ ذلك المال.</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ثم قال: </w:t>
      </w:r>
      <w:r w:rsidRPr="0061381C">
        <w:rPr>
          <w:rFonts w:ascii="Traditional Arabic" w:hAnsi="Traditional Arabic" w:cs="Traditional Arabic"/>
          <w:color w:val="006600"/>
          <w:sz w:val="34"/>
          <w:szCs w:val="34"/>
          <w:rtl/>
        </w:rPr>
        <w:t>«وَأَيُّمَا رَجُلٍ ضَافَ قَوْمًا»</w:t>
      </w:r>
      <w:r w:rsidRPr="0061381C">
        <w:rPr>
          <w:rFonts w:ascii="Traditional Arabic" w:hAnsi="Traditional Arabic" w:cs="Traditional Arabic"/>
          <w:sz w:val="34"/>
          <w:szCs w:val="34"/>
          <w:rtl/>
        </w:rPr>
        <w:t>، أي: طلب</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منهم الضِّيافة. </w:t>
      </w:r>
      <w:r w:rsidRPr="0061381C">
        <w:rPr>
          <w:rFonts w:ascii="Traditional Arabic" w:hAnsi="Traditional Arabic" w:cs="Traditional Arabic"/>
          <w:color w:val="006600"/>
          <w:sz w:val="34"/>
          <w:szCs w:val="34"/>
          <w:rtl/>
        </w:rPr>
        <w:t>«فَلَمْ يَقْرُوهُ»</w:t>
      </w:r>
      <w:r w:rsidRPr="0061381C">
        <w:rPr>
          <w:rFonts w:ascii="Traditional Arabic" w:hAnsi="Traditional Arabic" w:cs="Traditional Arabic"/>
          <w:sz w:val="34"/>
          <w:szCs w:val="34"/>
          <w:rtl/>
        </w:rPr>
        <w:t xml:space="preserve">، أي: لم يُقدِّموا له الضِّيافة </w:t>
      </w:r>
      <w:r w:rsidRPr="0061381C">
        <w:rPr>
          <w:rFonts w:ascii="Traditional Arabic" w:hAnsi="Traditional Arabic" w:cs="Traditional Arabic"/>
          <w:color w:val="006600"/>
          <w:sz w:val="34"/>
          <w:szCs w:val="34"/>
          <w:rtl/>
        </w:rPr>
        <w:t>«فَإِنَّ لَهُ أَنْ يُعْقِبَهُم بِمِثْلِ قِرَاهُ»</w:t>
      </w:r>
      <w:r w:rsidRPr="0061381C">
        <w:rPr>
          <w:rFonts w:ascii="Traditional Arabic" w:hAnsi="Traditional Arabic" w:cs="Traditional Arabic"/>
          <w:sz w:val="34"/>
          <w:szCs w:val="34"/>
          <w:rtl/>
        </w:rPr>
        <w:t>، أي: يُطالبهم بعوضٍ عمَّا وجب عليهم من دفعِ الق</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ر</w:t>
      </w:r>
      <w:r w:rsidR="000156D0" w:rsidRPr="0061381C">
        <w:rPr>
          <w:rFonts w:ascii="Traditional Arabic" w:hAnsi="Traditional Arabic" w:cs="Traditional Arabic" w:hint="cs"/>
          <w:sz w:val="34"/>
          <w:szCs w:val="34"/>
          <w:rtl/>
        </w:rPr>
        <w:t>َى</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tl/>
        </w:rPr>
      </w:pPr>
      <w:r w:rsidRPr="0061381C">
        <w:rPr>
          <w:rFonts w:ascii="Traditional Arabic" w:hAnsi="Traditional Arabic" w:cs="Traditional Arabic"/>
          <w:sz w:val="34"/>
          <w:szCs w:val="34"/>
          <w:rtl/>
        </w:rPr>
        <w:t xml:space="preserve">وفي هذا دليل لمذهب أحمد </w:t>
      </w:r>
      <w:r w:rsidR="00172FC7" w:rsidRPr="0061381C">
        <w:rPr>
          <w:rFonts w:ascii="Traditional Arabic" w:hAnsi="Traditional Arabic" w:cs="Traditional Arabic" w:hint="cs"/>
          <w:sz w:val="34"/>
          <w:szCs w:val="34"/>
          <w:rtl/>
        </w:rPr>
        <w:t xml:space="preserve">على </w:t>
      </w:r>
      <w:r w:rsidRPr="0061381C">
        <w:rPr>
          <w:rFonts w:ascii="Traditional Arabic" w:hAnsi="Traditional Arabic" w:cs="Traditional Arabic"/>
          <w:sz w:val="34"/>
          <w:szCs w:val="34"/>
          <w:rtl/>
        </w:rPr>
        <w:t>أن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الضِّيافة واجبة، والجمهور يقولون بعدمِ وجوبها.</w:t>
      </w:r>
    </w:p>
    <w:p w:rsidR="00F97FDD" w:rsidRPr="0061381C" w:rsidRDefault="00F97FDD" w:rsidP="00C561FB">
      <w:pPr>
        <w:spacing w:before="120" w:after="0" w:line="240" w:lineRule="auto"/>
        <w:ind w:firstLine="397"/>
        <w:jc w:val="lowKashida"/>
        <w:rPr>
          <w:rFonts w:ascii="Traditional Arabic" w:hAnsi="Traditional Arabic" w:cs="Traditional Arabic"/>
          <w:sz w:val="34"/>
          <w:szCs w:val="34"/>
          <w:rtl/>
        </w:rPr>
      </w:pP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lastRenderedPageBreak/>
        <w:t>ثم أورد المؤل</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ف من حديث أَنسٍ -رَضِيَ اللهُ عَنْهُ- قَالَ: </w:t>
      </w:r>
      <w:r w:rsidRPr="0061381C">
        <w:rPr>
          <w:rFonts w:ascii="Traditional Arabic" w:hAnsi="Traditional Arabic" w:cs="Traditional Arabic"/>
          <w:color w:val="0000FF"/>
          <w:sz w:val="34"/>
          <w:szCs w:val="34"/>
          <w:rtl/>
        </w:rPr>
        <w:t xml:space="preserve">(مَرَّ النَّبِيُّ -صَلَّى اللهُ عَلَيْهِ وَسَلَّمَ- بِتَمْرَةٍ فِي الطَّرِيقِ فَقَالَ: </w:t>
      </w:r>
      <w:r w:rsidRPr="0061381C">
        <w:rPr>
          <w:rFonts w:ascii="Traditional Arabic" w:hAnsi="Traditional Arabic" w:cs="Traditional Arabic"/>
          <w:color w:val="006600"/>
          <w:sz w:val="34"/>
          <w:szCs w:val="34"/>
          <w:rtl/>
        </w:rPr>
        <w:t>«لَوْلَا أَنِّي أَخَافُ أَنْ تَكُونَ مِنَ الصَّدَقَةِ لأَكَلْتُهَا»</w:t>
      </w:r>
      <w:r w:rsidRPr="0061381C">
        <w:rPr>
          <w:rFonts w:ascii="Traditional Arabic" w:hAnsi="Traditional Arabic" w:cs="Traditional Arabic"/>
          <w:color w:val="0000FF"/>
          <w:sz w:val="34"/>
          <w:szCs w:val="34"/>
          <w:rtl/>
        </w:rPr>
        <w:t>. مُتَّفقٌ عَلَيْهِ)</w:t>
      </w:r>
      <w:r w:rsidRPr="0061381C">
        <w:rPr>
          <w:rFonts w:ascii="Traditional Arabic" w:hAnsi="Traditional Arabic" w:cs="Traditional Arabic"/>
          <w:sz w:val="34"/>
          <w:szCs w:val="34"/>
          <w:rtl/>
        </w:rPr>
        <w:t>، في هذا دليل على أنَّ التَّمرة السَّاقطة يجوز التق</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اط</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ها وتمل</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كها في الحال، وذلك لأن</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ها من القسم الذي لا تتعل</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ق به همَّة أوساط الناس، فيجوز أن يُتملَّك ما وُجِدَ لُقطةً في الأرض.</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وفيه أن</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بي -صَلَّى اللهُ عَلَيْهِ وَسَلَّمَ- لا يأكل من الص</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دقة، وفيه تحرُّز الإنسان من الأموال التي تَعرض له، فلا يجوز له أن يأخذ منها شيئًا حتى يعلم حقيقتها وحكمها في الشَّرع.</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ثم أورد عَنْ سُنَيْنٍ أَبي جَمِيلَةَ: </w:t>
      </w:r>
      <w:r w:rsidRPr="0061381C">
        <w:rPr>
          <w:rFonts w:ascii="Traditional Arabic" w:hAnsi="Traditional Arabic" w:cs="Traditional Arabic"/>
          <w:color w:val="0000FF"/>
          <w:sz w:val="34"/>
          <w:szCs w:val="34"/>
          <w:rtl/>
        </w:rPr>
        <w:t>(أَنَّهُ وَجَدَ مَنْبُوذًا)</w:t>
      </w:r>
      <w:r w:rsidRPr="0061381C">
        <w:rPr>
          <w:rFonts w:ascii="Traditional Arabic" w:hAnsi="Traditional Arabic" w:cs="Traditional Arabic"/>
          <w:sz w:val="34"/>
          <w:szCs w:val="34"/>
          <w:rtl/>
        </w:rPr>
        <w:t>، أي: طفلًا صغيرًا لقيطًا، سُمِّيَ بذلك لأنَّه نُبذَ وطُرِحَ.</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(وَجَدَ مَنْبُوذًا فِي زمَانِ عُمَرَ بنِ الْخطَّابِ -رَضِيَ اللهُ عَنْهُ- قَالَ: فَجِئْتُ بِهِ إِلَى عُمَرَ)</w:t>
      </w:r>
      <w:r w:rsidRPr="0061381C">
        <w:rPr>
          <w:rFonts w:ascii="Traditional Arabic" w:hAnsi="Traditional Arabic" w:cs="Traditional Arabic"/>
          <w:sz w:val="34"/>
          <w:szCs w:val="34"/>
          <w:rtl/>
        </w:rPr>
        <w:t xml:space="preserve">، فكأنه سأله فَقَالَ: </w:t>
      </w:r>
      <w:r w:rsidRPr="0061381C">
        <w:rPr>
          <w:rFonts w:ascii="Traditional Arabic" w:hAnsi="Traditional Arabic" w:cs="Traditional Arabic"/>
          <w:color w:val="0000FF"/>
          <w:sz w:val="34"/>
          <w:szCs w:val="34"/>
          <w:rtl/>
        </w:rPr>
        <w:t>(مَا حَمَلَكَ عَلَى أَخْذِ هَذِه النَّسَمَةِ؟)</w:t>
      </w:r>
      <w:r w:rsidRPr="0061381C">
        <w:rPr>
          <w:rFonts w:ascii="Traditional Arabic" w:hAnsi="Traditional Arabic" w:cs="Traditional Arabic"/>
          <w:sz w:val="34"/>
          <w:szCs w:val="34"/>
          <w:rtl/>
        </w:rPr>
        <w:t>، أي: هذه الرُّوح وهذا الطفل.</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فَقَالَ: </w:t>
      </w:r>
      <w:r w:rsidRPr="0061381C">
        <w:rPr>
          <w:rFonts w:ascii="Traditional Arabic" w:hAnsi="Traditional Arabic" w:cs="Traditional Arabic"/>
          <w:color w:val="0000FF"/>
          <w:sz w:val="34"/>
          <w:szCs w:val="34"/>
          <w:rtl/>
        </w:rPr>
        <w:t>(وَجَدْتُهَا ضَائِعَةً)</w:t>
      </w:r>
      <w:r w:rsidRPr="0061381C">
        <w:rPr>
          <w:rFonts w:ascii="Traditional Arabic" w:hAnsi="Traditional Arabic" w:cs="Traditional Arabic"/>
          <w:sz w:val="34"/>
          <w:szCs w:val="34"/>
          <w:rtl/>
        </w:rPr>
        <w:t>، أي: لو تركتها لأدَّى ذلكَ إلى هلاكها، فَأَخَذْتُهَا.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قوله: </w:t>
      </w:r>
      <w:r w:rsidRPr="0061381C">
        <w:rPr>
          <w:rFonts w:ascii="Traditional Arabic" w:hAnsi="Traditional Arabic" w:cs="Traditional Arabic"/>
          <w:color w:val="0000FF"/>
          <w:sz w:val="34"/>
          <w:szCs w:val="34"/>
          <w:rtl/>
        </w:rPr>
        <w:t>(فَقَالَ لَهُ عَرِيفُهُ)</w:t>
      </w:r>
      <w:r w:rsidRPr="0061381C">
        <w:rPr>
          <w:rFonts w:ascii="Traditional Arabic" w:hAnsi="Traditional Arabic" w:cs="Traditional Arabic"/>
          <w:sz w:val="34"/>
          <w:szCs w:val="34"/>
          <w:rtl/>
        </w:rPr>
        <w:t>، يعني كل قبيلة -أو منطقة- يوجد مَن يُعرِّف بها ويُعرِّف بساكنيها.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فقال العريف لعمر: </w:t>
      </w:r>
      <w:r w:rsidRPr="0061381C">
        <w:rPr>
          <w:rFonts w:ascii="Traditional Arabic" w:hAnsi="Traditional Arabic" w:cs="Traditional Arabic"/>
          <w:color w:val="0000FF"/>
          <w:sz w:val="34"/>
          <w:szCs w:val="34"/>
          <w:rtl/>
        </w:rPr>
        <w:t>(يَا أَمِيرَ الْمُؤمنِينَ، إِنَّهُ رَجُلٌ صَالِحٌ)</w:t>
      </w:r>
      <w:r w:rsidRPr="0061381C">
        <w:rPr>
          <w:rFonts w:ascii="Traditional Arabic" w:hAnsi="Traditional Arabic" w:cs="Traditional Arabic"/>
          <w:sz w:val="34"/>
          <w:szCs w:val="34"/>
          <w:rtl/>
        </w:rPr>
        <w:t>، يقصد سُن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ي</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ن. </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فَقَالَ لَهُ عُمرُ:</w:t>
      </w:r>
      <w:r w:rsidR="002B2C73" w:rsidRPr="0061381C">
        <w:rPr>
          <w:rFonts w:ascii="Traditional Arabic" w:hAnsi="Traditional Arabic" w:cs="Traditional Arabic" w:hint="cs"/>
          <w:sz w:val="34"/>
          <w:szCs w:val="34"/>
          <w:rtl/>
        </w:rPr>
        <w:t xml:space="preserve"> </w:t>
      </w:r>
      <w:r w:rsidRPr="0061381C">
        <w:rPr>
          <w:rFonts w:ascii="Traditional Arabic" w:hAnsi="Traditional Arabic" w:cs="Traditional Arabic"/>
          <w:color w:val="0000FF"/>
          <w:sz w:val="34"/>
          <w:szCs w:val="34"/>
          <w:rtl/>
        </w:rPr>
        <w:t>(كَذَلِك؟)</w:t>
      </w:r>
      <w:r w:rsidRPr="0061381C">
        <w:rPr>
          <w:rFonts w:ascii="Traditional Arabic" w:hAnsi="Traditional Arabic" w:cs="Traditional Arabic"/>
          <w:sz w:val="34"/>
          <w:szCs w:val="34"/>
          <w:rtl/>
        </w:rPr>
        <w:t>، يعني هل أنت رجل</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صالح؟</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(قَالَ: نَعَمْ. فَقَالَ عُمرُ: اذْهَبْ)</w:t>
      </w:r>
      <w:r w:rsidRPr="0061381C">
        <w:rPr>
          <w:rFonts w:ascii="Traditional Arabic" w:hAnsi="Traditional Arabic" w:cs="Traditional Arabic"/>
          <w:sz w:val="34"/>
          <w:szCs w:val="34"/>
          <w:rtl/>
        </w:rPr>
        <w:t>، كأن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ه يقول: خذه معك. </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قوله: </w:t>
      </w:r>
      <w:r w:rsidRPr="0061381C">
        <w:rPr>
          <w:rFonts w:ascii="Traditional Arabic" w:hAnsi="Traditional Arabic" w:cs="Traditional Arabic"/>
          <w:color w:val="0000FF"/>
          <w:sz w:val="34"/>
          <w:szCs w:val="34"/>
          <w:rtl/>
        </w:rPr>
        <w:t>(فَهُوَ حُرٌّ)</w:t>
      </w:r>
      <w:r w:rsidRPr="0061381C">
        <w:rPr>
          <w:rFonts w:ascii="Traditional Arabic" w:hAnsi="Traditional Arabic" w:cs="Traditional Arabic"/>
          <w:sz w:val="34"/>
          <w:szCs w:val="34"/>
          <w:rtl/>
        </w:rPr>
        <w:t>، لأن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الأصل أن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 حر</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ولا يُحكَم عليه بالعبودي</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ة والمِلك إلا بدليل.</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(وَلَكَ وَلَاؤُهُ)</w:t>
      </w:r>
      <w:r w:rsidRPr="0061381C">
        <w:rPr>
          <w:rFonts w:ascii="Traditional Arabic" w:hAnsi="Traditional Arabic" w:cs="Traditional Arabic"/>
          <w:sz w:val="34"/>
          <w:szCs w:val="34"/>
          <w:rtl/>
        </w:rPr>
        <w:t>، أي: أنت الذي ت</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ل</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يه، وأنت الذي تقوم</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بالقيام بحوائجه وأموره، وأنت أولى الناس بمتابعته.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(وَعَلَيْنا نَفَقَتُهُ)</w:t>
      </w:r>
      <w:r w:rsidRPr="0061381C">
        <w:rPr>
          <w:rFonts w:ascii="Traditional Arabic" w:hAnsi="Traditional Arabic" w:cs="Traditional Arabic"/>
          <w:sz w:val="34"/>
          <w:szCs w:val="34"/>
          <w:rtl/>
        </w:rPr>
        <w:t>، يعني أنَّ نفقت</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 واجبة</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من بيت</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مال المسلمين، وذلك أن</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هذا الر</w:t>
      </w:r>
      <w:r w:rsidR="000156D0"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جل كفى بيت المال تربيته والقيام بشؤونه، فتكون رعايته على بيت المال.</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sz w:val="34"/>
          <w:szCs w:val="34"/>
          <w:rtl/>
        </w:rPr>
        <w:t xml:space="preserve">{قال -رحمه الله: </w:t>
      </w:r>
      <w:r w:rsidRPr="0061381C">
        <w:rPr>
          <w:rFonts w:ascii="Traditional Arabic" w:hAnsi="Traditional Arabic" w:cs="Traditional Arabic"/>
          <w:color w:val="0000FF"/>
          <w:sz w:val="34"/>
          <w:szCs w:val="34"/>
          <w:rtl/>
        </w:rPr>
        <w:t>(بَابُ الْوَقْفِ</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t xml:space="preserve">عَنِ الْعَلَاءِ، عَنْ أَبِيهِ، عَنْ أَبي هُرَيْرَةَ-رَضِيَ اللهُ عَنْهُ-، أَنَّ رَسُولَ اللهِ -صَلَّى اللهُ عَلَيْهِ وَسَلَّمَ- قَالَ: </w:t>
      </w:r>
      <w:r w:rsidRPr="0061381C">
        <w:rPr>
          <w:rFonts w:ascii="Traditional Arabic" w:hAnsi="Traditional Arabic" w:cs="Traditional Arabic"/>
          <w:color w:val="006600"/>
          <w:sz w:val="34"/>
          <w:szCs w:val="34"/>
          <w:rtl/>
        </w:rPr>
        <w:t>«إِذا مَاتَ الْإِنْسَانُ انْقَطَعَ عَنهُ عملُهُ إِلَّا مِنْ ثَلَاثَةٍ: صَدَقَةٍ جَارِيَةٍ، أَو عِلْمٍ يُنْتَفَعُ بِهِ، أَوْ وَلَدٍ صَالِحٍ يَدْعُو لَهُ»</w:t>
      </w:r>
      <w:r w:rsidRPr="0061381C">
        <w:rPr>
          <w:rFonts w:ascii="Traditional Arabic" w:hAnsi="Traditional Arabic" w:cs="Traditional Arabic"/>
          <w:color w:val="0000FF"/>
          <w:sz w:val="34"/>
          <w:szCs w:val="34"/>
          <w:rtl/>
        </w:rPr>
        <w:t>. رَوَاهُ مُسْلمٌ.</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color w:val="0000FF"/>
          <w:sz w:val="34"/>
          <w:szCs w:val="34"/>
          <w:rtl/>
        </w:rPr>
        <w:lastRenderedPageBreak/>
        <w:t xml:space="preserve">وَعَنِ ابْن عَوْنٍ، عَنْ نَافِعٍ، عَنِ ابْنِ عُمرَ رَضِيَ اللهُ عَنْهُما، قَالَ: أَصَابَ عُمَرُ أَرْضًا بِخَيْبَرَ فَأَتَى النَّبِيَّ -صَلَّى اللهُ عَلَيْهِ وَسَلَّمَ- يَستَأْمِرُهُ فِيهَا، فَقَالَ: يَا رَسُولَ اللهِ إِنِّي أَصَبْتُ أَرضًا بِخَيْبَرَ لمْ أُصِبْ مَالًا قَطُّ هُوَ أَنْفَسُ عِنْدِي مِنْهُ، فَمَا تَأَمُرُنِي بِهِ؟ قَالَ: </w:t>
      </w:r>
      <w:r w:rsidRPr="0061381C">
        <w:rPr>
          <w:rFonts w:ascii="Traditional Arabic" w:hAnsi="Traditional Arabic" w:cs="Traditional Arabic"/>
          <w:color w:val="006600"/>
          <w:sz w:val="34"/>
          <w:szCs w:val="34"/>
          <w:rtl/>
        </w:rPr>
        <w:t>«إِنْ شِئْتَ حَبَسْتَ أَصْلَهَا وَتَصَدَّقْتَ بِهَا»</w:t>
      </w:r>
      <w:r w:rsidRPr="0061381C">
        <w:rPr>
          <w:rFonts w:ascii="Traditional Arabic" w:hAnsi="Traditional Arabic" w:cs="Traditional Arabic"/>
          <w:color w:val="0000FF"/>
          <w:sz w:val="34"/>
          <w:szCs w:val="34"/>
          <w:rtl/>
        </w:rPr>
        <w:t xml:space="preserve"> قَالَ: فَتَصَدَّقَ بِهَا عُمَرُ، أَنَّهُ لَا يُبَاعُ أَصْلُهَا، وَلَا يُبْتَاعُ، وَلَا تُورَثُ، وَلَا تُوهَبُ، قَالَ: فَتَصَدَّقَ بِهَا عُمَرُ فِي الْفُقَرَاءِ، وَفِي الْقُرْبَى، وَفِي الرِّقَابِ، وَفِي سَبِيلِ اللهِ، وَابْنِ السَّبِيلِ، والضَّيْفِ، لَا جُنَاحَ عَلَى مَنْ وَلِيَهَا أَنْ يَأْكُلَ مِنْهَا بِالْمَعْرُوفِ، أَوْ يُطْعِمَ صَدِيقًا غَيْرَ مُتَمَوِّلٍ فِيهِ، قَالَ: فَحَدَّثْتُ بِهَذَا الحَدِيثِ مُحَمَّدًا، فَلَمَّا بَلغْتُ هَذَا الْمَكَانَ (غَيْرَ مُتَمَوِّلٍ فِيهِ)، قَالَ مُحَمَّدٌ: (غَيْرَ مُتَأَثِّلٍ مَالًا)، قَالَ ابْنُ عَوْنٍ: وأَنْبَأَنِي مَنْ قَرَأَ هَذَا الْكِتابَ أَنَّ فِيهِ: غَيرَ مُتأثِّلٍ مَالًا. مُتَّفقٌ عَلَيْهِ، وَاللَّفْظُ لمسْلمٍ، ولِلبُخاريِّ مِنْ رِوَايَة صَخْرِ بنِ جُوَيْرِيةَ، عَنْ نَافِعٍ... فَقَالَ النَّبِيُّ -</w:t>
      </w:r>
      <w:r w:rsidR="002B2C73" w:rsidRPr="0061381C">
        <w:rPr>
          <w:rFonts w:ascii="Traditional Arabic" w:hAnsi="Traditional Arabic" w:cs="Traditional Arabic"/>
          <w:color w:val="0000FF"/>
          <w:sz w:val="34"/>
          <w:szCs w:val="34"/>
          <w:rtl/>
        </w:rPr>
        <w:t>صَلَّى اللهُ عَلَيْهِ وَسَلَّمَ</w:t>
      </w:r>
      <w:r w:rsidRPr="0061381C">
        <w:rPr>
          <w:rFonts w:ascii="Traditional Arabic" w:hAnsi="Traditional Arabic" w:cs="Traditional Arabic"/>
          <w:color w:val="0000FF"/>
          <w:sz w:val="34"/>
          <w:szCs w:val="34"/>
          <w:rtl/>
        </w:rPr>
        <w:t xml:space="preserve">: </w:t>
      </w:r>
      <w:r w:rsidRPr="0061381C">
        <w:rPr>
          <w:rFonts w:ascii="Traditional Arabic" w:hAnsi="Traditional Arabic" w:cs="Traditional Arabic"/>
          <w:color w:val="006600"/>
          <w:sz w:val="34"/>
          <w:szCs w:val="34"/>
          <w:rtl/>
        </w:rPr>
        <w:t>«تَصَدَّقْ بِأَصْلِهِ، لَا يُبَاعُ وَلَا يُوهَبُ، وَلَا يُورَثُ، وَلَكِنْ يُنْفَقُ ثَمَرُهُ»</w:t>
      </w:r>
      <w:r w:rsidRPr="0061381C">
        <w:rPr>
          <w:rFonts w:ascii="Traditional Arabic" w:hAnsi="Traditional Arabic" w:cs="Traditional Arabic"/>
          <w:color w:val="0000FF"/>
          <w:sz w:val="34"/>
          <w:szCs w:val="34"/>
          <w:rtl/>
        </w:rPr>
        <w:t>، فَتَصَدَّقَ بِهِ عُمَرُ.... الحَدِيث، وَذَكَرَ أَنَّ هَذَا المالَ كَانَ نَخْلًا)</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u w:val="dotDash" w:color="FF0000"/>
          <w:rtl/>
        </w:rPr>
        <w:t>المراد بالوقف</w:t>
      </w:r>
      <w:r w:rsidRPr="0061381C">
        <w:rPr>
          <w:rFonts w:ascii="Traditional Arabic" w:hAnsi="Traditional Arabic" w:cs="Traditional Arabic"/>
          <w:sz w:val="34"/>
          <w:szCs w:val="34"/>
          <w:rtl/>
        </w:rPr>
        <w:t>: مالٌ يُتصدَّق بغلَّته وثمرته مع بقاء ذلك المال محبوسًا عن التَّصرُّف، كأن يضع عمارة تؤجَّر، فيُنفَق إ</w:t>
      </w:r>
      <w:r w:rsidR="001B42A7" w:rsidRPr="0061381C">
        <w:rPr>
          <w:rFonts w:ascii="Traditional Arabic" w:hAnsi="Traditional Arabic" w:cs="Traditional Arabic" w:hint="cs"/>
          <w:sz w:val="34"/>
          <w:szCs w:val="34"/>
          <w:rtl/>
        </w:rPr>
        <w:t>ي</w:t>
      </w:r>
      <w:r w:rsidRPr="0061381C">
        <w:rPr>
          <w:rFonts w:ascii="Traditional Arabic" w:hAnsi="Traditional Arabic" w:cs="Traditional Arabic"/>
          <w:sz w:val="34"/>
          <w:szCs w:val="34"/>
          <w:rtl/>
        </w:rPr>
        <w:t>جارها في م</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صرف الوقف، ويبقى أصل المِلك غير مؤثِّرٍ فيه.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tl/>
        </w:rPr>
      </w:pPr>
      <w:r w:rsidRPr="0061381C">
        <w:rPr>
          <w:rFonts w:ascii="Traditional Arabic" w:hAnsi="Traditional Arabic" w:cs="Traditional Arabic"/>
          <w:sz w:val="34"/>
          <w:szCs w:val="34"/>
          <w:rtl/>
        </w:rPr>
        <w:t>وقد أورد المؤل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ف هنا حديث الْعَلَاءِ، عَنْ أَبِيهِ، عَنْ أَبي هُرَيْرَةَ-رَضِيَ اللهُ عَنْهُ، أَنَّ رَسُولَ اللهِ -صَلَّى اللهُ عَلَيْهِ وَسَلَّمَ- قَالَ: </w:t>
      </w:r>
      <w:r w:rsidRPr="0061381C">
        <w:rPr>
          <w:rFonts w:ascii="Traditional Arabic" w:hAnsi="Traditional Arabic" w:cs="Traditional Arabic"/>
          <w:color w:val="006600"/>
          <w:sz w:val="34"/>
          <w:szCs w:val="34"/>
          <w:rtl/>
        </w:rPr>
        <w:t>«إِذا مَاتَ الْإِنْسَانُ انْقَطَعَ عَنهُ عملُهُ إِلَّا مِنْ ثَلَاثَةٍ: صَدَقَةٍ جَارِيَةٍ»</w:t>
      </w:r>
      <w:r w:rsidRPr="0061381C">
        <w:rPr>
          <w:rFonts w:ascii="Traditional Arabic" w:hAnsi="Traditional Arabic" w:cs="Traditional Arabic"/>
          <w:sz w:val="34"/>
          <w:szCs w:val="34"/>
          <w:rtl/>
        </w:rPr>
        <w:t>، أي: يستمر أجرها وثابها.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«أَو عِلْمٍ يُنْتَفَعُ بِهِ»</w:t>
      </w:r>
      <w:r w:rsidRPr="0061381C">
        <w:rPr>
          <w:rFonts w:ascii="Traditional Arabic" w:hAnsi="Traditional Arabic" w:cs="Traditional Arabic"/>
          <w:sz w:val="34"/>
          <w:szCs w:val="34"/>
          <w:rtl/>
        </w:rPr>
        <w:t>، أي: لا زال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الن</w:t>
      </w:r>
      <w:r w:rsidR="001B42A7" w:rsidRPr="0061381C">
        <w:rPr>
          <w:rFonts w:ascii="Traditional Arabic" w:hAnsi="Traditional Arabic" w:cs="Traditional Arabic" w:hint="cs"/>
          <w:sz w:val="34"/>
          <w:szCs w:val="34"/>
          <w:rtl/>
        </w:rPr>
        <w:t>َّ</w:t>
      </w:r>
      <w:r w:rsidR="001B42A7" w:rsidRPr="0061381C">
        <w:rPr>
          <w:rFonts w:ascii="Traditional Arabic" w:hAnsi="Traditional Arabic" w:cs="Traditional Arabic"/>
          <w:sz w:val="34"/>
          <w:szCs w:val="34"/>
          <w:rtl/>
        </w:rPr>
        <w:t>اس يستفيد</w:t>
      </w:r>
      <w:r w:rsidRPr="0061381C">
        <w:rPr>
          <w:rFonts w:ascii="Traditional Arabic" w:hAnsi="Traditional Arabic" w:cs="Traditional Arabic"/>
          <w:sz w:val="34"/>
          <w:szCs w:val="34"/>
          <w:rtl/>
        </w:rPr>
        <w:t>ون منه ويعملون به.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«أَوْ وَلَدٍ صَالِحٍ يَدْعُو لَهُ»</w:t>
      </w:r>
      <w:r w:rsidRPr="0061381C">
        <w:rPr>
          <w:rFonts w:ascii="Traditional Arabic" w:hAnsi="Traditional Arabic" w:cs="Traditional Arabic"/>
          <w:sz w:val="34"/>
          <w:szCs w:val="34"/>
          <w:rtl/>
        </w:rPr>
        <w:t>، وفي هذا د</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لالة</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على أن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الأصل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هو انقطاع عمل الإنسان بموته، إلا ما يكون ناتجًا عن فعل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 وم</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ن ذلك الصَّدقة الجارية، وم</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ن أنواع الص</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دقة الجارية: الأوقاف، فإنَّ مال الإنسان ينتقل م</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ن م</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لكه إلى م</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لك ورثته بموته، وحينئذٍ لا يُمكن أن يُتصدَّق بعد ذلك إلا الصَّدقة التي أجراها في حياته فهي تستمر.</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وم</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ن أمثلة ذلك: لو وضع ماءً يستسقي الن</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اس منه، فهذه ص</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دقة</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جارية</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ما دام البئر قائمًا فإن الأجر مستمر.</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وهكذا م</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ن أنواع الص</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دقة الجارية: الوقف. والمؤل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ف أورد هذا الخبر للاستدلال به على مشروعي</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ة الأوقاف.</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lastRenderedPageBreak/>
        <w:t xml:space="preserve">قال: </w:t>
      </w:r>
      <w:r w:rsidRPr="0061381C">
        <w:rPr>
          <w:rFonts w:ascii="Traditional Arabic" w:hAnsi="Traditional Arabic" w:cs="Traditional Arabic"/>
          <w:color w:val="006600"/>
          <w:sz w:val="34"/>
          <w:szCs w:val="34"/>
          <w:rtl/>
        </w:rPr>
        <w:t>«أَو عِلْمٍ يُنْتَفَعُ بِهِ»</w:t>
      </w:r>
      <w:r w:rsidRPr="0061381C">
        <w:rPr>
          <w:rFonts w:ascii="Traditional Arabic" w:hAnsi="Traditional Arabic" w:cs="Traditional Arabic"/>
          <w:sz w:val="34"/>
          <w:szCs w:val="34"/>
          <w:rtl/>
        </w:rPr>
        <w:t>، لأن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أجره يبقى مستمرًا.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«أَوْ وَلَدٍ صَالِحٍ يَدْعُو لَهُ»</w:t>
      </w:r>
      <w:r w:rsidRPr="0061381C">
        <w:rPr>
          <w:rFonts w:ascii="Traditional Arabic" w:hAnsi="Traditional Arabic" w:cs="Traditional Arabic"/>
          <w:sz w:val="34"/>
          <w:szCs w:val="34"/>
          <w:rtl/>
        </w:rPr>
        <w:t>، واستدل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بهذا على أن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الأصل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لا ينتفع بما يُهدَى إليه من ثواب الأعمال إلا ما ورد</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له أصل في الشَّرع يدلُّ على </w:t>
      </w:r>
      <w:r w:rsidR="001B42A7" w:rsidRPr="0061381C">
        <w:rPr>
          <w:rFonts w:ascii="Traditional Arabic" w:hAnsi="Traditional Arabic" w:cs="Traditional Arabic" w:hint="cs"/>
          <w:sz w:val="34"/>
          <w:szCs w:val="34"/>
          <w:rtl/>
        </w:rPr>
        <w:t>ج</w:t>
      </w:r>
      <w:r w:rsidRPr="0061381C">
        <w:rPr>
          <w:rFonts w:ascii="Traditional Arabic" w:hAnsi="Traditional Arabic" w:cs="Traditional Arabic"/>
          <w:sz w:val="34"/>
          <w:szCs w:val="34"/>
          <w:rtl/>
        </w:rPr>
        <w:t>واز هبةِ ذلك الثَّواب للميِّت كما هو مذهب المالكيَّة والحنفيَّة، خلافًا للحنابلة ومَن وافقهم.</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ثم أورد المؤل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ف من حديث ابْنِ عُمرَ -رَضِيَ اللهُ عَنْهُما- قَالَ: </w:t>
      </w:r>
      <w:r w:rsidRPr="0061381C">
        <w:rPr>
          <w:rFonts w:ascii="Traditional Arabic" w:hAnsi="Traditional Arabic" w:cs="Traditional Arabic"/>
          <w:color w:val="0000FF"/>
          <w:sz w:val="34"/>
          <w:szCs w:val="34"/>
          <w:rtl/>
        </w:rPr>
        <w:t>(أَصَابَ عُمَرُ أَرْضًا بِخَيْبَرَ)</w:t>
      </w:r>
      <w:r w:rsidRPr="0061381C">
        <w:rPr>
          <w:rFonts w:ascii="Traditional Arabic" w:hAnsi="Traditional Arabic" w:cs="Traditional Arabic"/>
          <w:sz w:val="34"/>
          <w:szCs w:val="34"/>
          <w:rtl/>
        </w:rPr>
        <w:t>، يعني أُعطيَت له من الغنائم.</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(فَأَتَى النَّبِيَّ -صَلَّى اللهُ عَلَيْهِ وَسَلَّمَ- يَستَأْمِرُهُ فِيهَا)</w:t>
      </w:r>
      <w:r w:rsidRPr="0061381C">
        <w:rPr>
          <w:rFonts w:ascii="Traditional Arabic" w:hAnsi="Traditional Arabic" w:cs="Traditional Arabic"/>
          <w:sz w:val="34"/>
          <w:szCs w:val="34"/>
          <w:rtl/>
        </w:rPr>
        <w:t>، لما ق</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س</w:t>
      </w:r>
      <w:r w:rsidR="001B42A7" w:rsidRPr="0061381C">
        <w:rPr>
          <w:rFonts w:ascii="Traditional Arabic" w:hAnsi="Traditional Arabic" w:cs="Traditional Arabic" w:hint="cs"/>
          <w:sz w:val="34"/>
          <w:szCs w:val="34"/>
          <w:rtl/>
        </w:rPr>
        <w:t>َ</w:t>
      </w:r>
      <w:r w:rsidR="002B2C73" w:rsidRPr="0061381C">
        <w:rPr>
          <w:rFonts w:ascii="Traditional Arabic" w:hAnsi="Traditional Arabic" w:cs="Traditional Arabic" w:hint="cs"/>
          <w:sz w:val="34"/>
          <w:szCs w:val="34"/>
          <w:rtl/>
        </w:rPr>
        <w:t>م</w:t>
      </w:r>
      <w:r w:rsidRPr="0061381C">
        <w:rPr>
          <w:rFonts w:ascii="Traditional Arabic" w:hAnsi="Traditional Arabic" w:cs="Traditional Arabic"/>
          <w:sz w:val="34"/>
          <w:szCs w:val="34"/>
          <w:rtl/>
        </w:rPr>
        <w:t xml:space="preserve"> النبي -صَلَّى اللهُ عَلَيْهِ وَسَلَّمَ- هذا الجزء من أجزاء خيبر كان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نصيب عمر هذه الأرض، فأتى الن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بي -صَلَّى اللهُ عَلَيْهِ وَسَلَّمَ- يطلب أمره فيها وماذا يفعل بها.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فَقَالَ: </w:t>
      </w:r>
      <w:r w:rsidRPr="0061381C">
        <w:rPr>
          <w:rFonts w:ascii="Traditional Arabic" w:hAnsi="Traditional Arabic" w:cs="Traditional Arabic"/>
          <w:color w:val="0000FF"/>
          <w:sz w:val="34"/>
          <w:szCs w:val="34"/>
          <w:rtl/>
        </w:rPr>
        <w:t>(يَا رَسُولَ اللهِ إِنِّي أَصَبْتُ أَرضًا بِخَيْبَرَ لمْ أُصِبْ مَالًا قَطُّ هُوَ أَنْفَسُ عِنْدِي مِنْهُ)</w:t>
      </w:r>
      <w:r w:rsidRPr="0061381C">
        <w:rPr>
          <w:rFonts w:ascii="Traditional Arabic" w:hAnsi="Traditional Arabic" w:cs="Traditional Arabic"/>
          <w:sz w:val="34"/>
          <w:szCs w:val="34"/>
          <w:rtl/>
        </w:rPr>
        <w:t xml:space="preserve">، يعني أنني لم أتملَّك فيما مضى نخلًا يُماثل هذا النَّخل في كونه غاليًا عندي </w:t>
      </w:r>
      <w:r w:rsidR="00710D34" w:rsidRPr="0061381C">
        <w:rPr>
          <w:rFonts w:ascii="Traditional Arabic" w:hAnsi="Traditional Arabic" w:cs="Traditional Arabic" w:hint="cs"/>
          <w:sz w:val="34"/>
          <w:szCs w:val="34"/>
          <w:rtl/>
        </w:rPr>
        <w:t>و</w:t>
      </w:r>
      <w:r w:rsidRPr="0061381C">
        <w:rPr>
          <w:rFonts w:ascii="Traditional Arabic" w:hAnsi="Traditional Arabic" w:cs="Traditional Arabic"/>
          <w:sz w:val="34"/>
          <w:szCs w:val="34"/>
          <w:rtl/>
        </w:rPr>
        <w:t xml:space="preserve">ثمينًا </w:t>
      </w:r>
      <w:r w:rsidR="00710D34" w:rsidRPr="0061381C">
        <w:rPr>
          <w:rFonts w:ascii="Traditional Arabic" w:hAnsi="Traditional Arabic" w:cs="Traditional Arabic" w:hint="cs"/>
          <w:sz w:val="34"/>
          <w:szCs w:val="34"/>
          <w:rtl/>
        </w:rPr>
        <w:t>و</w:t>
      </w:r>
      <w:r w:rsidRPr="0061381C">
        <w:rPr>
          <w:rFonts w:ascii="Traditional Arabic" w:hAnsi="Traditional Arabic" w:cs="Traditional Arabic"/>
          <w:sz w:val="34"/>
          <w:szCs w:val="34"/>
          <w:rtl/>
        </w:rPr>
        <w:t>له مكانته.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(فَمَا تَأَمُرُنِي بِهِ؟)</w:t>
      </w:r>
      <w:r w:rsidRPr="0061381C">
        <w:rPr>
          <w:rFonts w:ascii="Traditional Arabic" w:hAnsi="Traditional Arabic" w:cs="Traditional Arabic"/>
          <w:sz w:val="34"/>
          <w:szCs w:val="34"/>
          <w:rtl/>
        </w:rPr>
        <w:t>، أي: ماذا أفعل به؟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-صَلَّى اللهُ عَلَيْهِ وَسَلَّمَ: </w:t>
      </w:r>
      <w:r w:rsidRPr="0061381C">
        <w:rPr>
          <w:rFonts w:ascii="Traditional Arabic" w:hAnsi="Traditional Arabic" w:cs="Traditional Arabic"/>
          <w:color w:val="006600"/>
          <w:sz w:val="34"/>
          <w:szCs w:val="34"/>
          <w:rtl/>
        </w:rPr>
        <w:t>«إِنْ شِئْتَ حَبَسْتَ»</w:t>
      </w:r>
      <w:r w:rsidRPr="0061381C">
        <w:rPr>
          <w:rFonts w:ascii="Traditional Arabic" w:hAnsi="Traditional Arabic" w:cs="Traditional Arabic"/>
          <w:sz w:val="34"/>
          <w:szCs w:val="34"/>
          <w:rtl/>
        </w:rPr>
        <w:t>، يعني: منعت التَّصرف في أصل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المال، أي أصل مِلك تلك</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الأرض.</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«أَصْلَهَا وَتَصَدَّقْتَ بِهَا»</w:t>
      </w:r>
      <w:r w:rsidRPr="0061381C">
        <w:rPr>
          <w:rFonts w:ascii="Traditional Arabic" w:hAnsi="Traditional Arabic" w:cs="Traditional Arabic"/>
          <w:sz w:val="34"/>
          <w:szCs w:val="34"/>
          <w:rtl/>
        </w:rPr>
        <w:t>، أي: تصد</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قت بثمرتها وغلَّتها.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ففعل عمر ذلك وتصدَّق بغلتها، وأبقى أصلها.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(وَلَا يُبْتَاعُ)</w:t>
      </w:r>
      <w:r w:rsidRPr="0061381C">
        <w:rPr>
          <w:rFonts w:ascii="Traditional Arabic" w:hAnsi="Traditional Arabic" w:cs="Traditional Arabic"/>
          <w:sz w:val="34"/>
          <w:szCs w:val="34"/>
          <w:rtl/>
        </w:rPr>
        <w:t>، أي: لا تُباع. وفي بعض الر</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وايات لم تُذكَر هذه اللفظة.</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(وَلَا تُورَثُ)</w:t>
      </w:r>
      <w:r w:rsidRPr="0061381C">
        <w:rPr>
          <w:rFonts w:ascii="Traditional Arabic" w:hAnsi="Traditional Arabic" w:cs="Traditional Arabic"/>
          <w:sz w:val="34"/>
          <w:szCs w:val="34"/>
          <w:rtl/>
        </w:rPr>
        <w:t>، أي: بموت</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ه لا تنتقل إلى مِلك الورثة. </w:t>
      </w:r>
    </w:p>
    <w:p w:rsidR="0009177A" w:rsidRPr="0061381C" w:rsidRDefault="00AA0FAE" w:rsidP="0061381C">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(وَلَا تُوهَبُ)</w:t>
      </w:r>
      <w:r w:rsidRPr="0061381C">
        <w:rPr>
          <w:rFonts w:ascii="Traditional Arabic" w:hAnsi="Traditional Arabic" w:cs="Traditional Arabic"/>
          <w:sz w:val="34"/>
          <w:szCs w:val="34"/>
          <w:rtl/>
        </w:rPr>
        <w:t>، أي: لا تُعطَى لأحدٍ م</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ن الأشخ</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اص مهما كان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فأصلها باقٍ.</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(فَتَصَدَّقَ بِهَا عُمَرُ فِي الْفُقَرَاءِ)</w:t>
      </w:r>
      <w:r w:rsidRPr="0061381C">
        <w:rPr>
          <w:rFonts w:ascii="Traditional Arabic" w:hAnsi="Traditional Arabic" w:cs="Traditional Arabic"/>
          <w:sz w:val="34"/>
          <w:szCs w:val="34"/>
          <w:rtl/>
        </w:rPr>
        <w:t>، أي: أن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ثمرتها وغل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تها تكون للفقراء.</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(وَفِي الْقُرْبَى)</w:t>
      </w:r>
      <w:r w:rsidRPr="0061381C">
        <w:rPr>
          <w:rFonts w:ascii="Traditional Arabic" w:hAnsi="Traditional Arabic" w:cs="Traditional Arabic"/>
          <w:sz w:val="34"/>
          <w:szCs w:val="34"/>
          <w:rtl/>
        </w:rPr>
        <w:t>، أي: قرابة عمر.</w:t>
      </w:r>
    </w:p>
    <w:p w:rsidR="002B2C73" w:rsidRPr="0061381C" w:rsidRDefault="00AA0FAE" w:rsidP="00C561FB">
      <w:pPr>
        <w:spacing w:before="120" w:after="0" w:line="240" w:lineRule="auto"/>
        <w:ind w:firstLine="397"/>
        <w:jc w:val="lowKashida"/>
        <w:rPr>
          <w:rFonts w:ascii="Traditional Arabic" w:hAnsi="Traditional Arabic" w:cs="Traditional Arabic"/>
          <w:color w:val="0000FF"/>
          <w:sz w:val="34"/>
          <w:szCs w:val="34"/>
          <w:rtl/>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(وَفِي الرِّقَابِ</w:t>
      </w:r>
      <w:r w:rsidR="002B2C73" w:rsidRPr="0061381C">
        <w:rPr>
          <w:rFonts w:ascii="Traditional Arabic" w:hAnsi="Traditional Arabic" w:cs="Traditional Arabic" w:hint="cs"/>
          <w:color w:val="0000FF"/>
          <w:sz w:val="34"/>
          <w:szCs w:val="34"/>
          <w:rtl/>
        </w:rPr>
        <w:t>)</w:t>
      </w:r>
      <w:r w:rsidRPr="0061381C">
        <w:rPr>
          <w:rFonts w:ascii="Traditional Arabic" w:hAnsi="Traditional Arabic" w:cs="Traditional Arabic"/>
          <w:sz w:val="34"/>
          <w:szCs w:val="34"/>
          <w:rtl/>
        </w:rPr>
        <w:t xml:space="preserve">، </w:t>
      </w:r>
      <w:r w:rsidR="002B2C73" w:rsidRPr="0061381C">
        <w:rPr>
          <w:rFonts w:ascii="Traditional Arabic" w:hAnsi="Traditional Arabic" w:cs="Traditional Arabic" w:hint="cs"/>
          <w:sz w:val="34"/>
          <w:szCs w:val="34"/>
          <w:rtl/>
        </w:rPr>
        <w:t xml:space="preserve">أي: </w:t>
      </w:r>
      <w:r w:rsidR="002B2C73" w:rsidRPr="0061381C">
        <w:rPr>
          <w:rFonts w:ascii="Traditional Arabic" w:hAnsi="Traditional Arabic" w:cs="Traditional Arabic"/>
          <w:sz w:val="34"/>
          <w:szCs w:val="34"/>
          <w:rtl/>
        </w:rPr>
        <w:t>المماليك الذين كاتبوا أسيادهم</w:t>
      </w:r>
      <w:r w:rsidR="002B2C73" w:rsidRPr="0061381C">
        <w:rPr>
          <w:rFonts w:ascii="Traditional Arabic" w:hAnsi="Traditional Arabic" w:cs="Traditional Arabic" w:hint="cs"/>
          <w:color w:val="0000FF"/>
          <w:sz w:val="34"/>
          <w:szCs w:val="34"/>
          <w:rtl/>
        </w:rPr>
        <w:t>.</w:t>
      </w:r>
    </w:p>
    <w:p w:rsidR="00AA0FAE" w:rsidRPr="0061381C" w:rsidRDefault="002B2C73"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hint="cs"/>
          <w:sz w:val="34"/>
          <w:szCs w:val="34"/>
          <w:rtl/>
        </w:rPr>
        <w:t xml:space="preserve">قال: </w:t>
      </w:r>
      <w:r w:rsidRPr="0061381C">
        <w:rPr>
          <w:rFonts w:ascii="Traditional Arabic" w:hAnsi="Traditional Arabic" w:cs="Traditional Arabic" w:hint="cs"/>
          <w:color w:val="0000FF"/>
          <w:sz w:val="34"/>
          <w:szCs w:val="34"/>
          <w:rtl/>
        </w:rPr>
        <w:t>(</w:t>
      </w:r>
      <w:r w:rsidR="00AA0FAE" w:rsidRPr="0061381C">
        <w:rPr>
          <w:rFonts w:ascii="Traditional Arabic" w:hAnsi="Traditional Arabic" w:cs="Traditional Arabic"/>
          <w:color w:val="0000FF"/>
          <w:sz w:val="34"/>
          <w:szCs w:val="34"/>
          <w:rtl/>
        </w:rPr>
        <w:t>وَفِي سَبِيلِ اللهِ)</w:t>
      </w:r>
      <w:r w:rsidR="00AA0FAE" w:rsidRPr="0061381C">
        <w:rPr>
          <w:rFonts w:ascii="Traditional Arabic" w:hAnsi="Traditional Arabic" w:cs="Traditional Arabic"/>
          <w:sz w:val="34"/>
          <w:szCs w:val="34"/>
          <w:rtl/>
        </w:rPr>
        <w:t>، أي: الجهاد.</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lastRenderedPageBreak/>
        <w:t xml:space="preserve">قال: </w:t>
      </w:r>
      <w:r w:rsidRPr="0061381C">
        <w:rPr>
          <w:rFonts w:ascii="Traditional Arabic" w:hAnsi="Traditional Arabic" w:cs="Traditional Arabic"/>
          <w:color w:val="0000FF"/>
          <w:sz w:val="34"/>
          <w:szCs w:val="34"/>
          <w:rtl/>
        </w:rPr>
        <w:t>(وَابْنِ السَّبِيلِ)</w:t>
      </w:r>
      <w:r w:rsidRPr="0061381C">
        <w:rPr>
          <w:rFonts w:ascii="Traditional Arabic" w:hAnsi="Traditional Arabic" w:cs="Traditional Arabic"/>
          <w:sz w:val="34"/>
          <w:szCs w:val="34"/>
          <w:rtl/>
        </w:rPr>
        <w:t>، أي: التَّائه الضَّائع في سفره.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(والضَّيْفِ)</w:t>
      </w:r>
      <w:r w:rsidRPr="0061381C">
        <w:rPr>
          <w:rFonts w:ascii="Traditional Arabic" w:hAnsi="Traditional Arabic" w:cs="Traditional Arabic"/>
          <w:sz w:val="34"/>
          <w:szCs w:val="34"/>
          <w:rtl/>
        </w:rPr>
        <w:t>، أي: يُطعَم منها الضَّيف.</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ثم قال: </w:t>
      </w:r>
      <w:r w:rsidRPr="0061381C">
        <w:rPr>
          <w:rFonts w:ascii="Traditional Arabic" w:hAnsi="Traditional Arabic" w:cs="Traditional Arabic"/>
          <w:color w:val="0000FF"/>
          <w:sz w:val="34"/>
          <w:szCs w:val="34"/>
          <w:rtl/>
        </w:rPr>
        <w:t>(لَا جُنَاحَ عَلَى مَنْ وَلِيَهَا أَنْ يَأْكُلَ مِنْهَا بِالْمَعْرُوفِ)</w:t>
      </w:r>
      <w:r w:rsidRPr="0061381C">
        <w:rPr>
          <w:rFonts w:ascii="Traditional Arabic" w:hAnsi="Traditional Arabic" w:cs="Traditional Arabic"/>
          <w:sz w:val="34"/>
          <w:szCs w:val="34"/>
          <w:rtl/>
        </w:rPr>
        <w:t>، أي لا ج</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اح على مَن قام بإصلاحها وترتيب</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أمور</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ها أن يأكل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منها بما يتعار</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ف الن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اس </w:t>
      </w:r>
      <w:r w:rsidR="001B42A7" w:rsidRPr="0061381C">
        <w:rPr>
          <w:rFonts w:ascii="Traditional Arabic" w:hAnsi="Traditional Arabic" w:cs="Traditional Arabic" w:hint="cs"/>
          <w:sz w:val="34"/>
          <w:szCs w:val="34"/>
          <w:rtl/>
        </w:rPr>
        <w:t xml:space="preserve">على </w:t>
      </w:r>
      <w:r w:rsidRPr="0061381C">
        <w:rPr>
          <w:rFonts w:ascii="Traditional Arabic" w:hAnsi="Traditional Arabic" w:cs="Traditional Arabic"/>
          <w:sz w:val="34"/>
          <w:szCs w:val="34"/>
          <w:rtl/>
        </w:rPr>
        <w:t>إعطا</w:t>
      </w:r>
      <w:r w:rsidR="001B42A7" w:rsidRPr="0061381C">
        <w:rPr>
          <w:rFonts w:ascii="Traditional Arabic" w:hAnsi="Traditional Arabic" w:cs="Traditional Arabic" w:hint="cs"/>
          <w:sz w:val="34"/>
          <w:szCs w:val="34"/>
          <w:rtl/>
        </w:rPr>
        <w:t>ئ</w:t>
      </w:r>
      <w:r w:rsidRPr="0061381C">
        <w:rPr>
          <w:rFonts w:ascii="Traditional Arabic" w:hAnsi="Traditional Arabic" w:cs="Traditional Arabic"/>
          <w:sz w:val="34"/>
          <w:szCs w:val="34"/>
          <w:rtl/>
        </w:rPr>
        <w:t>ه لمن كان كذلك.</w:t>
      </w:r>
      <w:r w:rsidR="00687D8B" w:rsidRPr="0061381C">
        <w:rPr>
          <w:rFonts w:ascii="Traditional Arabic" w:hAnsi="Traditional Arabic" w:cs="Traditional Arabic" w:hint="cs"/>
          <w:sz w:val="34"/>
          <w:szCs w:val="34"/>
          <w:rtl/>
        </w:rPr>
        <w:t xml:space="preserve"> </w:t>
      </w:r>
      <w:r w:rsidRPr="0061381C">
        <w:rPr>
          <w:rFonts w:ascii="Traditional Arabic" w:hAnsi="Traditional Arabic" w:cs="Traditional Arabic"/>
          <w:sz w:val="34"/>
          <w:szCs w:val="34"/>
          <w:rtl/>
        </w:rPr>
        <w:t>وفي هذا جواز الاستناد إلى الأعراف فيما لم ي</w:t>
      </w:r>
      <w:r w:rsidR="002B2C73" w:rsidRPr="0061381C">
        <w:rPr>
          <w:rFonts w:ascii="Traditional Arabic" w:hAnsi="Traditional Arabic" w:cs="Traditional Arabic" w:hint="cs"/>
          <w:sz w:val="34"/>
          <w:szCs w:val="34"/>
          <w:rtl/>
        </w:rPr>
        <w:t>أ</w:t>
      </w:r>
      <w:r w:rsidR="002B2C73" w:rsidRPr="0061381C">
        <w:rPr>
          <w:rFonts w:ascii="Traditional Arabic" w:hAnsi="Traditional Arabic" w:cs="Traditional Arabic"/>
          <w:sz w:val="34"/>
          <w:szCs w:val="34"/>
          <w:rtl/>
        </w:rPr>
        <w:t>ت</w:t>
      </w:r>
      <w:r w:rsidR="002B2C73"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دليل من الشَّرعِ بتحديده. </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(أَوْ يُطْعِمَ صَدِيقًا)</w:t>
      </w:r>
      <w:r w:rsidRPr="0061381C">
        <w:rPr>
          <w:rFonts w:ascii="Traditional Arabic" w:hAnsi="Traditional Arabic" w:cs="Traditional Arabic"/>
          <w:sz w:val="34"/>
          <w:szCs w:val="34"/>
          <w:rtl/>
        </w:rPr>
        <w:t>، يجوز للواقف أن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يشترط أن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للنَّاظر هذه الأفعال.</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(غَيْرَ مُتَمَوِّلٍ فِيهِ)</w:t>
      </w:r>
      <w:r w:rsidRPr="0061381C">
        <w:rPr>
          <w:rFonts w:ascii="Traditional Arabic" w:hAnsi="Traditional Arabic" w:cs="Traditional Arabic"/>
          <w:sz w:val="34"/>
          <w:szCs w:val="34"/>
          <w:rtl/>
        </w:rPr>
        <w:t>، المراد بذلك أن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 لا يملك مالًا بسببِ هذه الثَّمرة، فهو جعلها في الفقراء -وهم الذين لا يجدون كفايتهم- وفي الق</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ربى، وفي ال</w:t>
      </w:r>
      <w:r w:rsidR="002B2C73" w:rsidRPr="0061381C">
        <w:rPr>
          <w:rFonts w:ascii="Traditional Arabic" w:hAnsi="Traditional Arabic" w:cs="Traditional Arabic"/>
          <w:sz w:val="34"/>
          <w:szCs w:val="34"/>
          <w:rtl/>
        </w:rPr>
        <w:t>ر</w:t>
      </w:r>
      <w:r w:rsidRPr="0061381C">
        <w:rPr>
          <w:rFonts w:ascii="Traditional Arabic" w:hAnsi="Traditional Arabic" w:cs="Traditional Arabic"/>
          <w:sz w:val="34"/>
          <w:szCs w:val="34"/>
          <w:rtl/>
        </w:rPr>
        <w:t>قاب -وهم المماليك الذين كاتبوا أسيادهم-</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وفي سبيل الله -أي الجهاد-</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وابن السبيل، والضَّيف.</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ثم قَالَ ابن عون: </w:t>
      </w:r>
      <w:r w:rsidRPr="0061381C">
        <w:rPr>
          <w:rFonts w:ascii="Traditional Arabic" w:hAnsi="Traditional Arabic" w:cs="Traditional Arabic"/>
          <w:color w:val="0000FF"/>
          <w:sz w:val="34"/>
          <w:szCs w:val="34"/>
          <w:rtl/>
        </w:rPr>
        <w:t>(فَحَدَّثْتُ بِهَذَا الحَدِيثِ مُحَمَّدًا)</w:t>
      </w:r>
      <w:r w:rsidRPr="0061381C">
        <w:rPr>
          <w:rFonts w:ascii="Traditional Arabic" w:hAnsi="Traditional Arabic" w:cs="Traditional Arabic"/>
          <w:sz w:val="34"/>
          <w:szCs w:val="34"/>
          <w:rtl/>
        </w:rPr>
        <w:t xml:space="preserve">، أي محمد بن سيرين. قال: </w:t>
      </w:r>
      <w:r w:rsidRPr="0061381C">
        <w:rPr>
          <w:rFonts w:ascii="Traditional Arabic" w:hAnsi="Traditional Arabic" w:cs="Traditional Arabic"/>
          <w:color w:val="0000FF"/>
          <w:sz w:val="34"/>
          <w:szCs w:val="34"/>
          <w:rtl/>
        </w:rPr>
        <w:t xml:space="preserve">(فَلَمَّا بَلغْتُ هَذَا الْمَكَانَ </w:t>
      </w:r>
      <w:r w:rsidRPr="0061381C">
        <w:rPr>
          <w:rFonts w:ascii="Traditional Arabic" w:hAnsi="Traditional Arabic" w:cs="Traditional Arabic"/>
          <w:color w:val="006600"/>
          <w:sz w:val="34"/>
          <w:szCs w:val="34"/>
          <w:rtl/>
        </w:rPr>
        <w:t>«غَيْرَ مُتَمَوِّلٍ فِيهِ»</w:t>
      </w:r>
      <w:r w:rsidRPr="0061381C">
        <w:rPr>
          <w:rFonts w:ascii="Traditional Arabic" w:hAnsi="Traditional Arabic" w:cs="Traditional Arabic"/>
          <w:color w:val="0000FF"/>
          <w:sz w:val="34"/>
          <w:szCs w:val="34"/>
          <w:rtl/>
        </w:rPr>
        <w:t>، قَالَ مُحَمَّدٌ: غَيْرَ مُتَأَثِّلٍ مَالًا)</w:t>
      </w:r>
      <w:r w:rsidRPr="0061381C">
        <w:rPr>
          <w:rFonts w:ascii="Traditional Arabic" w:hAnsi="Traditional Arabic" w:cs="Traditional Arabic"/>
          <w:sz w:val="34"/>
          <w:szCs w:val="34"/>
          <w:rtl/>
        </w:rPr>
        <w:t xml:space="preserve">، متأثِّل: يعني غير جامع للأموال، وغير متموِّل: يعني لا يتَّخذ منه مالًا. </w:t>
      </w:r>
      <w:r w:rsidR="00710D34" w:rsidRPr="0061381C">
        <w:rPr>
          <w:rFonts w:ascii="Traditional Arabic" w:hAnsi="Traditional Arabic" w:cs="Traditional Arabic" w:hint="cs"/>
          <w:sz w:val="34"/>
          <w:szCs w:val="34"/>
          <w:rtl/>
        </w:rPr>
        <w:t xml:space="preserve"> </w:t>
      </w:r>
      <w:r w:rsidRPr="0061381C">
        <w:rPr>
          <w:rFonts w:ascii="Traditional Arabic" w:hAnsi="Traditional Arabic" w:cs="Traditional Arabic"/>
          <w:sz w:val="34"/>
          <w:szCs w:val="34"/>
          <w:rtl/>
        </w:rPr>
        <w:t xml:space="preserve">قَالَ ابْنُ عَوْنٍ: </w:t>
      </w:r>
      <w:r w:rsidRPr="0061381C">
        <w:rPr>
          <w:rFonts w:ascii="Traditional Arabic" w:hAnsi="Traditional Arabic" w:cs="Traditional Arabic"/>
          <w:color w:val="0000FF"/>
          <w:sz w:val="34"/>
          <w:szCs w:val="34"/>
          <w:rtl/>
        </w:rPr>
        <w:t>(وأَنْبَأَنِي مَنْ قَرَأَ هَذَا الْكِتابَ أَنَّ فِيهِ: غَيرَ مُتأثِّلٍ مَالًا)</w:t>
      </w:r>
      <w:r w:rsidRPr="0061381C">
        <w:rPr>
          <w:rFonts w:ascii="Traditional Arabic" w:hAnsi="Traditional Arabic" w:cs="Traditional Arabic"/>
          <w:sz w:val="34"/>
          <w:szCs w:val="34"/>
          <w:rtl/>
        </w:rPr>
        <w:t xml:space="preserve">. </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المؤلف : </w:t>
      </w:r>
      <w:r w:rsidRPr="0061381C">
        <w:rPr>
          <w:rFonts w:ascii="Traditional Arabic" w:hAnsi="Traditional Arabic" w:cs="Traditional Arabic"/>
          <w:color w:val="0000FF"/>
          <w:sz w:val="34"/>
          <w:szCs w:val="34"/>
          <w:rtl/>
        </w:rPr>
        <w:t xml:space="preserve">(ولِلبُخاريِّ مِنْ رِوَايَة صَخْرِ بنِ جُوَيْرِيةَ، عَنْ نَافِعٍ... فَقَالَ النَّبِيُّ -صَلَّى اللهُ عَلَيْهِ </w:t>
      </w:r>
      <w:r w:rsidR="00687D8B" w:rsidRPr="0061381C">
        <w:rPr>
          <w:rFonts w:ascii="Traditional Arabic" w:hAnsi="Traditional Arabic" w:cs="Traditional Arabic"/>
          <w:color w:val="0000FF"/>
          <w:sz w:val="34"/>
          <w:szCs w:val="34"/>
          <w:rtl/>
        </w:rPr>
        <w:t>وَسَلَّمَ</w:t>
      </w:r>
      <w:r w:rsidRPr="0061381C">
        <w:rPr>
          <w:rFonts w:ascii="Traditional Arabic" w:hAnsi="Traditional Arabic" w:cs="Traditional Arabic"/>
          <w:color w:val="0000FF"/>
          <w:sz w:val="34"/>
          <w:szCs w:val="34"/>
          <w:rtl/>
        </w:rPr>
        <w:t xml:space="preserve">: </w:t>
      </w:r>
      <w:r w:rsidRPr="0061381C">
        <w:rPr>
          <w:rFonts w:ascii="Traditional Arabic" w:hAnsi="Traditional Arabic" w:cs="Traditional Arabic"/>
          <w:color w:val="006600"/>
          <w:sz w:val="34"/>
          <w:szCs w:val="34"/>
          <w:rtl/>
        </w:rPr>
        <w:t>«تَصَدَّقْ بِأَصْلِهِ»</w:t>
      </w:r>
      <w:r w:rsidRPr="0061381C">
        <w:rPr>
          <w:rFonts w:ascii="Traditional Arabic" w:hAnsi="Traditional Arabic" w:cs="Traditional Arabic"/>
          <w:color w:val="0000FF"/>
          <w:sz w:val="34"/>
          <w:szCs w:val="34"/>
          <w:rtl/>
        </w:rPr>
        <w:t>)</w:t>
      </w:r>
      <w:r w:rsidRPr="0061381C">
        <w:rPr>
          <w:rFonts w:ascii="Traditional Arabic" w:hAnsi="Traditional Arabic" w:cs="Traditional Arabic"/>
          <w:sz w:val="34"/>
          <w:szCs w:val="34"/>
          <w:rtl/>
        </w:rPr>
        <w:t>، يعني اجعله لله.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w:t>
      </w:r>
      <w:r w:rsidRPr="0061381C">
        <w:rPr>
          <w:rFonts w:ascii="Traditional Arabic" w:hAnsi="Traditional Arabic" w:cs="Traditional Arabic"/>
          <w:color w:val="006600"/>
          <w:sz w:val="34"/>
          <w:szCs w:val="34"/>
          <w:rtl/>
        </w:rPr>
        <w:t>«لَا يُبَاعُ وَلَا يُوهَبُ، وَلَا يُورَثُ، وَلَكِنْ يُنْفَقُ ثَمَرُهُ»</w:t>
      </w:r>
      <w:r w:rsidRPr="0061381C">
        <w:rPr>
          <w:rFonts w:ascii="Traditional Arabic" w:hAnsi="Traditional Arabic" w:cs="Traditional Arabic"/>
          <w:color w:val="0000FF"/>
          <w:sz w:val="34"/>
          <w:szCs w:val="34"/>
          <w:rtl/>
        </w:rPr>
        <w:t>، فَتَصَدَّقَ بِهِ عُمَرُ.... الحَدِيث، وَذَكَرَ أَنَّ هَذَا المالَ كَانَ نَخْلًا)</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sz w:val="34"/>
          <w:szCs w:val="34"/>
          <w:rtl/>
        </w:rPr>
        <w:t xml:space="preserve">{قال -رحمه الله: </w:t>
      </w:r>
      <w:r w:rsidRPr="0061381C">
        <w:rPr>
          <w:rFonts w:ascii="Traditional Arabic" w:hAnsi="Traditional Arabic" w:cs="Traditional Arabic"/>
          <w:color w:val="0000FF"/>
          <w:sz w:val="34"/>
          <w:szCs w:val="34"/>
          <w:rtl/>
        </w:rPr>
        <w:t>(بَابُ الْهِبَةِ</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t xml:space="preserve">عَنِ النُّعْمَانِ بنِ بَشِيرٍ أَنَّهُ قَالَ: إِنَّ أَبَاهُ أَتَى رَسُولَ اللهِ -صَلَّى اللهُ عَلَيْهِ وَسَلَّمَ- فَقَالَ: إِنِّي نَحَلْتُ ابْني هَذَا غُلَامًا كَانَ لِي، فَقَالَ رَسُولُ اللهِ -صَلَّى اللهُ عَلَيْهِ وَسَلَّمَ: </w:t>
      </w:r>
      <w:r w:rsidRPr="0061381C">
        <w:rPr>
          <w:rFonts w:ascii="Traditional Arabic" w:hAnsi="Traditional Arabic" w:cs="Traditional Arabic"/>
          <w:color w:val="006600"/>
          <w:sz w:val="34"/>
          <w:szCs w:val="34"/>
          <w:rtl/>
        </w:rPr>
        <w:t>«أَكُلَّ وَلَدِكَ نَحَلْتَهُ مِثْلَ هَذَا؟»</w:t>
      </w:r>
      <w:r w:rsidRPr="0061381C">
        <w:rPr>
          <w:rFonts w:ascii="Traditional Arabic" w:hAnsi="Traditional Arabic" w:cs="Traditional Arabic"/>
          <w:color w:val="0000FF"/>
          <w:sz w:val="34"/>
          <w:szCs w:val="34"/>
          <w:rtl/>
        </w:rPr>
        <w:t xml:space="preserve"> فَقَالَ: لَا. فَقَالَ رَسُولُ اللهِ -صَلَّى اللهُ عَلَيْهِ وَسَلَّمَ</w:t>
      </w:r>
      <w:r w:rsidR="0038618F" w:rsidRPr="0061381C">
        <w:rPr>
          <w:rFonts w:ascii="Traditional Arabic" w:hAnsi="Traditional Arabic" w:cs="Traditional Arabic"/>
          <w:color w:val="0000FF"/>
          <w:sz w:val="34"/>
          <w:szCs w:val="34"/>
          <w:rtl/>
        </w:rPr>
        <w:t>:</w:t>
      </w:r>
      <w:r w:rsidRPr="0061381C">
        <w:rPr>
          <w:rFonts w:ascii="Traditional Arabic" w:hAnsi="Traditional Arabic" w:cs="Traditional Arabic"/>
          <w:color w:val="0000FF"/>
          <w:sz w:val="34"/>
          <w:szCs w:val="34"/>
          <w:rtl/>
        </w:rPr>
        <w:t xml:space="preserve"> </w:t>
      </w:r>
      <w:r w:rsidRPr="0061381C">
        <w:rPr>
          <w:rFonts w:ascii="Traditional Arabic" w:hAnsi="Traditional Arabic" w:cs="Traditional Arabic"/>
          <w:color w:val="006600"/>
          <w:sz w:val="34"/>
          <w:szCs w:val="34"/>
          <w:rtl/>
        </w:rPr>
        <w:t>«فَارْجِعْهُ»</w:t>
      </w:r>
      <w:r w:rsidRPr="0061381C">
        <w:rPr>
          <w:rFonts w:ascii="Traditional Arabic" w:hAnsi="Traditional Arabic" w:cs="Traditional Arabic"/>
          <w:color w:val="0000FF"/>
          <w:sz w:val="34"/>
          <w:szCs w:val="34"/>
          <w:rtl/>
        </w:rPr>
        <w:t xml:space="preserve">. </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t>وَفِي لَفْظٍ، قَالَ: تَصَدَّقَ عَلَيَّ أَبي بِبَعْضِ مَالِهِ، فَقَالَتْ أُمِّي عَمْرَةُ بِنْتُ رَوَاحَةَ: لَا أَرْضَى حَتَّى تُشْهِدَ رَسُولَ اللهِ -صَلَّى اللهُ عَلَيْهِ وَسَلَّمَ- فَانْطَلَقَ أَبي إِلَى النَّبِيِّ -صَلَّى اللهُ عَلَيْهِ وَسَلَّمَ- لِيُشْهِدَهُ عَلَى صَدَقَتِي، فَقَالَ لَهُ رَسُولُ اللهِ -صَلَّى اللهُ عَلَيْهِ وَسَلَّمَ</w:t>
      </w:r>
      <w:r w:rsidR="0038618F" w:rsidRPr="0061381C">
        <w:rPr>
          <w:rFonts w:ascii="Traditional Arabic" w:hAnsi="Traditional Arabic" w:cs="Traditional Arabic"/>
          <w:color w:val="0000FF"/>
          <w:sz w:val="34"/>
          <w:szCs w:val="34"/>
          <w:rtl/>
        </w:rPr>
        <w:t>:</w:t>
      </w:r>
      <w:r w:rsidRPr="0061381C">
        <w:rPr>
          <w:rFonts w:ascii="Traditional Arabic" w:hAnsi="Traditional Arabic" w:cs="Traditional Arabic"/>
          <w:color w:val="0000FF"/>
          <w:sz w:val="34"/>
          <w:szCs w:val="34"/>
          <w:rtl/>
        </w:rPr>
        <w:t xml:space="preserve"> </w:t>
      </w:r>
      <w:r w:rsidRPr="0061381C">
        <w:rPr>
          <w:rFonts w:ascii="Traditional Arabic" w:hAnsi="Traditional Arabic" w:cs="Traditional Arabic"/>
          <w:color w:val="006600"/>
          <w:sz w:val="34"/>
          <w:szCs w:val="34"/>
          <w:rtl/>
        </w:rPr>
        <w:t>«أَفَعَلْتَ هَذَا بِوَلَدِكَ كُلِّهِم؟»</w:t>
      </w:r>
      <w:r w:rsidRPr="0061381C">
        <w:rPr>
          <w:rFonts w:ascii="Traditional Arabic" w:hAnsi="Traditional Arabic" w:cs="Traditional Arabic"/>
          <w:color w:val="0000FF"/>
          <w:sz w:val="34"/>
          <w:szCs w:val="34"/>
          <w:rtl/>
        </w:rPr>
        <w:t xml:space="preserve"> قَالَ: لَا. قَالَ: </w:t>
      </w:r>
      <w:r w:rsidRPr="0061381C">
        <w:rPr>
          <w:rFonts w:ascii="Traditional Arabic" w:hAnsi="Traditional Arabic" w:cs="Traditional Arabic"/>
          <w:color w:val="006600"/>
          <w:sz w:val="34"/>
          <w:szCs w:val="34"/>
          <w:rtl/>
        </w:rPr>
        <w:t>«اتَّقُوا اللهَ واعْدِلُوا فِي أَوْلَادِكُم»</w:t>
      </w:r>
      <w:r w:rsidRPr="0061381C">
        <w:rPr>
          <w:rFonts w:ascii="Traditional Arabic" w:hAnsi="Traditional Arabic" w:cs="Traditional Arabic"/>
          <w:color w:val="0000FF"/>
          <w:sz w:val="34"/>
          <w:szCs w:val="34"/>
          <w:rtl/>
        </w:rPr>
        <w:t xml:space="preserve"> فَرَجَعَ أَبي فَرَدَّ تِلْكَ الصَّدَقَةَ. مُتَّفقٌ عَلَيْهِ، وَاللَّفْظُ لمسْلمٍ.</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lastRenderedPageBreak/>
        <w:t xml:space="preserve">وَفِي لفظٍ لَهُ: فَقَالَ: </w:t>
      </w:r>
      <w:r w:rsidRPr="0061381C">
        <w:rPr>
          <w:rFonts w:ascii="Traditional Arabic" w:hAnsi="Traditional Arabic" w:cs="Traditional Arabic"/>
          <w:color w:val="006600"/>
          <w:sz w:val="34"/>
          <w:szCs w:val="34"/>
          <w:rtl/>
        </w:rPr>
        <w:t>«أَكُلَّ بَنِيْكَ قَدْ نَحَلْتَهُ مِثْلَ مَا نَحَلْتَ النُّعْمَانَ؟» قالَ: لَا، قَالَ: «فَأَشْهِدْ عَلَى هَذَا غَيْرِي»</w:t>
      </w:r>
      <w:r w:rsidRPr="0061381C">
        <w:rPr>
          <w:rFonts w:ascii="Traditional Arabic" w:hAnsi="Traditional Arabic" w:cs="Traditional Arabic"/>
          <w:color w:val="0000FF"/>
          <w:sz w:val="34"/>
          <w:szCs w:val="34"/>
          <w:rtl/>
        </w:rPr>
        <w:t xml:space="preserve"> ثُمَّ قَالَ: </w:t>
      </w:r>
      <w:r w:rsidRPr="0061381C">
        <w:rPr>
          <w:rFonts w:ascii="Traditional Arabic" w:hAnsi="Traditional Arabic" w:cs="Traditional Arabic"/>
          <w:color w:val="006600"/>
          <w:sz w:val="34"/>
          <w:szCs w:val="34"/>
          <w:rtl/>
        </w:rPr>
        <w:t>«أَيَسُرُّكَ أَنْ يَكُونُوا إِلَيْكَ فِي الْبِرِّ سَوَاءً؟»</w:t>
      </w:r>
      <w:r w:rsidRPr="0061381C">
        <w:rPr>
          <w:rFonts w:ascii="Traditional Arabic" w:hAnsi="Traditional Arabic" w:cs="Traditional Arabic"/>
          <w:color w:val="0000FF"/>
          <w:sz w:val="34"/>
          <w:szCs w:val="34"/>
          <w:rtl/>
        </w:rPr>
        <w:t xml:space="preserve"> قَالَ: بلَى، قَالَ: </w:t>
      </w:r>
      <w:r w:rsidRPr="0061381C">
        <w:rPr>
          <w:rFonts w:ascii="Traditional Arabic" w:hAnsi="Traditional Arabic" w:cs="Traditional Arabic"/>
          <w:color w:val="006600"/>
          <w:sz w:val="34"/>
          <w:szCs w:val="34"/>
          <w:rtl/>
        </w:rPr>
        <w:t>«فَلَا إِذًا»</w:t>
      </w:r>
      <w:r w:rsidRPr="0061381C">
        <w:rPr>
          <w:rFonts w:ascii="Traditional Arabic" w:hAnsi="Traditional Arabic" w:cs="Traditional Arabic"/>
          <w:color w:val="0000FF"/>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t xml:space="preserve">وَعَنِ ابْنِ عَبَّاسٍ </w:t>
      </w:r>
      <w:r w:rsidR="00687D8B" w:rsidRPr="0061381C">
        <w:rPr>
          <w:rFonts w:ascii="Traditional Arabic" w:hAnsi="Traditional Arabic" w:cs="Traditional Arabic" w:hint="cs"/>
          <w:color w:val="0000FF"/>
          <w:sz w:val="34"/>
          <w:szCs w:val="34"/>
          <w:rtl/>
        </w:rPr>
        <w:t>-</w:t>
      </w:r>
      <w:r w:rsidRPr="0061381C">
        <w:rPr>
          <w:rFonts w:ascii="Traditional Arabic" w:hAnsi="Traditional Arabic" w:cs="Traditional Arabic"/>
          <w:color w:val="0000FF"/>
          <w:sz w:val="34"/>
          <w:szCs w:val="34"/>
          <w:rtl/>
        </w:rPr>
        <w:t>رَضِيَ اللَّهُ عَنْهُما</w:t>
      </w:r>
      <w:r w:rsidR="00687D8B" w:rsidRPr="0061381C">
        <w:rPr>
          <w:rFonts w:ascii="Traditional Arabic" w:hAnsi="Traditional Arabic" w:cs="Traditional Arabic" w:hint="cs"/>
          <w:color w:val="0000FF"/>
          <w:sz w:val="34"/>
          <w:szCs w:val="34"/>
          <w:rtl/>
        </w:rPr>
        <w:t>-</w:t>
      </w:r>
      <w:r w:rsidRPr="0061381C">
        <w:rPr>
          <w:rFonts w:ascii="Traditional Arabic" w:hAnsi="Traditional Arabic" w:cs="Traditional Arabic"/>
          <w:color w:val="0000FF"/>
          <w:sz w:val="34"/>
          <w:szCs w:val="34"/>
          <w:rtl/>
        </w:rPr>
        <w:t xml:space="preserve"> قالَ: قَالَ رَسُولُ اللهِ -صَلَّى اللهُ عَلَيْهِ وَسَلَّمَ</w:t>
      </w:r>
      <w:r w:rsidR="0038618F" w:rsidRPr="0061381C">
        <w:rPr>
          <w:rFonts w:ascii="Traditional Arabic" w:hAnsi="Traditional Arabic" w:cs="Traditional Arabic"/>
          <w:color w:val="0000FF"/>
          <w:sz w:val="34"/>
          <w:szCs w:val="34"/>
          <w:rtl/>
        </w:rPr>
        <w:t>:</w:t>
      </w:r>
      <w:r w:rsidRPr="0061381C">
        <w:rPr>
          <w:rFonts w:ascii="Traditional Arabic" w:hAnsi="Traditional Arabic" w:cs="Traditional Arabic"/>
          <w:color w:val="0000FF"/>
          <w:sz w:val="34"/>
          <w:szCs w:val="34"/>
          <w:rtl/>
        </w:rPr>
        <w:t xml:space="preserve"> </w:t>
      </w:r>
      <w:r w:rsidRPr="0061381C">
        <w:rPr>
          <w:rFonts w:ascii="Traditional Arabic" w:hAnsi="Traditional Arabic" w:cs="Traditional Arabic"/>
          <w:color w:val="006600"/>
          <w:sz w:val="34"/>
          <w:szCs w:val="34"/>
          <w:rtl/>
        </w:rPr>
        <w:t>«الْعَائِدُ فِي هِبَتِهِ كَالْكَلْبِ، يَقِيءُ ثُمَّ يَعُودُ فِي قَيْئِهِ»</w:t>
      </w:r>
      <w:r w:rsidRPr="0061381C">
        <w:rPr>
          <w:rFonts w:ascii="Traditional Arabic" w:hAnsi="Traditional Arabic" w:cs="Traditional Arabic"/>
          <w:color w:val="0000FF"/>
          <w:sz w:val="34"/>
          <w:szCs w:val="34"/>
          <w:rtl/>
        </w:rPr>
        <w:t xml:space="preserve"> مُتَّفقٌ عَلَيْهِ، ولِلبُخاريِّ عَنْ عِكْرِمَة، عَنِ ابْنِ عَبَّاسٍ رَضِيَ اللهُ عَنْهُما قالَ: قَالَ رَسُولُ اللهِ -صَلَّى اللهُ عَلَيْهِ وَسَلَّمَ</w:t>
      </w:r>
      <w:r w:rsidR="0038618F" w:rsidRPr="0061381C">
        <w:rPr>
          <w:rFonts w:ascii="Traditional Arabic" w:hAnsi="Traditional Arabic" w:cs="Traditional Arabic"/>
          <w:color w:val="0000FF"/>
          <w:sz w:val="34"/>
          <w:szCs w:val="34"/>
          <w:rtl/>
        </w:rPr>
        <w:t>:</w:t>
      </w:r>
      <w:r w:rsidRPr="0061381C">
        <w:rPr>
          <w:rFonts w:ascii="Traditional Arabic" w:hAnsi="Traditional Arabic" w:cs="Traditional Arabic"/>
          <w:color w:val="0000FF"/>
          <w:sz w:val="34"/>
          <w:szCs w:val="34"/>
          <w:rtl/>
        </w:rPr>
        <w:t xml:space="preserve"> </w:t>
      </w:r>
      <w:r w:rsidRPr="0061381C">
        <w:rPr>
          <w:rFonts w:ascii="Traditional Arabic" w:hAnsi="Traditional Arabic" w:cs="Traditional Arabic"/>
          <w:color w:val="006600"/>
          <w:sz w:val="34"/>
          <w:szCs w:val="34"/>
          <w:rtl/>
        </w:rPr>
        <w:t>«لَيْسَ لَنَا مَثَلُ السَّوْءِ، الَّذِي يَعُودُ فِي هِبَتِهِ كَالْكَلْبِ يَعُودُ فِي قَيْئِهِ»</w:t>
      </w:r>
      <w:r w:rsidRPr="0061381C">
        <w:rPr>
          <w:rFonts w:ascii="Traditional Arabic" w:hAnsi="Traditional Arabic" w:cs="Traditional Arabic"/>
          <w:color w:val="0000FF"/>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t xml:space="preserve">وَعَنْ عَمْرِو بنِ شُعَيْبٍ، عَنْ طَاوُسٍ، أَنَّهُ سَمِعَ ابْنَ عُمَر، وَابْنَ عَبَّاسٍ </w:t>
      </w:r>
      <w:r w:rsidR="00687D8B" w:rsidRPr="0061381C">
        <w:rPr>
          <w:rFonts w:ascii="Traditional Arabic" w:hAnsi="Traditional Arabic" w:cs="Traditional Arabic" w:hint="cs"/>
          <w:color w:val="0000FF"/>
          <w:sz w:val="34"/>
          <w:szCs w:val="34"/>
          <w:rtl/>
        </w:rPr>
        <w:t>-</w:t>
      </w:r>
      <w:r w:rsidR="00687D8B" w:rsidRPr="0061381C">
        <w:rPr>
          <w:rFonts w:ascii="Traditional Arabic" w:hAnsi="Traditional Arabic" w:cs="Traditional Arabic"/>
          <w:color w:val="0000FF"/>
          <w:sz w:val="34"/>
          <w:szCs w:val="34"/>
          <w:rtl/>
        </w:rPr>
        <w:t>رَضِيَ اللَّهُ عَنْهُ</w:t>
      </w:r>
      <w:r w:rsidR="00687D8B" w:rsidRPr="0061381C">
        <w:rPr>
          <w:rFonts w:ascii="Traditional Arabic" w:hAnsi="Traditional Arabic" w:cs="Traditional Arabic" w:hint="cs"/>
          <w:color w:val="0000FF"/>
          <w:sz w:val="34"/>
          <w:szCs w:val="34"/>
          <w:rtl/>
        </w:rPr>
        <w:t>-</w:t>
      </w:r>
      <w:r w:rsidRPr="0061381C">
        <w:rPr>
          <w:rFonts w:ascii="Traditional Arabic" w:hAnsi="Traditional Arabic" w:cs="Traditional Arabic"/>
          <w:color w:val="0000FF"/>
          <w:sz w:val="34"/>
          <w:szCs w:val="34"/>
          <w:rtl/>
        </w:rPr>
        <w:t xml:space="preserve"> يُحَدِّثانِ عَنِ النَّبِيِّ -صَلَّى اللهُ عَلَيْهِ وَسَلَّمَ- قَالَ: </w:t>
      </w:r>
      <w:r w:rsidRPr="0061381C">
        <w:rPr>
          <w:rFonts w:ascii="Traditional Arabic" w:hAnsi="Traditional Arabic" w:cs="Traditional Arabic"/>
          <w:color w:val="006600"/>
          <w:sz w:val="34"/>
          <w:szCs w:val="34"/>
          <w:rtl/>
        </w:rPr>
        <w:t>«لَا يَحِلُّ لِرَجُلٍ مُسْلِمٍ أَنْ يُعْطِيَ الْعَطِيَّةَ ثُمَّ يَرْجِعَ فِيهَا إِلَّا الْوَالِدَ فِيمَا يُعْطِي وَلَدَهُ، وَمَثَلُ الَّذِي يَرْجِعُ فِي عَطِيَّتِهِ كَمَثَلِ الْكَلْبِ أَكَلَ حَتَّى إِذا شَبِعَ قَاءَ ثُمَّ رَجَعَ فِي قَيْئِهِ»</w:t>
      </w:r>
      <w:r w:rsidRPr="0061381C">
        <w:rPr>
          <w:rFonts w:ascii="Traditional Arabic" w:hAnsi="Traditional Arabic" w:cs="Traditional Arabic"/>
          <w:color w:val="0000FF"/>
          <w:sz w:val="34"/>
          <w:szCs w:val="34"/>
          <w:rtl/>
        </w:rPr>
        <w:t>. رَوَاهُ الإِمَامُ أَحْمدُ وَأَبُو يعْلى الْمَوْصِلِيِّ -وَهَذَا لَفظُهُ- وَأَبُو دَاوُد وَابْنُ مَاجَهْ وَالنَّسَائِيُّ وَالتِّرْمِذِيُّ -وَصَحَّحَهُ- وَابْنُ حِبَّانَ وَالْحَاكِمُ، وَقَدْ رُويَ مُرْسَلًا.</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t>عَنْ عَائِشَةَ رَضِيَ اللهُ عَنْهَا قَالَتْ: كَانَ رَسُولُ اللهِ -صَلَّى اللهُ عَلَيْهِ وَسَلَّمَ- يَقْبَلُ الْهَدِيَّةَ وَيُثِيْبُ عَلَيْهَا. رَوَاهُ البُخَارِيُّ.</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t xml:space="preserve">وَعَنْ طَاوُسٍ، عَنِ ابْنِ عَبَّاسٍ رَضِيَ اللهُ عَنْهُما قَالَ: وَهَبَ رَجُلٌ لِرَسُولِ اللهِ -صَلَّى اللهُ عَلَيْهِ وَسَلَّمَ- نَاقَةً، فَأَثَابَهُ عَلَيْهَا، فَقَالَ: </w:t>
      </w:r>
      <w:r w:rsidRPr="0061381C">
        <w:rPr>
          <w:rFonts w:ascii="Traditional Arabic" w:hAnsi="Traditional Arabic" w:cs="Traditional Arabic"/>
          <w:color w:val="006600"/>
          <w:sz w:val="34"/>
          <w:szCs w:val="34"/>
          <w:rtl/>
        </w:rPr>
        <w:t>«رَضِيتَ؟»</w:t>
      </w:r>
      <w:r w:rsidRPr="0061381C">
        <w:rPr>
          <w:rFonts w:ascii="Traditional Arabic" w:hAnsi="Traditional Arabic" w:cs="Traditional Arabic"/>
          <w:color w:val="0000FF"/>
          <w:sz w:val="34"/>
          <w:szCs w:val="34"/>
          <w:rtl/>
        </w:rPr>
        <w:t xml:space="preserve"> قَالَ: لَا، فَزَادَهُ، فَقَالَ: </w:t>
      </w:r>
      <w:r w:rsidRPr="0061381C">
        <w:rPr>
          <w:rFonts w:ascii="Traditional Arabic" w:hAnsi="Traditional Arabic" w:cs="Traditional Arabic"/>
          <w:color w:val="006600"/>
          <w:sz w:val="34"/>
          <w:szCs w:val="34"/>
          <w:rtl/>
        </w:rPr>
        <w:t>«رَضِيْتَ؟»</w:t>
      </w:r>
      <w:r w:rsidRPr="0061381C">
        <w:rPr>
          <w:rFonts w:ascii="Traditional Arabic" w:hAnsi="Traditional Arabic" w:cs="Traditional Arabic"/>
          <w:color w:val="0000FF"/>
          <w:sz w:val="34"/>
          <w:szCs w:val="34"/>
          <w:rtl/>
        </w:rPr>
        <w:t xml:space="preserve"> قَالَ: لَا، فَزَادَهُ، فَقَالَ: </w:t>
      </w:r>
      <w:r w:rsidRPr="0061381C">
        <w:rPr>
          <w:rFonts w:ascii="Traditional Arabic" w:hAnsi="Traditional Arabic" w:cs="Traditional Arabic"/>
          <w:color w:val="006600"/>
          <w:sz w:val="34"/>
          <w:szCs w:val="34"/>
          <w:rtl/>
        </w:rPr>
        <w:t>«رَضِيتَ؟»</w:t>
      </w:r>
      <w:r w:rsidRPr="0061381C">
        <w:rPr>
          <w:rFonts w:ascii="Traditional Arabic" w:hAnsi="Traditional Arabic" w:cs="Traditional Arabic"/>
          <w:color w:val="0000FF"/>
          <w:sz w:val="34"/>
          <w:szCs w:val="34"/>
          <w:rtl/>
        </w:rPr>
        <w:t xml:space="preserve"> قَالَ: نَعَمْ، قَالَ: </w:t>
      </w:r>
      <w:r w:rsidRPr="0061381C">
        <w:rPr>
          <w:rFonts w:ascii="Traditional Arabic" w:hAnsi="Traditional Arabic" w:cs="Traditional Arabic"/>
          <w:color w:val="006600"/>
          <w:sz w:val="34"/>
          <w:szCs w:val="34"/>
          <w:rtl/>
        </w:rPr>
        <w:t>«لَقَدْ هَمَمْتُ أَنْ لَا أَتَّهِبَ هِبَةً إِلَّا مِنْ أَنْصَارِيٍّ، أَو قُرَشِيٍّ، أَو ثَقَفِيٍّ»</w:t>
      </w:r>
      <w:r w:rsidRPr="0061381C">
        <w:rPr>
          <w:rFonts w:ascii="Traditional Arabic" w:hAnsi="Traditional Arabic" w:cs="Traditional Arabic"/>
          <w:color w:val="0000FF"/>
          <w:sz w:val="34"/>
          <w:szCs w:val="34"/>
          <w:rtl/>
        </w:rPr>
        <w:t>. رَوَاهُ أَحْمدُ وَالطَّبَرَانِيُّ وَأَبُو حَاتِمٍ البُسْتِيُّ، وَقَدْ رُوِيَ نَحوهُ مِنْ حَدِيثِ أَبي هُرَيْرَةَ.</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t>وَعَنْ جَابرٍ -رَضِيَ اللهُ عَنْهُ- قالَ: قَالَ رَسُولُ اللهِ -صَلَّى اللهُ عَلَيْهِ وَسَلَّمَ</w:t>
      </w:r>
      <w:r w:rsidR="0038618F" w:rsidRPr="0061381C">
        <w:rPr>
          <w:rFonts w:ascii="Traditional Arabic" w:hAnsi="Traditional Arabic" w:cs="Traditional Arabic"/>
          <w:color w:val="0000FF"/>
          <w:sz w:val="34"/>
          <w:szCs w:val="34"/>
          <w:rtl/>
        </w:rPr>
        <w:t>:</w:t>
      </w:r>
      <w:r w:rsidRPr="0061381C">
        <w:rPr>
          <w:rFonts w:ascii="Traditional Arabic" w:hAnsi="Traditional Arabic" w:cs="Traditional Arabic"/>
          <w:color w:val="0000FF"/>
          <w:sz w:val="34"/>
          <w:szCs w:val="34"/>
          <w:rtl/>
        </w:rPr>
        <w:t xml:space="preserve"> </w:t>
      </w:r>
      <w:r w:rsidRPr="0061381C">
        <w:rPr>
          <w:rFonts w:ascii="Traditional Arabic" w:hAnsi="Traditional Arabic" w:cs="Traditional Arabic"/>
          <w:color w:val="006600"/>
          <w:sz w:val="34"/>
          <w:szCs w:val="34"/>
          <w:rtl/>
        </w:rPr>
        <w:t>«العُمْرَى لِمَنْ وُهِبَتْ لَهُ»</w:t>
      </w:r>
      <w:r w:rsidRPr="0061381C">
        <w:rPr>
          <w:rFonts w:ascii="Traditional Arabic" w:hAnsi="Traditional Arabic" w:cs="Traditional Arabic"/>
          <w:color w:val="0000FF"/>
          <w:sz w:val="34"/>
          <w:szCs w:val="34"/>
          <w:rtl/>
        </w:rPr>
        <w:t xml:space="preserve"> مُتَّفقٌ عَلَيْهِ.</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t>وَلمسْلمٍ عَنْهُ قالَ: قَالَ رَسُولُ اللهِ -صَلَّى اللهُ عَلَيْهِ وَسَلَّمَ</w:t>
      </w:r>
      <w:r w:rsidR="0038618F" w:rsidRPr="0061381C">
        <w:rPr>
          <w:rFonts w:ascii="Traditional Arabic" w:hAnsi="Traditional Arabic" w:cs="Traditional Arabic"/>
          <w:color w:val="0000FF"/>
          <w:sz w:val="34"/>
          <w:szCs w:val="34"/>
          <w:rtl/>
        </w:rPr>
        <w:t>:</w:t>
      </w:r>
      <w:r w:rsidRPr="0061381C">
        <w:rPr>
          <w:rFonts w:ascii="Traditional Arabic" w:hAnsi="Traditional Arabic" w:cs="Traditional Arabic"/>
          <w:color w:val="0000FF"/>
          <w:sz w:val="34"/>
          <w:szCs w:val="34"/>
          <w:rtl/>
        </w:rPr>
        <w:t xml:space="preserve"> </w:t>
      </w:r>
      <w:r w:rsidRPr="0061381C">
        <w:rPr>
          <w:rFonts w:ascii="Traditional Arabic" w:hAnsi="Traditional Arabic" w:cs="Traditional Arabic"/>
          <w:color w:val="006600"/>
          <w:sz w:val="34"/>
          <w:szCs w:val="34"/>
          <w:rtl/>
        </w:rPr>
        <w:t>«أَمْسِكُوا عَلَيْكُم أَمْوَالَكُم وَلَا تُفْسِدُوها، فَإِنَّ مَنْ أَعْمَرَ عُمْرَى فَهِيَ لِلَّذي أُعْمِرَهَا حَيَّا وَمَيِّتًا وَلِعَقِبِهِ»</w:t>
      </w:r>
      <w:r w:rsidRPr="0061381C">
        <w:rPr>
          <w:rFonts w:ascii="Traditional Arabic" w:hAnsi="Traditional Arabic" w:cs="Traditional Arabic"/>
          <w:color w:val="0000FF"/>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color w:val="0000FF"/>
          <w:sz w:val="34"/>
          <w:szCs w:val="34"/>
        </w:rPr>
      </w:pPr>
      <w:r w:rsidRPr="0061381C">
        <w:rPr>
          <w:rFonts w:ascii="Traditional Arabic" w:hAnsi="Traditional Arabic" w:cs="Traditional Arabic"/>
          <w:color w:val="0000FF"/>
          <w:sz w:val="34"/>
          <w:szCs w:val="34"/>
          <w:rtl/>
        </w:rPr>
        <w:t>وَلَهُ عَنْهُ قَالَ: إِنَّمَا الْعُمْرَى الَّتِي أَجَازَ رَسُولُ اللهِ -صَلَّى اللهُ عَلَيْهِ وَسَلَّمَ- أَنْ يَقُولَ: هِيَ لَكَ وَلِعَقِبِكَ، فَأَمَّا إِذا قَالَ: هِيَ لَك مَا عِشْتَ، فَإِنَّهَا تَرْجِعُ إِلَى صَاحِبِهَا. قَالَ مَعْمَرٌ: وَكَانَ الزُّهْرِيُّ يُفْتِي بِهِ.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color w:val="0000FF"/>
          <w:sz w:val="34"/>
          <w:szCs w:val="34"/>
          <w:rtl/>
        </w:rPr>
        <w:lastRenderedPageBreak/>
        <w:t xml:space="preserve">وَعنْهُ -رَضِيَ اللهُ عَنْهُ- أَنَّ رَسُولَ اللهِ -صَلَّى اللهُ عَلَيْهِ وَسَلَّمَ- قَالَ: </w:t>
      </w:r>
      <w:r w:rsidRPr="0061381C">
        <w:rPr>
          <w:rFonts w:ascii="Traditional Arabic" w:hAnsi="Traditional Arabic" w:cs="Traditional Arabic"/>
          <w:color w:val="006600"/>
          <w:sz w:val="34"/>
          <w:szCs w:val="34"/>
          <w:rtl/>
        </w:rPr>
        <w:t>«لَا تُرْقِبُوا وَلَا تُعْمِرُوا، فَمَنْ أُرْقِبَ شَيْئًا أَو أُعْمِرَ شَيْئًا، فَهُوَ لِوَرَثَتِهِ»</w:t>
      </w:r>
      <w:r w:rsidRPr="0061381C">
        <w:rPr>
          <w:rFonts w:ascii="Traditional Arabic" w:hAnsi="Traditional Arabic" w:cs="Traditional Arabic"/>
          <w:color w:val="0000FF"/>
          <w:sz w:val="34"/>
          <w:szCs w:val="34"/>
          <w:rtl/>
        </w:rPr>
        <w:t>. رَوَاهُ أَبُو دَاوُد وَالنَّسَائِيُّ -وَهَذَا لَفظُهُ-، وَرُوَاتُهُ ثِقَاتٌ)</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قول المؤلف -رحمه الله: </w:t>
      </w:r>
      <w:r w:rsidRPr="0061381C">
        <w:rPr>
          <w:rFonts w:ascii="Traditional Arabic" w:hAnsi="Traditional Arabic" w:cs="Traditional Arabic"/>
          <w:color w:val="0000FF"/>
          <w:sz w:val="34"/>
          <w:szCs w:val="34"/>
          <w:rtl/>
        </w:rPr>
        <w:t>(بَابُ الْهِبَةِ)</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المراد بالهبة: العطيَّة، وهي التَّصرف بالمال لتمليك الآخرين في الحياة بلا مقابل.</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tl/>
        </w:rPr>
      </w:pPr>
      <w:r w:rsidRPr="0061381C">
        <w:rPr>
          <w:rFonts w:ascii="Traditional Arabic" w:hAnsi="Traditional Arabic" w:cs="Traditional Arabic"/>
          <w:sz w:val="34"/>
          <w:szCs w:val="34"/>
          <w:rtl/>
        </w:rPr>
        <w:t>والهبة عمل ص</w:t>
      </w:r>
      <w:r w:rsidR="009619CD"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الح يؤجر العبدُ عليه، وقد وردَ في الحديث أن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بي -صَلَّى اللهُ عَلَيْهِ وَسَلَّمَ- قال: </w:t>
      </w:r>
      <w:r w:rsidRPr="0061381C">
        <w:rPr>
          <w:rFonts w:ascii="Traditional Arabic" w:hAnsi="Traditional Arabic" w:cs="Traditional Arabic"/>
          <w:color w:val="006600"/>
          <w:sz w:val="34"/>
          <w:szCs w:val="34"/>
          <w:rtl/>
        </w:rPr>
        <w:t>«</w:t>
      </w:r>
      <w:r w:rsidR="009C7DF4" w:rsidRPr="0061381C">
        <w:rPr>
          <w:rFonts w:ascii="Traditional Arabic" w:hAnsi="Traditional Arabic" w:cs="Traditional Arabic"/>
          <w:color w:val="006600"/>
          <w:sz w:val="34"/>
          <w:szCs w:val="34"/>
          <w:rtl/>
        </w:rPr>
        <w:t>تَهَادَوْا تَحَابُّوا</w:t>
      </w:r>
      <w:r w:rsidRPr="0061381C">
        <w:rPr>
          <w:rFonts w:ascii="Traditional Arabic" w:hAnsi="Traditional Arabic" w:cs="Traditional Arabic"/>
          <w:color w:val="006600"/>
          <w:sz w:val="34"/>
          <w:szCs w:val="34"/>
          <w:rtl/>
        </w:rPr>
        <w:t>»</w:t>
      </w:r>
      <w:r w:rsidR="009619CD" w:rsidRPr="0061381C">
        <w:rPr>
          <w:rStyle w:val="FootnoteReference"/>
          <w:rFonts w:ascii="Traditional Arabic" w:hAnsi="Traditional Arabic" w:cs="Traditional Arabic"/>
          <w:color w:val="006600"/>
          <w:sz w:val="34"/>
          <w:szCs w:val="34"/>
          <w:rtl/>
        </w:rPr>
        <w:footnoteReference w:id="3"/>
      </w:r>
      <w:r w:rsidRPr="0061381C">
        <w:rPr>
          <w:rFonts w:ascii="Traditional Arabic" w:hAnsi="Traditional Arabic" w:cs="Traditional Arabic"/>
          <w:sz w:val="34"/>
          <w:szCs w:val="34"/>
          <w:rtl/>
        </w:rPr>
        <w:t>، وجاء في الحديث الآخر أنَّ الن</w:t>
      </w:r>
      <w:r w:rsidR="009C7DF4"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بي -صَلَّى اللهُ عَلَيْهِ وَسَلَّمَ- قال: </w:t>
      </w:r>
      <w:r w:rsidRPr="0061381C">
        <w:rPr>
          <w:rFonts w:ascii="Traditional Arabic" w:hAnsi="Traditional Arabic" w:cs="Traditional Arabic"/>
          <w:color w:val="006600"/>
          <w:sz w:val="34"/>
          <w:szCs w:val="34"/>
          <w:rtl/>
        </w:rPr>
        <w:t>«</w:t>
      </w:r>
      <w:r w:rsidR="009C7DF4" w:rsidRPr="0061381C">
        <w:rPr>
          <w:rFonts w:ascii="Traditional Arabic" w:hAnsi="Traditional Arabic" w:cs="Traditional Arabic"/>
          <w:color w:val="006600"/>
          <w:sz w:val="34"/>
          <w:szCs w:val="34"/>
          <w:rtl/>
        </w:rPr>
        <w:t>وَجَبَتْ مَحَبَّتِي لِلْمُتَحَابِّينَ فِيَّ</w:t>
      </w:r>
      <w:r w:rsidR="00172FC7" w:rsidRPr="0061381C">
        <w:rPr>
          <w:rFonts w:ascii="Traditional Arabic" w:hAnsi="Traditional Arabic" w:cs="Traditional Arabic" w:hint="cs"/>
          <w:color w:val="006600"/>
          <w:sz w:val="34"/>
          <w:szCs w:val="34"/>
          <w:rtl/>
        </w:rPr>
        <w:t>،</w:t>
      </w:r>
      <w:r w:rsidR="009C7DF4" w:rsidRPr="0061381C">
        <w:rPr>
          <w:rFonts w:ascii="Traditional Arabic" w:hAnsi="Traditional Arabic" w:cs="Traditional Arabic"/>
          <w:color w:val="006600"/>
          <w:sz w:val="34"/>
          <w:szCs w:val="34"/>
          <w:rtl/>
        </w:rPr>
        <w:t xml:space="preserve"> وَالْمُتَجَالِسِينَ فِيَّ</w:t>
      </w:r>
      <w:r w:rsidR="00172FC7" w:rsidRPr="0061381C">
        <w:rPr>
          <w:rFonts w:ascii="Traditional Arabic" w:hAnsi="Traditional Arabic" w:cs="Traditional Arabic" w:hint="cs"/>
          <w:color w:val="006600"/>
          <w:sz w:val="34"/>
          <w:szCs w:val="34"/>
          <w:rtl/>
        </w:rPr>
        <w:t>،</w:t>
      </w:r>
      <w:r w:rsidR="009C7DF4" w:rsidRPr="0061381C">
        <w:rPr>
          <w:rFonts w:ascii="Traditional Arabic" w:hAnsi="Traditional Arabic" w:cs="Traditional Arabic"/>
          <w:color w:val="006600"/>
          <w:sz w:val="34"/>
          <w:szCs w:val="34"/>
          <w:rtl/>
        </w:rPr>
        <w:t xml:space="preserve"> وَالْمُتَزَاوِرِينَ فِيَّ</w:t>
      </w:r>
      <w:r w:rsidR="00172FC7" w:rsidRPr="0061381C">
        <w:rPr>
          <w:rFonts w:ascii="Traditional Arabic" w:hAnsi="Traditional Arabic" w:cs="Traditional Arabic" w:hint="cs"/>
          <w:color w:val="006600"/>
          <w:sz w:val="34"/>
          <w:szCs w:val="34"/>
          <w:rtl/>
        </w:rPr>
        <w:t>،</w:t>
      </w:r>
      <w:r w:rsidR="009C7DF4" w:rsidRPr="0061381C">
        <w:rPr>
          <w:rFonts w:ascii="Traditional Arabic" w:hAnsi="Traditional Arabic" w:cs="Traditional Arabic"/>
          <w:color w:val="006600"/>
          <w:sz w:val="34"/>
          <w:szCs w:val="34"/>
          <w:rtl/>
        </w:rPr>
        <w:t xml:space="preserve"> وَالْمُتَبَاذِلِينَ فِيَّ</w:t>
      </w:r>
      <w:r w:rsidRPr="0061381C">
        <w:rPr>
          <w:rFonts w:ascii="Traditional Arabic" w:hAnsi="Traditional Arabic" w:cs="Traditional Arabic"/>
          <w:color w:val="006600"/>
          <w:sz w:val="34"/>
          <w:szCs w:val="34"/>
          <w:rtl/>
        </w:rPr>
        <w:t>»</w:t>
      </w:r>
      <w:r w:rsidR="00E077D2" w:rsidRPr="0061381C">
        <w:rPr>
          <w:rStyle w:val="FootnoteReference"/>
          <w:rFonts w:ascii="Traditional Arabic" w:hAnsi="Traditional Arabic" w:cs="Traditional Arabic"/>
          <w:color w:val="006600"/>
          <w:sz w:val="34"/>
          <w:szCs w:val="34"/>
          <w:rtl/>
        </w:rPr>
        <w:footnoteReference w:id="4"/>
      </w:r>
      <w:r w:rsidRPr="0061381C">
        <w:rPr>
          <w:rFonts w:ascii="Traditional Arabic" w:hAnsi="Traditional Arabic" w:cs="Traditional Arabic"/>
          <w:sz w:val="34"/>
          <w:szCs w:val="34"/>
          <w:rtl/>
        </w:rPr>
        <w:t>، والب</w:t>
      </w:r>
      <w:r w:rsidR="009C7DF4"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ذل يكون</w:t>
      </w:r>
      <w:r w:rsidR="009C7DF4"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بالهبة والعطيَّة. وقد كان الن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بي -صَلَّى اللهُ عَلَيْهِ وَسَلَّمَ- يُرسل الهدايا والهبات.</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وقد أورد</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المؤل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ف في الباب عددًا من الأحاديث:</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أولها يتعلق بالعطية للأولاد، وهو ما ورد في حديث النُّعْمَانِ بنِ بَشِيرٍ -رَضِيَ اللهُ عَنْهُم- أَنَّ أباه وهب له غلامًا، فبعدَ مدَّة استرجع الأبُ ذلك الغلام، فالن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عمان بن بشير كان عنده زوجة جاءت له بأولادٍ كبار، ثم تزو</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ج بعدَ ذلك عمرة بنت رواحة، فجاءت له بالن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عمان بن بشير، فتقول عمرة: ابني صغير، وأخشى أن تموت ولا يكون له شيء من المال، فخصَّه بشيءٍ من المال، فأعطاه غلامًا، ثم بعدَ مدَّةٍ استرجع بشيرُ بن سعد الغلامَ من ابنه النعمان، فطالبته زوجته عمرة أن يهب له شيئًا، فوهب نخلًا، فقالت: إني أخشى أن تقوم باسترجاع الن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خل كما فعلتَ مع الغلام، فاذهب إلى رسول الله -صَلَّى اللهُ عَلَيْهِ وَسَلَّمَ- فأشهده، من أجل أن توثِّق تلك العطيَّة، فلما جاء إلى النبي -صَلَّى اللهُ عَلَيْهِ وَسَلَّمَ- فقال له النبي -صَلَّى اللهُ عَلَيْهِ وَسَلَّمَ: </w:t>
      </w:r>
      <w:r w:rsidRPr="0061381C">
        <w:rPr>
          <w:rFonts w:ascii="Traditional Arabic" w:hAnsi="Traditional Arabic" w:cs="Traditional Arabic"/>
          <w:color w:val="006600"/>
          <w:sz w:val="34"/>
          <w:szCs w:val="34"/>
          <w:rtl/>
        </w:rPr>
        <w:t xml:space="preserve">«أَكُلَّ وَلَدِكَ نَحَلْتَهُ مِثْلَ هَذَا؟» </w:t>
      </w:r>
      <w:r w:rsidRPr="0061381C">
        <w:rPr>
          <w:rFonts w:ascii="Traditional Arabic" w:hAnsi="Traditional Arabic" w:cs="Traditional Arabic"/>
          <w:sz w:val="34"/>
          <w:szCs w:val="34"/>
          <w:rtl/>
        </w:rPr>
        <w:t xml:space="preserve">فَقَالَ: لَا. </w:t>
      </w:r>
      <w:r w:rsidRPr="0061381C">
        <w:rPr>
          <w:rFonts w:ascii="Traditional Arabic" w:hAnsi="Traditional Arabic" w:cs="Traditional Arabic"/>
          <w:color w:val="006600"/>
          <w:sz w:val="34"/>
          <w:szCs w:val="34"/>
          <w:rtl/>
        </w:rPr>
        <w:t>«أَيَسُرُّكَ أَنْ يَكُونُوا إِلَيْكَ فِي الْبِرِّ سَوَاءً؟»</w:t>
      </w:r>
      <w:r w:rsidRPr="0061381C">
        <w:rPr>
          <w:rFonts w:ascii="Traditional Arabic" w:hAnsi="Traditional Arabic" w:cs="Traditional Arabic"/>
          <w:sz w:val="34"/>
          <w:szCs w:val="34"/>
          <w:rtl/>
        </w:rPr>
        <w:t xml:space="preserve">. قَالَ: بلَى، قَالَ: </w:t>
      </w:r>
      <w:r w:rsidRPr="0061381C">
        <w:rPr>
          <w:rFonts w:ascii="Traditional Arabic" w:hAnsi="Traditional Arabic" w:cs="Traditional Arabic"/>
          <w:color w:val="006600"/>
          <w:sz w:val="34"/>
          <w:szCs w:val="34"/>
          <w:rtl/>
        </w:rPr>
        <w:t>«فَلَا إِذًا»</w:t>
      </w:r>
      <w:r w:rsidR="00E077D2"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وفي هذا الحديث: يجب على الوالد التَّسوية بين أولاده في العطيَّة.</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ونفرق بين العطي</w:t>
      </w:r>
      <w:r w:rsidR="0038618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ة وبين النَّفقة:</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فإن</w:t>
      </w:r>
      <w:r w:rsidR="0038618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الن</w:t>
      </w:r>
      <w:r w:rsidR="0038618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فقة تكون بحسب الحاجة، والأولاد يختلفون في حوائجهم.</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tl/>
        </w:rPr>
      </w:pPr>
      <w:r w:rsidRPr="0061381C">
        <w:rPr>
          <w:rFonts w:ascii="Traditional Arabic" w:hAnsi="Traditional Arabic" w:cs="Traditional Arabic"/>
          <w:sz w:val="34"/>
          <w:szCs w:val="34"/>
          <w:rtl/>
        </w:rPr>
        <w:t>أم</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 العطيَّة والهبة: فهذه لابدَّ من التَّسوية بينهم فيها.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tl/>
        </w:rPr>
      </w:pPr>
      <w:r w:rsidRPr="0061381C">
        <w:rPr>
          <w:rFonts w:ascii="Traditional Arabic" w:hAnsi="Traditional Arabic" w:cs="Traditional Arabic"/>
          <w:sz w:val="34"/>
          <w:szCs w:val="34"/>
          <w:rtl/>
        </w:rPr>
        <w:lastRenderedPageBreak/>
        <w:t>قال الن</w:t>
      </w:r>
      <w:r w:rsidR="00172FC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عمان: </w:t>
      </w:r>
      <w:r w:rsidRPr="0061381C">
        <w:rPr>
          <w:rFonts w:ascii="Traditional Arabic" w:hAnsi="Traditional Arabic" w:cs="Traditional Arabic"/>
          <w:color w:val="0000FF"/>
          <w:sz w:val="34"/>
          <w:szCs w:val="34"/>
          <w:rtl/>
        </w:rPr>
        <w:t>(إِنَّ أَبَاهُ أَتَى رَسُولَ اللهِ -صَلَّى اللهُ عَلَيْهِ وَسَلَّمَ- فَقَالَ: إِنِّي نَحَلْتُ ابْني هَذَا غُلَامًا كَانَ لِي، فَقَالَ رَسُولُ اللهِ -صَلَّى اللهُ عَلَيْهِ وَسَلَّمَ</w:t>
      </w:r>
      <w:r w:rsidR="0038618F" w:rsidRPr="0061381C">
        <w:rPr>
          <w:rFonts w:ascii="Traditional Arabic" w:hAnsi="Traditional Arabic" w:cs="Traditional Arabic"/>
          <w:color w:val="0000FF"/>
          <w:sz w:val="34"/>
          <w:szCs w:val="34"/>
          <w:rtl/>
        </w:rPr>
        <w:t>:</w:t>
      </w:r>
      <w:r w:rsidRPr="0061381C">
        <w:rPr>
          <w:rFonts w:ascii="Traditional Arabic" w:hAnsi="Traditional Arabic" w:cs="Traditional Arabic"/>
          <w:color w:val="0000FF"/>
          <w:sz w:val="34"/>
          <w:szCs w:val="34"/>
          <w:rtl/>
        </w:rPr>
        <w:t xml:space="preserve"> </w:t>
      </w:r>
      <w:r w:rsidRPr="0061381C">
        <w:rPr>
          <w:rFonts w:ascii="Traditional Arabic" w:hAnsi="Traditional Arabic" w:cs="Traditional Arabic"/>
          <w:color w:val="006600"/>
          <w:sz w:val="34"/>
          <w:szCs w:val="34"/>
          <w:rtl/>
        </w:rPr>
        <w:t>«أَكُلَّ وَلَدِكَ نَحَلْتَهُ مِثْلَ هَذَا؟»</w:t>
      </w:r>
      <w:r w:rsidRPr="0061381C">
        <w:rPr>
          <w:rFonts w:ascii="Traditional Arabic" w:hAnsi="Traditional Arabic" w:cs="Traditional Arabic"/>
          <w:color w:val="0000FF"/>
          <w:sz w:val="34"/>
          <w:szCs w:val="34"/>
          <w:rtl/>
        </w:rPr>
        <w:t xml:space="preserve"> فَقَالَ: لَا. فَقَالَ رَسُولُ اللهِ -صَلَّى اللهُ عَلَيْهِ وَسَلَّمَ</w:t>
      </w:r>
      <w:r w:rsidR="0038618F" w:rsidRPr="0061381C">
        <w:rPr>
          <w:rFonts w:ascii="Traditional Arabic" w:hAnsi="Traditional Arabic" w:cs="Traditional Arabic"/>
          <w:color w:val="0000FF"/>
          <w:sz w:val="34"/>
          <w:szCs w:val="34"/>
          <w:rtl/>
        </w:rPr>
        <w:t>:</w:t>
      </w:r>
      <w:r w:rsidRPr="0061381C">
        <w:rPr>
          <w:rFonts w:ascii="Traditional Arabic" w:hAnsi="Traditional Arabic" w:cs="Traditional Arabic"/>
          <w:color w:val="0000FF"/>
          <w:sz w:val="34"/>
          <w:szCs w:val="34"/>
          <w:rtl/>
        </w:rPr>
        <w:t xml:space="preserve"> </w:t>
      </w:r>
      <w:r w:rsidRPr="0061381C">
        <w:rPr>
          <w:rFonts w:ascii="Traditional Arabic" w:hAnsi="Traditional Arabic" w:cs="Traditional Arabic"/>
          <w:color w:val="006600"/>
          <w:sz w:val="34"/>
          <w:szCs w:val="34"/>
          <w:rtl/>
        </w:rPr>
        <w:t>«فَارْجِعْهُ»</w:t>
      </w:r>
      <w:r w:rsidRPr="0061381C">
        <w:rPr>
          <w:rFonts w:ascii="Traditional Arabic" w:hAnsi="Traditional Arabic" w:cs="Traditional Arabic"/>
          <w:color w:val="0000FF"/>
          <w:sz w:val="34"/>
          <w:szCs w:val="34"/>
          <w:rtl/>
        </w:rPr>
        <w:t>)</w:t>
      </w:r>
      <w:r w:rsidRPr="0061381C">
        <w:rPr>
          <w:rFonts w:ascii="Traditional Arabic" w:hAnsi="Traditional Arabic" w:cs="Traditional Arabic"/>
          <w:sz w:val="34"/>
          <w:szCs w:val="34"/>
          <w:rtl/>
        </w:rPr>
        <w:t>، فيه استرجاع الأب لله</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ب</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ة التي وهبها لابنه، وذلك أن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الأب يجوز له أن يتملك من مال ابنه ابتداءً؛ فجاز له الرُّجوع في الهبة له.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وقوله: </w:t>
      </w:r>
      <w:r w:rsidRPr="0061381C">
        <w:rPr>
          <w:rFonts w:ascii="Traditional Arabic" w:hAnsi="Traditional Arabic" w:cs="Traditional Arabic"/>
          <w:color w:val="006600"/>
          <w:sz w:val="34"/>
          <w:szCs w:val="34"/>
          <w:rtl/>
        </w:rPr>
        <w:t>«أَكُلَّ وَلَدِكَ»</w:t>
      </w:r>
      <w:r w:rsidRPr="0061381C">
        <w:rPr>
          <w:rFonts w:ascii="Traditional Arabic" w:hAnsi="Traditional Arabic" w:cs="Traditional Arabic"/>
          <w:sz w:val="34"/>
          <w:szCs w:val="34"/>
          <w:rtl/>
        </w:rPr>
        <w:t>، الولد يُطلق على الذكر والأنثى، ولذلك استدلَّ بعض العلماء بهذه اللفظة على:</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وجوب التَّساوي بين الولاد والبنات في العطية.</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وقال بعضهم: للذكر مثل حظِّ الأنثيين، كقسمة الميراث، قالوا: أعدل</w:t>
      </w:r>
      <w:r w:rsidR="0062501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القِسَم</w:t>
      </w:r>
      <w:r w:rsidR="0062501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ق</w:t>
      </w:r>
      <w:r w:rsidR="0062501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سْمُ ربِّ العزَّة والجلال.</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(وَفِي لَفْظٍ، قَالَ: تَصَدَّقَ عَلَيَّ أَبي بِبَعْضِ مَالِهِ)</w:t>
      </w:r>
      <w:r w:rsidRPr="0061381C">
        <w:rPr>
          <w:rFonts w:ascii="Traditional Arabic" w:hAnsi="Traditional Arabic" w:cs="Traditional Arabic"/>
          <w:sz w:val="34"/>
          <w:szCs w:val="34"/>
          <w:rtl/>
        </w:rPr>
        <w:t>، فيه تسمية الهبة باسم الصدقة.</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(فَقَالَتْ أُمِّي عَمْرَةُ بِنْتُ رَوَاحَةَ: لَا أَرْضَى حَتَّى تُشْهِدَ رَسُولَ اللهِ -</w:t>
      </w:r>
      <w:r w:rsidR="0038618F" w:rsidRPr="0061381C">
        <w:rPr>
          <w:rFonts w:ascii="Traditional Arabic" w:hAnsi="Traditional Arabic" w:cs="Traditional Arabic"/>
          <w:color w:val="0000FF"/>
          <w:sz w:val="34"/>
          <w:szCs w:val="34"/>
          <w:rtl/>
        </w:rPr>
        <w:t>صَلَّى اللهُ عَلَيْهِ وَسَلَّمَ</w:t>
      </w:r>
      <w:r w:rsidRPr="0061381C">
        <w:rPr>
          <w:rFonts w:ascii="Traditional Arabic" w:hAnsi="Traditional Arabic" w:cs="Traditional Arabic"/>
          <w:color w:val="0000FF"/>
          <w:sz w:val="34"/>
          <w:szCs w:val="34"/>
          <w:rtl/>
        </w:rPr>
        <w:t>)</w:t>
      </w:r>
      <w:r w:rsidRPr="0061381C">
        <w:rPr>
          <w:rFonts w:ascii="Traditional Arabic" w:hAnsi="Traditional Arabic" w:cs="Traditional Arabic"/>
          <w:sz w:val="34"/>
          <w:szCs w:val="34"/>
          <w:rtl/>
        </w:rPr>
        <w:t>، تريد أن توثِّق لئلَّا يرجع كما يرجع في الهبة الأولى.</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(فَانْطَلَقَ أَبي إِلَى النَّبِيِّ -صَلَّى اللهُ عَلَيْهِ وَسَلَّمَ- لِيُشْهِدَهُ عَلَى صَدَقَتِي، فَقَالَ لَهُ رَسُولُ اللهِ -صَلَّى اللهُ عَلَيْهِ وَسَلَّمَ</w:t>
      </w:r>
      <w:r w:rsidR="0038618F" w:rsidRPr="0061381C">
        <w:rPr>
          <w:rFonts w:ascii="Traditional Arabic" w:hAnsi="Traditional Arabic" w:cs="Traditional Arabic"/>
          <w:color w:val="0000FF"/>
          <w:sz w:val="34"/>
          <w:szCs w:val="34"/>
          <w:rtl/>
        </w:rPr>
        <w:t>:</w:t>
      </w:r>
      <w:r w:rsidRPr="0061381C">
        <w:rPr>
          <w:rFonts w:ascii="Traditional Arabic" w:hAnsi="Traditional Arabic" w:cs="Traditional Arabic"/>
          <w:color w:val="0000FF"/>
          <w:sz w:val="34"/>
          <w:szCs w:val="34"/>
          <w:rtl/>
        </w:rPr>
        <w:t xml:space="preserve"> </w:t>
      </w:r>
      <w:r w:rsidRPr="0061381C">
        <w:rPr>
          <w:rFonts w:ascii="Traditional Arabic" w:hAnsi="Traditional Arabic" w:cs="Traditional Arabic"/>
          <w:color w:val="006600"/>
          <w:sz w:val="34"/>
          <w:szCs w:val="34"/>
          <w:rtl/>
        </w:rPr>
        <w:t>«أَفَعَلْتَ هَذَا»</w:t>
      </w:r>
      <w:r w:rsidRPr="0061381C">
        <w:rPr>
          <w:rFonts w:ascii="Traditional Arabic" w:hAnsi="Traditional Arabic" w:cs="Traditional Arabic"/>
          <w:color w:val="0000FF"/>
          <w:sz w:val="34"/>
          <w:szCs w:val="34"/>
          <w:rtl/>
        </w:rPr>
        <w:t>)</w:t>
      </w:r>
      <w:r w:rsidRPr="0061381C">
        <w:rPr>
          <w:rFonts w:ascii="Traditional Arabic" w:hAnsi="Traditional Arabic" w:cs="Traditional Arabic"/>
          <w:sz w:val="34"/>
          <w:szCs w:val="34"/>
          <w:rtl/>
        </w:rPr>
        <w:t xml:space="preserve">، يعني العطية والهبة </w:t>
      </w:r>
      <w:r w:rsidRPr="0061381C">
        <w:rPr>
          <w:rFonts w:ascii="Traditional Arabic" w:hAnsi="Traditional Arabic" w:cs="Traditional Arabic"/>
          <w:color w:val="006600"/>
          <w:sz w:val="34"/>
          <w:szCs w:val="34"/>
          <w:rtl/>
        </w:rPr>
        <w:t xml:space="preserve">«بِوَلَدِكَ كُلِّهِم؟» </w:t>
      </w:r>
      <w:r w:rsidRPr="0061381C">
        <w:rPr>
          <w:rFonts w:ascii="Traditional Arabic" w:hAnsi="Traditional Arabic" w:cs="Traditional Arabic"/>
          <w:sz w:val="34"/>
          <w:szCs w:val="34"/>
          <w:rtl/>
        </w:rPr>
        <w:t xml:space="preserve">قَالَ: لَا. قَالَ: </w:t>
      </w:r>
      <w:r w:rsidRPr="0061381C">
        <w:rPr>
          <w:rFonts w:ascii="Traditional Arabic" w:hAnsi="Traditional Arabic" w:cs="Traditional Arabic"/>
          <w:color w:val="006600"/>
          <w:sz w:val="34"/>
          <w:szCs w:val="34"/>
          <w:rtl/>
        </w:rPr>
        <w:t>«اتَّقُوا اللهَ واعْدِلُوا فِي أَوْلَادِكُم»</w:t>
      </w:r>
      <w:r w:rsidRPr="0061381C">
        <w:rPr>
          <w:rFonts w:ascii="Traditional Arabic" w:hAnsi="Traditional Arabic" w:cs="Traditional Arabic"/>
          <w:sz w:val="34"/>
          <w:szCs w:val="34"/>
          <w:rtl/>
        </w:rPr>
        <w:t>، في هذا وجوب العدل بين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الأولاد في العطي</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ة والهبة. قال: </w:t>
      </w:r>
      <w:r w:rsidRPr="0061381C">
        <w:rPr>
          <w:rFonts w:ascii="Traditional Arabic" w:hAnsi="Traditional Arabic" w:cs="Traditional Arabic"/>
          <w:color w:val="0000FF"/>
          <w:sz w:val="34"/>
          <w:szCs w:val="34"/>
          <w:rtl/>
        </w:rPr>
        <w:t>(فَرَجَعَ أَبي فَرَدَّ تِلْكَ الصَّدَقَةَ)</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قوله: </w:t>
      </w:r>
      <w:r w:rsidRPr="0061381C">
        <w:rPr>
          <w:rFonts w:ascii="Traditional Arabic" w:hAnsi="Traditional Arabic" w:cs="Traditional Arabic"/>
          <w:color w:val="0000FF"/>
          <w:sz w:val="34"/>
          <w:szCs w:val="34"/>
          <w:rtl/>
        </w:rPr>
        <w:t xml:space="preserve">(وَفِي لفظٍ لَهُ: فَقَالَ: </w:t>
      </w:r>
      <w:r w:rsidRPr="0061381C">
        <w:rPr>
          <w:rFonts w:ascii="Traditional Arabic" w:hAnsi="Traditional Arabic" w:cs="Traditional Arabic"/>
          <w:color w:val="006600"/>
          <w:sz w:val="34"/>
          <w:szCs w:val="34"/>
          <w:rtl/>
        </w:rPr>
        <w:t>«أَكُلَّ بَنِيْكَ قَدْ نَحَلْتَهُ -أي أعطيته- مِثْلَ مَا نَحَلْتَ النُّعْمَانَ؟»</w:t>
      </w:r>
      <w:r w:rsidRPr="0061381C">
        <w:rPr>
          <w:rFonts w:ascii="Traditional Arabic" w:hAnsi="Traditional Arabic" w:cs="Traditional Arabic"/>
          <w:color w:val="0000FF"/>
          <w:sz w:val="34"/>
          <w:szCs w:val="34"/>
          <w:rtl/>
        </w:rPr>
        <w:t xml:space="preserve"> قالَ: لَا، قَالَ: </w:t>
      </w:r>
      <w:r w:rsidRPr="0061381C">
        <w:rPr>
          <w:rFonts w:ascii="Traditional Arabic" w:hAnsi="Traditional Arabic" w:cs="Traditional Arabic"/>
          <w:color w:val="006600"/>
          <w:sz w:val="34"/>
          <w:szCs w:val="34"/>
          <w:rtl/>
        </w:rPr>
        <w:t>«فَأَشْهِدْ عَلَى هَذَا غَيْرِي»</w:t>
      </w:r>
      <w:r w:rsidRPr="0061381C">
        <w:rPr>
          <w:rFonts w:ascii="Traditional Arabic" w:hAnsi="Traditional Arabic" w:cs="Traditional Arabic"/>
          <w:color w:val="0000FF"/>
          <w:sz w:val="34"/>
          <w:szCs w:val="34"/>
          <w:rtl/>
        </w:rPr>
        <w:t>)</w:t>
      </w:r>
      <w:r w:rsidRPr="0061381C">
        <w:rPr>
          <w:rFonts w:ascii="Traditional Arabic" w:hAnsi="Traditional Arabic" w:cs="Traditional Arabic"/>
          <w:sz w:val="34"/>
          <w:szCs w:val="34"/>
          <w:rtl/>
        </w:rPr>
        <w:t>، يعني هذا العقد وهذه الهبة أشهد عليها غيري.</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وفيه دلالة على تورُّع الإنسان عن الشَّهادة بالتَّصرُّفات المخالفة لأمر الشَّرع.</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قوله: </w:t>
      </w:r>
      <w:r w:rsidRPr="0061381C">
        <w:rPr>
          <w:rFonts w:ascii="Traditional Arabic" w:hAnsi="Traditional Arabic" w:cs="Traditional Arabic"/>
          <w:color w:val="0000FF"/>
          <w:sz w:val="34"/>
          <w:szCs w:val="34"/>
          <w:rtl/>
        </w:rPr>
        <w:t>(</w:t>
      </w:r>
      <w:r w:rsidRPr="0061381C">
        <w:rPr>
          <w:rFonts w:ascii="Traditional Arabic" w:hAnsi="Traditional Arabic" w:cs="Traditional Arabic"/>
          <w:color w:val="006600"/>
          <w:sz w:val="34"/>
          <w:szCs w:val="34"/>
          <w:rtl/>
        </w:rPr>
        <w:t>«أَيَسُرُّكَ أَنْ يَكُونُوا إِلَيْكَ فِي الْبِرِّ سَوَاءً؟»</w:t>
      </w:r>
      <w:r w:rsidRPr="0061381C">
        <w:rPr>
          <w:rFonts w:ascii="Traditional Arabic" w:hAnsi="Traditional Arabic" w:cs="Traditional Arabic"/>
          <w:color w:val="0000FF"/>
          <w:sz w:val="34"/>
          <w:szCs w:val="34"/>
          <w:rtl/>
        </w:rPr>
        <w:t xml:space="preserve"> قَالَ: بلَى)</w:t>
      </w:r>
      <w:r w:rsidRPr="0061381C">
        <w:rPr>
          <w:rFonts w:ascii="Traditional Arabic" w:hAnsi="Traditional Arabic" w:cs="Traditional Arabic"/>
          <w:sz w:val="34"/>
          <w:szCs w:val="34"/>
          <w:rtl/>
        </w:rPr>
        <w:t>، يعني يسرني أن يكونوا لي في البر</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سواء.</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«فَلَا إِذًا»</w:t>
      </w:r>
      <w:r w:rsidRPr="0061381C">
        <w:rPr>
          <w:rFonts w:ascii="Traditional Arabic" w:hAnsi="Traditional Arabic" w:cs="Traditional Arabic"/>
          <w:sz w:val="34"/>
          <w:szCs w:val="34"/>
          <w:rtl/>
        </w:rPr>
        <w:t xml:space="preserve">، أي: لا </w:t>
      </w:r>
      <w:r w:rsidR="0038618F" w:rsidRPr="0061381C">
        <w:rPr>
          <w:rFonts w:ascii="Traditional Arabic" w:hAnsi="Traditional Arabic" w:cs="Traditional Arabic"/>
          <w:sz w:val="34"/>
          <w:szCs w:val="34"/>
          <w:rtl/>
        </w:rPr>
        <w:t xml:space="preserve">تفضلهم في العطيَّة ما دمت ترجو </w:t>
      </w:r>
      <w:r w:rsidR="0038618F" w:rsidRPr="0061381C">
        <w:rPr>
          <w:rFonts w:ascii="Traditional Arabic" w:hAnsi="Traditional Arabic" w:cs="Traditional Arabic" w:hint="cs"/>
          <w:sz w:val="34"/>
          <w:szCs w:val="34"/>
          <w:rtl/>
        </w:rPr>
        <w:t>أ</w:t>
      </w:r>
      <w:r w:rsidRPr="0061381C">
        <w:rPr>
          <w:rFonts w:ascii="Traditional Arabic" w:hAnsi="Traditional Arabic" w:cs="Traditional Arabic"/>
          <w:sz w:val="34"/>
          <w:szCs w:val="34"/>
          <w:rtl/>
        </w:rPr>
        <w:t>ن يكونوا في البر</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سواء.</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وفي هذا -كما تقدم: وجوب العدل بينَ الأولاد في العطي</w:t>
      </w:r>
      <w:r w:rsidR="0038618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ة.</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وهذا الخطاب موجَّه للأب أصالةً، ولكن الأم تماثله لأن</w:t>
      </w:r>
      <w:r w:rsidR="0038618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هم أولادها.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lastRenderedPageBreak/>
        <w:t>وجمهور أهل العلم على أن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الجد يُماثلهما، والأظهر أن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الأصل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جواز أن يتصرَّف الإنسان في ماله، وبالت</w:t>
      </w:r>
      <w:r w:rsidR="0038618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الي يُقال: ليس الجد مم</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 يدخل في هذا الخبر.</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وبعضهم قال: يدخل الجد في هذا الخبر، بدلالة قوله </w:t>
      </w:r>
      <w:r w:rsidRPr="0061381C">
        <w:rPr>
          <w:rFonts w:ascii="Traditional Arabic" w:hAnsi="Traditional Arabic" w:cs="Traditional Arabic"/>
          <w:color w:val="006600"/>
          <w:sz w:val="34"/>
          <w:szCs w:val="34"/>
          <w:rtl/>
        </w:rPr>
        <w:t>«أَفَعَلْتَ هَذَا بِوَلَدِكَ كُلِّهِم؟»</w:t>
      </w:r>
      <w:r w:rsidRPr="0061381C">
        <w:rPr>
          <w:rFonts w:ascii="Traditional Arabic" w:hAnsi="Traditional Arabic" w:cs="Traditional Arabic"/>
          <w:sz w:val="34"/>
          <w:szCs w:val="34"/>
          <w:rtl/>
        </w:rPr>
        <w:t>، وولد الولد يعتبر ولدًا كما هو إطلاق أهل اللغة.</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ثم أورد المؤل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ف من حديث ابْنِ عَبَّاسٍ -رَضِيَ اللَّهُ عَنْهُما- قالَ: قَالَ رَسُولُ اللهِ -صَلَّى اللهُ عَلَيْهِ وَسَلَّمَ</w:t>
      </w:r>
      <w:r w:rsidR="0038618F" w:rsidRPr="0061381C">
        <w:rPr>
          <w:rFonts w:ascii="Traditional Arabic" w:hAnsi="Traditional Arabic" w:cs="Traditional Arabic"/>
          <w:sz w:val="34"/>
          <w:szCs w:val="34"/>
          <w:rtl/>
        </w:rPr>
        <w:t>:</w:t>
      </w:r>
      <w:r w:rsidRPr="0061381C">
        <w:rPr>
          <w:rFonts w:ascii="Traditional Arabic" w:hAnsi="Traditional Arabic" w:cs="Traditional Arabic"/>
          <w:sz w:val="34"/>
          <w:szCs w:val="34"/>
          <w:rtl/>
        </w:rPr>
        <w:t xml:space="preserve"> </w:t>
      </w:r>
      <w:r w:rsidRPr="0061381C">
        <w:rPr>
          <w:rFonts w:ascii="Traditional Arabic" w:hAnsi="Traditional Arabic" w:cs="Traditional Arabic"/>
          <w:color w:val="006600"/>
          <w:sz w:val="34"/>
          <w:szCs w:val="34"/>
          <w:rtl/>
        </w:rPr>
        <w:t>«الْعَائِدُ فِي هِبَتِهِ»</w:t>
      </w:r>
      <w:r w:rsidRPr="0061381C">
        <w:rPr>
          <w:rFonts w:ascii="Traditional Arabic" w:hAnsi="Traditional Arabic" w:cs="Traditional Arabic"/>
          <w:sz w:val="34"/>
          <w:szCs w:val="34"/>
          <w:rtl/>
        </w:rPr>
        <w:t>، يعني</w:t>
      </w:r>
      <w:r w:rsidR="00356FF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الرَّاجع في عطي</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ته </w:t>
      </w:r>
      <w:r w:rsidRPr="0061381C">
        <w:rPr>
          <w:rFonts w:ascii="Traditional Arabic" w:hAnsi="Traditional Arabic" w:cs="Traditional Arabic"/>
          <w:color w:val="006600"/>
          <w:sz w:val="34"/>
          <w:szCs w:val="34"/>
          <w:rtl/>
        </w:rPr>
        <w:t>«كَالْكَلْبِ، يَقِيءُ»</w:t>
      </w:r>
      <w:r w:rsidRPr="0061381C">
        <w:rPr>
          <w:rFonts w:ascii="Traditional Arabic" w:hAnsi="Traditional Arabic" w:cs="Traditional Arabic"/>
          <w:sz w:val="34"/>
          <w:szCs w:val="34"/>
          <w:rtl/>
        </w:rPr>
        <w:t xml:space="preserve">، أي: يُخرج ما في جوفه </w:t>
      </w:r>
      <w:r w:rsidR="00356FFF" w:rsidRPr="0061381C">
        <w:rPr>
          <w:rFonts w:ascii="Traditional Arabic" w:hAnsi="Traditional Arabic" w:cs="Traditional Arabic" w:hint="cs"/>
          <w:sz w:val="34"/>
          <w:szCs w:val="34"/>
          <w:rtl/>
        </w:rPr>
        <w:t>ع</w:t>
      </w:r>
      <w:r w:rsidRPr="0061381C">
        <w:rPr>
          <w:rFonts w:ascii="Traditional Arabic" w:hAnsi="Traditional Arabic" w:cs="Traditional Arabic"/>
          <w:sz w:val="34"/>
          <w:szCs w:val="34"/>
          <w:rtl/>
        </w:rPr>
        <w:t xml:space="preserve">ن طريق الفم </w:t>
      </w:r>
      <w:r w:rsidRPr="0061381C">
        <w:rPr>
          <w:rFonts w:ascii="Traditional Arabic" w:hAnsi="Traditional Arabic" w:cs="Traditional Arabic"/>
          <w:color w:val="006600"/>
          <w:sz w:val="34"/>
          <w:szCs w:val="34"/>
          <w:rtl/>
        </w:rPr>
        <w:t>«ثُمَّ يَعُودُ فِي قَيْئِهِ»</w:t>
      </w:r>
      <w:r w:rsidRPr="0061381C">
        <w:rPr>
          <w:rFonts w:ascii="Traditional Arabic" w:hAnsi="Traditional Arabic" w:cs="Traditional Arabic"/>
          <w:sz w:val="34"/>
          <w:szCs w:val="34"/>
          <w:rtl/>
        </w:rPr>
        <w:t>، ويُعيده في بطن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مرَّة أخرى.</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وذكروا أن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الإمام</w:t>
      </w:r>
      <w:r w:rsidR="001B42A7" w:rsidRPr="0061381C">
        <w:rPr>
          <w:rFonts w:ascii="Traditional Arabic" w:hAnsi="Traditional Arabic" w:cs="Traditional Arabic" w:hint="cs"/>
          <w:sz w:val="34"/>
          <w:szCs w:val="34"/>
          <w:rtl/>
        </w:rPr>
        <w:t>ين</w:t>
      </w:r>
      <w:r w:rsidRPr="0061381C">
        <w:rPr>
          <w:rFonts w:ascii="Traditional Arabic" w:hAnsi="Traditional Arabic" w:cs="Traditional Arabic"/>
          <w:sz w:val="34"/>
          <w:szCs w:val="34"/>
          <w:rtl/>
        </w:rPr>
        <w:t xml:space="preserve"> أحمد والش</w:t>
      </w:r>
      <w:r w:rsidR="0038618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افعي تكل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موا في هذا الحديث، وذكروا مسألة الر</w:t>
      </w:r>
      <w:r w:rsidR="0038618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جوع في الهبة، فاستدل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الإمام أحمد بهذا الخبر، فقال له الإمام الش</w:t>
      </w:r>
      <w:r w:rsidR="0038618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افعي: "ألا ترى أن</w:t>
      </w:r>
      <w:r w:rsidR="00356FF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الكلب لا يحرم عليه العود في القيء؟"، كأنه يقول فإذا كان الكلب لا يحرم عليه فالمُشبَّه -وهو الإنسان- لا يحرُم عليه.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فقال له الإمام أحمد: "لكن الن</w:t>
      </w:r>
      <w:r w:rsidR="00356FF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بي -صَلَّى اللهُ عَلَيْهِ وَسَلَّمَ- قال: </w:t>
      </w:r>
      <w:r w:rsidRPr="0061381C">
        <w:rPr>
          <w:rFonts w:ascii="Traditional Arabic" w:hAnsi="Traditional Arabic" w:cs="Traditional Arabic"/>
          <w:color w:val="006600"/>
          <w:sz w:val="34"/>
          <w:szCs w:val="34"/>
          <w:rtl/>
        </w:rPr>
        <w:t>«لَيْسَ لَنَا مَثَلُ السَّوْءِ، الَّذِي يَعُودُ فِي هِبَتِهِ كَالْكَلْبِ يَعُودُ فِي قَيْئِهِ»</w:t>
      </w:r>
      <w:r w:rsidRPr="0061381C">
        <w:rPr>
          <w:rFonts w:ascii="Traditional Arabic" w:hAnsi="Traditional Arabic" w:cs="Traditional Arabic"/>
          <w:sz w:val="34"/>
          <w:szCs w:val="34"/>
          <w:rtl/>
        </w:rPr>
        <w:t>"، وفي هذا تحريم العود في الهبة.</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tl/>
        </w:rPr>
      </w:pPr>
      <w:r w:rsidRPr="0061381C">
        <w:rPr>
          <w:rFonts w:ascii="Traditional Arabic" w:hAnsi="Traditional Arabic" w:cs="Traditional Arabic"/>
          <w:sz w:val="34"/>
          <w:szCs w:val="34"/>
          <w:rtl/>
        </w:rPr>
        <w:t>وجمهور أهل العلم على أن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 لا ت</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لزم الهبة إ</w:t>
      </w:r>
      <w:r w:rsidR="00356FF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لا بقبضها، و</w:t>
      </w:r>
      <w:r w:rsidR="001B42A7" w:rsidRPr="0061381C">
        <w:rPr>
          <w:rFonts w:ascii="Traditional Arabic" w:hAnsi="Traditional Arabic" w:cs="Traditional Arabic" w:hint="cs"/>
          <w:sz w:val="34"/>
          <w:szCs w:val="34"/>
          <w:rtl/>
        </w:rPr>
        <w:t>أ</w:t>
      </w:r>
      <w:r w:rsidRPr="0061381C">
        <w:rPr>
          <w:rFonts w:ascii="Traditional Arabic" w:hAnsi="Traditional Arabic" w:cs="Traditional Arabic"/>
          <w:sz w:val="34"/>
          <w:szCs w:val="34"/>
          <w:rtl/>
        </w:rPr>
        <w:t>مَّا قبل القبض فإنَّه يجوز الرُّجوع في الهبة.</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ثم أورد من حديث طاووس عن ابن عمر وابن عباس: أنَّ النَّبِيِّ -صَلَّى اللهُ عَلَيْهِ وَسَلَّمَ- قَالَ: </w:t>
      </w:r>
      <w:r w:rsidRPr="0061381C">
        <w:rPr>
          <w:rFonts w:ascii="Traditional Arabic" w:hAnsi="Traditional Arabic" w:cs="Traditional Arabic"/>
          <w:color w:val="006600"/>
          <w:sz w:val="34"/>
          <w:szCs w:val="34"/>
          <w:rtl/>
        </w:rPr>
        <w:t>«لَا يَحِلُّ لِرَجُلٍ مُسْلِمٍ أَنْ يُعْطِيَ الْعَطِيَّةَ ثُمَّ يَرْجِعَ فِيهَا إِلَّا الْوَالِدَ فِيمَا يُعْطِي وَلَدَهُ»</w:t>
      </w:r>
      <w:r w:rsidRPr="0061381C">
        <w:rPr>
          <w:rFonts w:ascii="Traditional Arabic" w:hAnsi="Traditional Arabic" w:cs="Traditional Arabic"/>
          <w:sz w:val="34"/>
          <w:szCs w:val="34"/>
          <w:rtl/>
        </w:rPr>
        <w:t>، الوالد يجوز له الرجوع، لأن</w:t>
      </w:r>
      <w:r w:rsidR="0038618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 أصلًا يجوز له ابتداء التَّملُّك.</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«وَمَثَلُ الَّذِي يَرْجِعُ فِي عَطِيَّتِهِ كَمَثَلِ الْكَلْبِ أَكَلَ حَتَّى إِذا شَبِعَ قَاءَ ثُمَّ رَجَعَ فِي قَيْئِهِ»</w:t>
      </w:r>
      <w:r w:rsidRPr="0061381C">
        <w:rPr>
          <w:rFonts w:ascii="Traditional Arabic" w:hAnsi="Traditional Arabic" w:cs="Traditional Arabic"/>
          <w:sz w:val="34"/>
          <w:szCs w:val="34"/>
          <w:rtl/>
        </w:rPr>
        <w:t>، هذا الخبر بعضهم رواه عن طاووس عن النبي -صَلَّى اللهُ عَلَيْهِ وَسَلَّمَ- فيكون مرسلًا، وبعضهم ذكر فيه أسماء ابن عمر، وابن عباس</w:t>
      </w:r>
      <w:r w:rsidR="00AB04ED"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ومعناه متقرر فيما قبله.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ثم أورد المؤل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ف من حديث عَائِشَةَ -رَضِيَ اللهُ عَنْهَا- أنها قَالَتْ: </w:t>
      </w:r>
      <w:r w:rsidRPr="0061381C">
        <w:rPr>
          <w:rFonts w:ascii="Traditional Arabic" w:hAnsi="Traditional Arabic" w:cs="Traditional Arabic"/>
          <w:color w:val="0000FF"/>
          <w:sz w:val="34"/>
          <w:szCs w:val="34"/>
          <w:rtl/>
        </w:rPr>
        <w:t>(كَانَ رَسُولُ اللهِ -صَلَّى اللهُ عَلَيْهِ وَسَلَّمَ- يَقْبَلُ الْهَدِيَّةَ)</w:t>
      </w:r>
      <w:r w:rsidRPr="0061381C">
        <w:rPr>
          <w:rFonts w:ascii="Traditional Arabic" w:hAnsi="Traditional Arabic" w:cs="Traditional Arabic"/>
          <w:sz w:val="34"/>
          <w:szCs w:val="34"/>
          <w:rtl/>
        </w:rPr>
        <w:t>، فيه مشروعيَّة قبول الهدايا.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قالت: </w:t>
      </w:r>
      <w:r w:rsidRPr="0061381C">
        <w:rPr>
          <w:rFonts w:ascii="Traditional Arabic" w:hAnsi="Traditional Arabic" w:cs="Traditional Arabic"/>
          <w:color w:val="0000FF"/>
          <w:sz w:val="34"/>
          <w:szCs w:val="34"/>
          <w:rtl/>
        </w:rPr>
        <w:t>(وَيُثِيْبُ عَلَيْهَا)</w:t>
      </w:r>
      <w:r w:rsidRPr="0061381C">
        <w:rPr>
          <w:rFonts w:ascii="Traditional Arabic" w:hAnsi="Traditional Arabic" w:cs="Traditional Arabic"/>
          <w:sz w:val="34"/>
          <w:szCs w:val="34"/>
          <w:rtl/>
        </w:rPr>
        <w:t>، أي: يُقدِّم الثَّواب والعِوَض عن تلك الهديَّة.</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ثم أورد من حديث طَاوُسٍ، عَنِ ابْنِ عَبَّاسٍ -رَضِيَ اللهُ عَنْهُما- قَالَ: </w:t>
      </w:r>
      <w:r w:rsidRPr="0061381C">
        <w:rPr>
          <w:rFonts w:ascii="Traditional Arabic" w:hAnsi="Traditional Arabic" w:cs="Traditional Arabic"/>
          <w:color w:val="0000FF"/>
          <w:sz w:val="34"/>
          <w:szCs w:val="34"/>
          <w:rtl/>
        </w:rPr>
        <w:t>(وَهَبَ رَجُلٌ لِرَسُولِ اللهِ -صَلَّى اللهُ عَلَيْهِ وَسَلَّمَ- نَاقَةً، فَأَثَابَهُ عَلَيْهَا)</w:t>
      </w:r>
      <w:r w:rsidRPr="0061381C">
        <w:rPr>
          <w:rFonts w:ascii="Traditional Arabic" w:hAnsi="Traditional Arabic" w:cs="Traditional Arabic"/>
          <w:sz w:val="34"/>
          <w:szCs w:val="34"/>
          <w:rtl/>
        </w:rPr>
        <w:t>، يعني أعطاه مقابل عن تلك الهدية.</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lastRenderedPageBreak/>
        <w:t xml:space="preserve">فَقَالَ النبي -صَلَّى اللهُ عَلَيْهِ وَسَلَّمَ- لذلك الرجل: </w:t>
      </w:r>
      <w:r w:rsidRPr="0061381C">
        <w:rPr>
          <w:rFonts w:ascii="Traditional Arabic" w:hAnsi="Traditional Arabic" w:cs="Traditional Arabic"/>
          <w:color w:val="006600"/>
          <w:sz w:val="34"/>
          <w:szCs w:val="34"/>
          <w:rtl/>
        </w:rPr>
        <w:t>«رَضِيتَ؟»</w:t>
      </w:r>
      <w:r w:rsidRPr="0061381C">
        <w:rPr>
          <w:rFonts w:ascii="Traditional Arabic" w:hAnsi="Traditional Arabic" w:cs="Traditional Arabic"/>
          <w:sz w:val="34"/>
          <w:szCs w:val="34"/>
          <w:rtl/>
        </w:rPr>
        <w:t xml:space="preserve">، أي: رضيتَ بما أعطيتكَ؟ </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 xml:space="preserve">(لَا، فَزَادَهُ، فَقَالَ: </w:t>
      </w:r>
      <w:r w:rsidRPr="0061381C">
        <w:rPr>
          <w:rFonts w:ascii="Traditional Arabic" w:hAnsi="Traditional Arabic" w:cs="Traditional Arabic"/>
          <w:color w:val="006600"/>
          <w:sz w:val="34"/>
          <w:szCs w:val="34"/>
          <w:rtl/>
        </w:rPr>
        <w:t>«رَضِيْتَ؟»</w:t>
      </w:r>
      <w:r w:rsidRPr="0061381C">
        <w:rPr>
          <w:rFonts w:ascii="Traditional Arabic" w:hAnsi="Traditional Arabic" w:cs="Traditional Arabic"/>
          <w:color w:val="0000FF"/>
          <w:sz w:val="34"/>
          <w:szCs w:val="34"/>
          <w:rtl/>
        </w:rPr>
        <w:t xml:space="preserve"> قَالَ: لَا، فَزَادَهُ، فَقَالَ: </w:t>
      </w:r>
      <w:r w:rsidRPr="0061381C">
        <w:rPr>
          <w:rFonts w:ascii="Traditional Arabic" w:hAnsi="Traditional Arabic" w:cs="Traditional Arabic"/>
          <w:color w:val="006600"/>
          <w:sz w:val="34"/>
          <w:szCs w:val="34"/>
          <w:rtl/>
        </w:rPr>
        <w:t>«رَضِيتَ؟»</w:t>
      </w:r>
      <w:r w:rsidRPr="0061381C">
        <w:rPr>
          <w:rFonts w:ascii="Traditional Arabic" w:hAnsi="Traditional Arabic" w:cs="Traditional Arabic"/>
          <w:color w:val="0000FF"/>
          <w:sz w:val="34"/>
          <w:szCs w:val="34"/>
          <w:rtl/>
        </w:rPr>
        <w:t xml:space="preserve"> قَالَ: نَعَمْ)</w:t>
      </w:r>
      <w:r w:rsidRPr="0061381C">
        <w:rPr>
          <w:rFonts w:ascii="Traditional Arabic" w:hAnsi="Traditional Arabic" w:cs="Traditional Arabic"/>
          <w:sz w:val="34"/>
          <w:szCs w:val="34"/>
          <w:rtl/>
        </w:rPr>
        <w:t>، في هذا دلالة على أن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هبة الثَّواب لها أحكام البيع.</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ثم قال: </w:t>
      </w:r>
      <w:r w:rsidRPr="0061381C">
        <w:rPr>
          <w:rFonts w:ascii="Traditional Arabic" w:hAnsi="Traditional Arabic" w:cs="Traditional Arabic"/>
          <w:color w:val="006600"/>
          <w:sz w:val="34"/>
          <w:szCs w:val="34"/>
          <w:rtl/>
        </w:rPr>
        <w:t>«لَقَدْ هَمَمْتُ أَنْ لَا أَتَّهِبَ هِبَةً إِلَّا مِنْ أَنْصَارِيٍّ، أَو قُرَشِيٍّ، أَو ثَقَفِيٍّ»</w:t>
      </w:r>
      <w:r w:rsidRPr="0061381C">
        <w:rPr>
          <w:rFonts w:ascii="Traditional Arabic" w:hAnsi="Traditional Arabic" w:cs="Traditional Arabic"/>
          <w:sz w:val="34"/>
          <w:szCs w:val="34"/>
          <w:rtl/>
        </w:rPr>
        <w:t>، لئلا يُحرجوه -صَلَّى اللهُ عَلَيْهِ وَسَلَّمَ- بطلب العوِض، ويكون العوض أكثر م</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ن الهدي</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ة، أو يكون</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غير</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قادر</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على ثوابها.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ثم أورد المؤل</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ف من حديث زيدِ بنِ أَسْلَمَ، عَنْ أَبِيهِ، أَنَّ عُمَرَ بنَ الْخَطَّابِ -رَضِيَ اللهُ عَنْهُ- قَالَ: </w:t>
      </w:r>
      <w:r w:rsidRPr="0061381C">
        <w:rPr>
          <w:rFonts w:ascii="Traditional Arabic" w:hAnsi="Traditional Arabic" w:cs="Traditional Arabic"/>
          <w:color w:val="0000FF"/>
          <w:sz w:val="34"/>
          <w:szCs w:val="34"/>
          <w:rtl/>
        </w:rPr>
        <w:t>(حَمَلْتُ عَلَى فَرَسٍ عَتِيقٍ فِي سَبِيلِ اللهِ)</w:t>
      </w:r>
      <w:r w:rsidRPr="0061381C">
        <w:rPr>
          <w:rFonts w:ascii="Traditional Arabic" w:hAnsi="Traditional Arabic" w:cs="Traditional Arabic"/>
          <w:sz w:val="34"/>
          <w:szCs w:val="34"/>
          <w:rtl/>
        </w:rPr>
        <w:t>، أي: كان عنده فرس فقدَّمها لتكون وقفًا له، وفي هذا دلالة على جواز وقف المنقولات</w:t>
      </w:r>
      <w:r w:rsidR="00356FF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لأن</w:t>
      </w:r>
      <w:r w:rsidR="00356FF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الفرس منقول.</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(عَلَى فَرَسٍ عَتِيقٍ)</w:t>
      </w:r>
      <w:r w:rsidRPr="0061381C">
        <w:rPr>
          <w:rFonts w:ascii="Traditional Arabic" w:hAnsi="Traditional Arabic" w:cs="Traditional Arabic"/>
          <w:sz w:val="34"/>
          <w:szCs w:val="34"/>
          <w:rtl/>
        </w:rPr>
        <w:t>، يعني</w:t>
      </w:r>
      <w:r w:rsidR="00356FF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قديم.</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(فَأَضَاعَهُ صَاحِبُهُ)</w:t>
      </w:r>
      <w:r w:rsidRPr="0061381C">
        <w:rPr>
          <w:rFonts w:ascii="Traditional Arabic" w:hAnsi="Traditional Arabic" w:cs="Traditional Arabic"/>
          <w:sz w:val="34"/>
          <w:szCs w:val="34"/>
          <w:rtl/>
        </w:rPr>
        <w:t>، قال عمر: هذا وقف للجهاد</w:t>
      </w:r>
      <w:r w:rsidR="001B42A7"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على يد فلان</w:t>
      </w:r>
      <w:r w:rsidR="00AB04ED" w:rsidRPr="0061381C">
        <w:rPr>
          <w:rFonts w:ascii="Traditional Arabic" w:hAnsi="Traditional Arabic" w:cs="Traditional Arabic"/>
          <w:sz w:val="34"/>
          <w:szCs w:val="34"/>
          <w:rtl/>
        </w:rPr>
        <w:t xml:space="preserve">، وفلان هذا أضاع الفرس، فوجده </w:t>
      </w:r>
      <w:r w:rsidR="00AB04ED" w:rsidRPr="0061381C">
        <w:rPr>
          <w:rFonts w:ascii="Traditional Arabic" w:hAnsi="Traditional Arabic" w:cs="Traditional Arabic" w:hint="cs"/>
          <w:sz w:val="34"/>
          <w:szCs w:val="34"/>
          <w:rtl/>
        </w:rPr>
        <w:t xml:space="preserve">رجلٌ </w:t>
      </w:r>
      <w:r w:rsidRPr="0061381C">
        <w:rPr>
          <w:rFonts w:ascii="Traditional Arabic" w:hAnsi="Traditional Arabic" w:cs="Traditional Arabic"/>
          <w:sz w:val="34"/>
          <w:szCs w:val="34"/>
          <w:rtl/>
        </w:rPr>
        <w:t xml:space="preserve"> فباعه في السُّوق، فوجد عمر الفرس فعرفها، ولكن ليس له عليه بيِّن</w:t>
      </w:r>
      <w:r w:rsidR="00802876" w:rsidRPr="0061381C">
        <w:rPr>
          <w:rFonts w:ascii="Traditional Arabic" w:hAnsi="Traditional Arabic" w:cs="Traditional Arabic" w:hint="cs"/>
          <w:sz w:val="34"/>
          <w:szCs w:val="34"/>
          <w:rtl/>
        </w:rPr>
        <w:t>ة</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(فَظَنَنْتُ أَنَّهُ بَائِعُهُ بِرُخْصٍ)</w:t>
      </w:r>
      <w:r w:rsidR="00356FF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لأن</w:t>
      </w:r>
      <w:r w:rsidR="00802876"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مَن أخذها ليس</w:t>
      </w:r>
      <w:r w:rsidR="00802876"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صاحبها، فظنَّ أن</w:t>
      </w:r>
      <w:r w:rsidR="00356FF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 سيبيعها بأقل من ثمنها الحقيقي.</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00FF"/>
          <w:sz w:val="34"/>
          <w:szCs w:val="34"/>
          <w:rtl/>
        </w:rPr>
        <w:t>(فَسَأَلْتُ رَسُولَ اللهِ -صَلَّى اللهُ عَلَيْهِ وَسَلَّمَ- عَنْ ذَلِكَ؟)</w:t>
      </w:r>
      <w:r w:rsidRPr="0061381C">
        <w:rPr>
          <w:rFonts w:ascii="Traditional Arabic" w:hAnsi="Traditional Arabic" w:cs="Traditional Arabic"/>
          <w:sz w:val="34"/>
          <w:szCs w:val="34"/>
          <w:rtl/>
        </w:rPr>
        <w:t>، هل يجوز لي أن أشتري هذه الفرس وأنا قد أوقفتها؟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فَقَالَ: </w:t>
      </w:r>
      <w:r w:rsidRPr="0061381C">
        <w:rPr>
          <w:rFonts w:ascii="Traditional Arabic" w:hAnsi="Traditional Arabic" w:cs="Traditional Arabic"/>
          <w:color w:val="006600"/>
          <w:sz w:val="34"/>
          <w:szCs w:val="34"/>
          <w:rtl/>
        </w:rPr>
        <w:t>«لَا تَبْتَعْهُ»</w:t>
      </w:r>
      <w:r w:rsidRPr="0061381C">
        <w:rPr>
          <w:rFonts w:ascii="Traditional Arabic" w:hAnsi="Traditional Arabic" w:cs="Traditional Arabic"/>
          <w:sz w:val="34"/>
          <w:szCs w:val="34"/>
          <w:rtl/>
        </w:rPr>
        <w:t>، أي: لا تشتريه.</w:t>
      </w:r>
    </w:p>
    <w:p w:rsidR="00AB04ED" w:rsidRPr="0061381C" w:rsidRDefault="00AA0FAE" w:rsidP="0061381C">
      <w:pPr>
        <w:spacing w:before="120" w:after="0" w:line="240" w:lineRule="auto"/>
        <w:ind w:firstLine="397"/>
        <w:jc w:val="lowKashida"/>
        <w:rPr>
          <w:rFonts w:ascii="Traditional Arabic" w:hAnsi="Traditional Arabic" w:cs="Traditional Arabic"/>
          <w:sz w:val="34"/>
          <w:szCs w:val="34"/>
          <w:rtl/>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«وَإِنْ أَعْطَاكَهُ بِدِرْهَمٍ، وَلَا تَعُدْ فِي صَدَقَتِكَ»</w:t>
      </w:r>
      <w:r w:rsidRPr="0061381C">
        <w:rPr>
          <w:rFonts w:ascii="Traditional Arabic" w:hAnsi="Traditional Arabic" w:cs="Traditional Arabic"/>
          <w:sz w:val="34"/>
          <w:szCs w:val="34"/>
          <w:rtl/>
        </w:rPr>
        <w:t>، وفي هذا تحريم الر</w:t>
      </w:r>
      <w:r w:rsidR="0038618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جوع في الص</w:t>
      </w:r>
      <w:r w:rsidR="0038618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دقات، وفيه أن</w:t>
      </w:r>
      <w:r w:rsidR="0038618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 لا يجوز للإنسان أن يشتري ص</w:t>
      </w:r>
      <w:r w:rsidR="00802876"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دق</w:t>
      </w:r>
      <w:r w:rsidR="00802876"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ت</w:t>
      </w:r>
      <w:r w:rsidR="00802876"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ه التي تصد</w:t>
      </w:r>
      <w:r w:rsidR="00802876"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ق</w:t>
      </w:r>
      <w:r w:rsidR="00802876"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بها.</w:t>
      </w:r>
      <w:r w:rsidR="00802876" w:rsidRPr="0061381C">
        <w:rPr>
          <w:rFonts w:ascii="Traditional Arabic" w:hAnsi="Traditional Arabic" w:cs="Traditional Arabic" w:hint="cs"/>
          <w:sz w:val="34"/>
          <w:szCs w:val="34"/>
          <w:rtl/>
        </w:rPr>
        <w:t xml:space="preserve"> </w:t>
      </w: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«فَإِنَّ الْعَائِدَ فِي صَدَقَتِهِ كَالْكَلْبِ يَعُودُ فِي قَيْئِهِ»</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ثم أورد المؤلف من حديث وَعَنْ جَابرٍ -رَضِيَ اللهُ عَنْهُ- قالَ: قَالَ رَسُولُ اللهِ -صَلَّى اللهُ عَلَيْهِ وَسَلَّمَ</w:t>
      </w:r>
      <w:r w:rsidR="0038618F" w:rsidRPr="0061381C">
        <w:rPr>
          <w:rFonts w:ascii="Traditional Arabic" w:hAnsi="Traditional Arabic" w:cs="Traditional Arabic"/>
          <w:sz w:val="34"/>
          <w:szCs w:val="34"/>
          <w:rtl/>
        </w:rPr>
        <w:t>:</w:t>
      </w:r>
      <w:r w:rsidRPr="0061381C">
        <w:rPr>
          <w:rFonts w:ascii="Traditional Arabic" w:hAnsi="Traditional Arabic" w:cs="Traditional Arabic"/>
          <w:sz w:val="34"/>
          <w:szCs w:val="34"/>
          <w:rtl/>
        </w:rPr>
        <w:t xml:space="preserve"> </w:t>
      </w:r>
      <w:r w:rsidRPr="0061381C">
        <w:rPr>
          <w:rFonts w:ascii="Traditional Arabic" w:hAnsi="Traditional Arabic" w:cs="Traditional Arabic"/>
          <w:color w:val="006600"/>
          <w:sz w:val="34"/>
          <w:szCs w:val="34"/>
          <w:rtl/>
        </w:rPr>
        <w:t>«العُمْرَى»</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u w:val="dotDash" w:color="FF0000"/>
          <w:rtl/>
        </w:rPr>
        <w:t>الع</w:t>
      </w:r>
      <w:r w:rsidR="00802876"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مر</w:t>
      </w:r>
      <w:r w:rsidR="00802876" w:rsidRPr="0061381C">
        <w:rPr>
          <w:rFonts w:ascii="Traditional Arabic" w:hAnsi="Traditional Arabic" w:cs="Traditional Arabic" w:hint="cs"/>
          <w:sz w:val="34"/>
          <w:szCs w:val="34"/>
          <w:u w:val="dotDash" w:color="FF0000"/>
          <w:rtl/>
        </w:rPr>
        <w:t>َ</w:t>
      </w:r>
      <w:r w:rsidRPr="0061381C">
        <w:rPr>
          <w:rFonts w:ascii="Traditional Arabic" w:hAnsi="Traditional Arabic" w:cs="Traditional Arabic"/>
          <w:sz w:val="34"/>
          <w:szCs w:val="34"/>
          <w:u w:val="dotDash" w:color="FF0000"/>
          <w:rtl/>
        </w:rPr>
        <w:t>ى</w:t>
      </w:r>
      <w:r w:rsidRPr="0061381C">
        <w:rPr>
          <w:rFonts w:ascii="Traditional Arabic" w:hAnsi="Traditional Arabic" w:cs="Traditional Arabic"/>
          <w:sz w:val="34"/>
          <w:szCs w:val="34"/>
          <w:rtl/>
        </w:rPr>
        <w:t>: أن يهب الإنسانُ دارًا لغيره م</w:t>
      </w:r>
      <w:r w:rsidR="00356FF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دَّة ع</w:t>
      </w:r>
      <w:r w:rsidR="00356FF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مره، مرة مدَّة عمر الواهب، ومرة مدَّة عمر الموهوب له.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lastRenderedPageBreak/>
        <w:t>فقضى رسول الله -صَلَّى اللهُ عَلَيْهِ وَسَلَّمَ- أن</w:t>
      </w:r>
      <w:r w:rsidR="00802876"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الع</w:t>
      </w:r>
      <w:r w:rsidR="00802876"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مرى تكون لمن وُهبَت له.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وفي لفظٍ قال: </w:t>
      </w:r>
      <w:r w:rsidRPr="0061381C">
        <w:rPr>
          <w:rFonts w:ascii="Traditional Arabic" w:hAnsi="Traditional Arabic" w:cs="Traditional Arabic"/>
          <w:color w:val="006600"/>
          <w:sz w:val="34"/>
          <w:szCs w:val="34"/>
          <w:rtl/>
        </w:rPr>
        <w:t>«أَمْسِكُوا عَلَيْكُم أَمْوَالَكُم وَلَا تُفْسِدُوها»</w:t>
      </w:r>
      <w:r w:rsidRPr="0061381C">
        <w:rPr>
          <w:rFonts w:ascii="Traditional Arabic" w:hAnsi="Traditional Arabic" w:cs="Traditional Arabic"/>
          <w:sz w:val="34"/>
          <w:szCs w:val="34"/>
          <w:rtl/>
        </w:rPr>
        <w:t xml:space="preserve">، أي: لا تقطعوا </w:t>
      </w:r>
      <w:r w:rsidR="0038618F" w:rsidRPr="0061381C">
        <w:rPr>
          <w:rFonts w:ascii="Traditional Arabic" w:hAnsi="Traditional Arabic" w:cs="Traditional Arabic" w:hint="cs"/>
          <w:sz w:val="34"/>
          <w:szCs w:val="34"/>
          <w:rtl/>
        </w:rPr>
        <w:t>ص</w:t>
      </w:r>
      <w:r w:rsidRPr="0061381C">
        <w:rPr>
          <w:rFonts w:ascii="Traditional Arabic" w:hAnsi="Traditional Arabic" w:cs="Traditional Arabic"/>
          <w:sz w:val="34"/>
          <w:szCs w:val="34"/>
          <w:rtl/>
        </w:rPr>
        <w:t>ِلَتكم بها بأن تقطعوا ملككم لها.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tl/>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«فَإِنَّ مَنْ أَعْمَرَ عُمْرَى»</w:t>
      </w:r>
      <w:r w:rsidRPr="0061381C">
        <w:rPr>
          <w:rFonts w:ascii="Traditional Arabic" w:hAnsi="Traditional Arabic" w:cs="Traditional Arabic"/>
          <w:sz w:val="34"/>
          <w:szCs w:val="34"/>
          <w:rtl/>
        </w:rPr>
        <w:t>، أي</w:t>
      </w:r>
      <w:r w:rsidR="00356FFF"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 من قال لصاحبه اسكن في الد</w:t>
      </w:r>
      <w:r w:rsidR="00802876"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 xml:space="preserve">ار عمرك. قال: </w:t>
      </w:r>
      <w:r w:rsidRPr="0061381C">
        <w:rPr>
          <w:rFonts w:ascii="Traditional Arabic" w:hAnsi="Traditional Arabic" w:cs="Traditional Arabic"/>
          <w:color w:val="006600"/>
          <w:sz w:val="34"/>
          <w:szCs w:val="34"/>
          <w:rtl/>
        </w:rPr>
        <w:t>«فَهِيَ لِلَّذي أُعْمِرَهَا»</w:t>
      </w:r>
      <w:r w:rsidRPr="0061381C">
        <w:rPr>
          <w:rFonts w:ascii="Traditional Arabic" w:hAnsi="Traditional Arabic" w:cs="Traditional Arabic"/>
          <w:sz w:val="34"/>
          <w:szCs w:val="34"/>
          <w:rtl/>
        </w:rPr>
        <w:t xml:space="preserve">، أي: للسَّاكن </w:t>
      </w:r>
      <w:r w:rsidRPr="0061381C">
        <w:rPr>
          <w:rFonts w:ascii="Traditional Arabic" w:hAnsi="Traditional Arabic" w:cs="Traditional Arabic"/>
          <w:color w:val="006600"/>
          <w:sz w:val="34"/>
          <w:szCs w:val="34"/>
          <w:rtl/>
        </w:rPr>
        <w:t>«حَيَّا وَمَيِّتًا وَلِعَقِبِهِ»</w:t>
      </w:r>
      <w:r w:rsidRPr="0061381C">
        <w:rPr>
          <w:rFonts w:ascii="Traditional Arabic" w:hAnsi="Traditional Arabic" w:cs="Traditional Arabic"/>
          <w:sz w:val="34"/>
          <w:szCs w:val="34"/>
          <w:rtl/>
        </w:rPr>
        <w:t>.</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ثم أورد عند مسلمٍ قَالَ: </w:t>
      </w:r>
      <w:r w:rsidRPr="0061381C">
        <w:rPr>
          <w:rFonts w:ascii="Traditional Arabic" w:hAnsi="Traditional Arabic" w:cs="Traditional Arabic"/>
          <w:color w:val="0000FF"/>
          <w:sz w:val="34"/>
          <w:szCs w:val="34"/>
          <w:rtl/>
        </w:rPr>
        <w:t>(إِنَّمَا الْعُمْرَى الَّتِي أَجَازَ رَسُولُ اللهِ -</w:t>
      </w:r>
      <w:r w:rsidR="0038618F" w:rsidRPr="0061381C">
        <w:rPr>
          <w:rFonts w:ascii="Traditional Arabic" w:hAnsi="Traditional Arabic" w:cs="Traditional Arabic"/>
          <w:color w:val="0000FF"/>
          <w:sz w:val="34"/>
          <w:szCs w:val="34"/>
          <w:rtl/>
        </w:rPr>
        <w:t>صَلَّى اللهُ عَلَيْهِ وَسَلَّمَ</w:t>
      </w:r>
      <w:r w:rsidRPr="0061381C">
        <w:rPr>
          <w:rFonts w:ascii="Traditional Arabic" w:hAnsi="Traditional Arabic" w:cs="Traditional Arabic"/>
          <w:color w:val="0000FF"/>
          <w:sz w:val="34"/>
          <w:szCs w:val="34"/>
          <w:rtl/>
        </w:rPr>
        <w:t>)</w:t>
      </w:r>
      <w:r w:rsidRPr="0061381C">
        <w:rPr>
          <w:rFonts w:ascii="Traditional Arabic" w:hAnsi="Traditional Arabic" w:cs="Traditional Arabic"/>
          <w:sz w:val="34"/>
          <w:szCs w:val="34"/>
          <w:rtl/>
        </w:rPr>
        <w:t xml:space="preserve">، يعني صحَّحَ التَّعامل بها </w:t>
      </w:r>
      <w:r w:rsidRPr="0061381C">
        <w:rPr>
          <w:rFonts w:ascii="Traditional Arabic" w:hAnsi="Traditional Arabic" w:cs="Traditional Arabic"/>
          <w:color w:val="0000FF"/>
          <w:sz w:val="34"/>
          <w:szCs w:val="34"/>
          <w:rtl/>
        </w:rPr>
        <w:t>(أَنْ يَقُولَ: هِيَ لَكَ وَلِعَقِبِكَ)</w:t>
      </w:r>
      <w:r w:rsidRPr="0061381C">
        <w:rPr>
          <w:rFonts w:ascii="Traditional Arabic" w:hAnsi="Traditional Arabic" w:cs="Traditional Arabic"/>
          <w:sz w:val="34"/>
          <w:szCs w:val="34"/>
          <w:rtl/>
        </w:rPr>
        <w:t>، فإذا قال "هي لكَ عمرك ولعقبك"؛ فحينئذٍ تنتقل ملكيتها لمن أُعمِرَ.</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قوله: </w:t>
      </w:r>
      <w:r w:rsidRPr="0061381C">
        <w:rPr>
          <w:rFonts w:ascii="Traditional Arabic" w:hAnsi="Traditional Arabic" w:cs="Traditional Arabic"/>
          <w:color w:val="0000FF"/>
          <w:sz w:val="34"/>
          <w:szCs w:val="34"/>
          <w:rtl/>
        </w:rPr>
        <w:t>(فَأَمَّا إِذا قَالَ: هِيَ لَك مَا عِشْتَ، فَإِنَّهَا تَرْجِعُ إِلَى صَاحِبِهَا. قَالَ مَعْمَرٌ: وَكَانَ الزُّهْرِيُّ يُفْتِي بِهِ)</w:t>
      </w:r>
      <w:r w:rsidRPr="0061381C">
        <w:rPr>
          <w:rFonts w:ascii="Traditional Arabic" w:hAnsi="Traditional Arabic" w:cs="Traditional Arabic"/>
          <w:sz w:val="34"/>
          <w:szCs w:val="34"/>
          <w:rtl/>
        </w:rPr>
        <w:t>، أي كان الزهري يُفرِّق بين أن يقول "هي لك ولع</w:t>
      </w:r>
      <w:r w:rsidR="00AB04ED" w:rsidRPr="0061381C">
        <w:rPr>
          <w:rFonts w:ascii="Traditional Arabic" w:hAnsi="Traditional Arabic" w:cs="Traditional Arabic"/>
          <w:sz w:val="34"/>
          <w:szCs w:val="34"/>
          <w:rtl/>
        </w:rPr>
        <w:t>ق</w:t>
      </w:r>
      <w:r w:rsidRPr="0061381C">
        <w:rPr>
          <w:rFonts w:ascii="Traditional Arabic" w:hAnsi="Traditional Arabic" w:cs="Traditional Arabic"/>
          <w:sz w:val="34"/>
          <w:szCs w:val="34"/>
          <w:rtl/>
        </w:rPr>
        <w:t>بك" وبين أن يقول "هي لك ما عشتَ" أو "لك مدة عمرك".</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ثم أورد من حديث جابر -رَضِيَ اللهُ عَنْهُ- أَنَّ رَسُولَ اللهِ -صَلَّى اللهُ عَلَيْهِ وَسَلَّمَ- قَالَ: </w:t>
      </w:r>
      <w:r w:rsidRPr="0061381C">
        <w:rPr>
          <w:rFonts w:ascii="Traditional Arabic" w:hAnsi="Traditional Arabic" w:cs="Traditional Arabic"/>
          <w:color w:val="006600"/>
          <w:sz w:val="34"/>
          <w:szCs w:val="34"/>
          <w:rtl/>
        </w:rPr>
        <w:t>«لَا تُرْقِبُوا»</w:t>
      </w:r>
      <w:r w:rsidRPr="0061381C">
        <w:rPr>
          <w:rFonts w:ascii="Traditional Arabic" w:hAnsi="Traditional Arabic" w:cs="Traditional Arabic"/>
          <w:sz w:val="34"/>
          <w:szCs w:val="34"/>
          <w:rtl/>
        </w:rPr>
        <w:t>، أي: لا تقل: "هذه رُقبى" أو "هي لك ولرقبتك ما دمت حيًّا".</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قوله: </w:t>
      </w:r>
      <w:r w:rsidRPr="0061381C">
        <w:rPr>
          <w:rFonts w:ascii="Traditional Arabic" w:hAnsi="Traditional Arabic" w:cs="Traditional Arabic"/>
          <w:color w:val="006600"/>
          <w:sz w:val="34"/>
          <w:szCs w:val="34"/>
          <w:rtl/>
        </w:rPr>
        <w:t>«وَلَا تُعْمِرُوا»</w:t>
      </w:r>
      <w:r w:rsidRPr="0061381C">
        <w:rPr>
          <w:rFonts w:ascii="Traditional Arabic" w:hAnsi="Traditional Arabic" w:cs="Traditional Arabic"/>
          <w:sz w:val="34"/>
          <w:szCs w:val="34"/>
          <w:rtl/>
        </w:rPr>
        <w:t>، كأن يقول "هي لك عمرك".</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قال: </w:t>
      </w:r>
      <w:r w:rsidRPr="0061381C">
        <w:rPr>
          <w:rFonts w:ascii="Traditional Arabic" w:hAnsi="Traditional Arabic" w:cs="Traditional Arabic"/>
          <w:color w:val="006600"/>
          <w:sz w:val="34"/>
          <w:szCs w:val="34"/>
          <w:rtl/>
        </w:rPr>
        <w:t>«فَمَنْ أُرْقِبَ شَيْئًا»</w:t>
      </w:r>
      <w:r w:rsidRPr="0061381C">
        <w:rPr>
          <w:rFonts w:ascii="Traditional Arabic" w:hAnsi="Traditional Arabic" w:cs="Traditional Arabic"/>
          <w:sz w:val="34"/>
          <w:szCs w:val="34"/>
          <w:rtl/>
        </w:rPr>
        <w:t>، أي: أُعطي شيئًا أَو أُعْمِرَ شَيْئًا، فَهُوَ لِوَرَثَتِهِ، كأنه يقول: انتقل المُلك، وأصبحت لمن وُهبَت له.</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وهناك خلاف فقهي وتفصيلات كثيرة، وكلها منطلقة من بعض ألفاظ هذا الخبر.</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أسأل الله -جَلَّ وعَلَا- أن يوفقنا وإياكم لكل خير، وأن يوفق المشاهدين الكرام، كما أسأله -جَلَّ وعَلَا- أن يصلح أحوالنا جميعًا، وأن يردَّنا إلى دينه الحميد، هذا والله أعلم، وصلى الله على نبينا محمد وعلى آله وصحبه أجمعين.</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{في الختام نشك</w:t>
      </w:r>
      <w:r w:rsidR="00802876" w:rsidRPr="0061381C">
        <w:rPr>
          <w:rFonts w:ascii="Traditional Arabic" w:hAnsi="Traditional Arabic" w:cs="Traditional Arabic" w:hint="cs"/>
          <w:sz w:val="34"/>
          <w:szCs w:val="34"/>
          <w:rtl/>
        </w:rPr>
        <w:t>ُ</w:t>
      </w:r>
      <w:r w:rsidRPr="0061381C">
        <w:rPr>
          <w:rFonts w:ascii="Traditional Arabic" w:hAnsi="Traditional Arabic" w:cs="Traditional Arabic"/>
          <w:sz w:val="34"/>
          <w:szCs w:val="34"/>
          <w:rtl/>
        </w:rPr>
        <w:t>ركم معالي الشَّيخ على ما تقدمونه، أسألُ الله أن يجعل ذلك في موازين حسناتكم.</w:t>
      </w:r>
    </w:p>
    <w:p w:rsidR="00AA0FAE" w:rsidRPr="0061381C"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t xml:space="preserve"> هذه تحيَّةٌ عطرةٌ من فريق البرنامج، ومنِّي أنا محدثكم عبد الرحمن بن أحمد العمر.</w:t>
      </w:r>
    </w:p>
    <w:p w:rsidR="00A302D1" w:rsidRPr="00AA0FAE" w:rsidRDefault="00AA0FAE" w:rsidP="00C561FB">
      <w:pPr>
        <w:spacing w:before="120" w:after="0" w:line="240" w:lineRule="auto"/>
        <w:ind w:firstLine="397"/>
        <w:jc w:val="lowKashida"/>
        <w:rPr>
          <w:rFonts w:ascii="Traditional Arabic" w:hAnsi="Traditional Arabic" w:cs="Traditional Arabic"/>
          <w:sz w:val="34"/>
          <w:szCs w:val="34"/>
        </w:rPr>
      </w:pPr>
      <w:r w:rsidRPr="0061381C">
        <w:rPr>
          <w:rFonts w:ascii="Traditional Arabic" w:hAnsi="Traditional Arabic" w:cs="Traditional Arabic"/>
          <w:sz w:val="34"/>
          <w:szCs w:val="34"/>
          <w:rtl/>
        </w:rPr>
        <w:lastRenderedPageBreak/>
        <w:t xml:space="preserve">إلى أن نلقاكم في </w:t>
      </w:r>
      <w:r w:rsidR="000B4968" w:rsidRPr="0061381C">
        <w:rPr>
          <w:rFonts w:ascii="Traditional Arabic" w:hAnsi="Traditional Arabic" w:cs="Traditional Arabic" w:hint="cs"/>
          <w:sz w:val="34"/>
          <w:szCs w:val="34"/>
          <w:rtl/>
        </w:rPr>
        <w:t>الحلقة القادمة؛</w:t>
      </w:r>
      <w:r w:rsidRPr="0061381C">
        <w:rPr>
          <w:rFonts w:ascii="Traditional Arabic" w:hAnsi="Traditional Arabic" w:cs="Traditional Arabic"/>
          <w:sz w:val="34"/>
          <w:szCs w:val="34"/>
          <w:rtl/>
        </w:rPr>
        <w:t xml:space="preserve"> إلى ذلكم الحين نستودعكم الله الذي لا تضيع ودائعه، والسَّلام عليكم ورحمةُ اللهِ وبركاتُه}.</w:t>
      </w:r>
      <w:bookmarkStart w:id="0" w:name="_GoBack"/>
      <w:bookmarkEnd w:id="0"/>
    </w:p>
    <w:sectPr w:rsidR="00A302D1" w:rsidRPr="00AA0FAE" w:rsidSect="00263D0A">
      <w:pgSz w:w="11906" w:h="16838"/>
      <w:pgMar w:top="1440" w:right="1800" w:bottom="1440" w:left="1800" w:header="708" w:footer="708" w:gutter="0"/>
      <w:pgBorders w:offsetFrom="page">
        <w:top w:val="twistedLines2" w:sz="15" w:space="24" w:color="auto"/>
        <w:left w:val="twistedLines2" w:sz="15" w:space="24" w:color="auto"/>
        <w:bottom w:val="twistedLines2" w:sz="15" w:space="24" w:color="auto"/>
        <w:right w:val="twistedLines2" w:sz="15"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967" w:rsidRDefault="00FA5967" w:rsidP="00AA0FAE">
      <w:pPr>
        <w:spacing w:after="0" w:line="240" w:lineRule="auto"/>
      </w:pPr>
      <w:r>
        <w:separator/>
      </w:r>
    </w:p>
  </w:endnote>
  <w:endnote w:type="continuationSeparator" w:id="0">
    <w:p w:rsidR="00FA5967" w:rsidRDefault="00FA5967" w:rsidP="00AA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967" w:rsidRDefault="00FA5967" w:rsidP="00AA0FAE">
      <w:pPr>
        <w:spacing w:after="0" w:line="240" w:lineRule="auto"/>
      </w:pPr>
      <w:r>
        <w:separator/>
      </w:r>
    </w:p>
  </w:footnote>
  <w:footnote w:type="continuationSeparator" w:id="0">
    <w:p w:rsidR="00FA5967" w:rsidRDefault="00FA5967" w:rsidP="00AA0FAE">
      <w:pPr>
        <w:spacing w:after="0" w:line="240" w:lineRule="auto"/>
      </w:pPr>
      <w:r>
        <w:continuationSeparator/>
      </w:r>
    </w:p>
  </w:footnote>
  <w:footnote w:id="1">
    <w:p w:rsidR="00AA0FAE" w:rsidRPr="0009177A" w:rsidRDefault="00AA0FAE" w:rsidP="009B7B70">
      <w:pPr>
        <w:pStyle w:val="FootnoteText"/>
        <w:jc w:val="both"/>
        <w:rPr>
          <w:rFonts w:ascii="Traditional Arabic" w:hAnsi="Traditional Arabic" w:cs="Traditional Arabic"/>
          <w:caps/>
        </w:rPr>
      </w:pPr>
      <w:r w:rsidRPr="0009177A">
        <w:rPr>
          <w:rStyle w:val="FootnoteReference"/>
          <w:rFonts w:ascii="Traditional Arabic" w:hAnsi="Traditional Arabic" w:cs="Traditional Arabic"/>
          <w:caps/>
        </w:rPr>
        <w:footnoteRef/>
      </w:r>
      <w:r w:rsidRPr="0009177A">
        <w:rPr>
          <w:rFonts w:ascii="Traditional Arabic" w:hAnsi="Traditional Arabic" w:cs="Traditional Arabic"/>
          <w:caps/>
          <w:rtl/>
        </w:rPr>
        <w:t xml:space="preserve"> </w:t>
      </w:r>
      <w:r w:rsidR="000156D0" w:rsidRPr="0009177A">
        <w:rPr>
          <w:rFonts w:ascii="Traditional Arabic" w:hAnsi="Traditional Arabic" w:cs="Traditional Arabic"/>
          <w:caps/>
          <w:rtl/>
        </w:rPr>
        <w:t>شرح مشكل الآثار للطحاوي (8/171)، نخب الأفكار للعيني (16/423)، حسَّنه الأرناؤوط في تخريج مشكل الآثار (3146).</w:t>
      </w:r>
    </w:p>
  </w:footnote>
  <w:footnote w:id="2">
    <w:p w:rsidR="00AA0FAE" w:rsidRPr="0009177A" w:rsidRDefault="00AA0FAE" w:rsidP="009B7B70">
      <w:pPr>
        <w:pStyle w:val="FootnoteText"/>
        <w:jc w:val="both"/>
        <w:rPr>
          <w:rFonts w:ascii="Traditional Arabic" w:hAnsi="Traditional Arabic" w:cs="Traditional Arabic"/>
          <w:caps/>
          <w:rtl/>
        </w:rPr>
      </w:pPr>
      <w:r w:rsidRPr="0009177A">
        <w:rPr>
          <w:rStyle w:val="FootnoteReference"/>
          <w:rFonts w:ascii="Traditional Arabic" w:hAnsi="Traditional Arabic" w:cs="Traditional Arabic"/>
          <w:caps/>
        </w:rPr>
        <w:footnoteRef/>
      </w:r>
      <w:r w:rsidRPr="0009177A">
        <w:rPr>
          <w:rFonts w:ascii="Traditional Arabic" w:hAnsi="Traditional Arabic" w:cs="Traditional Arabic"/>
          <w:caps/>
          <w:rtl/>
        </w:rPr>
        <w:t xml:space="preserve"> </w:t>
      </w:r>
      <w:r w:rsidR="00293380" w:rsidRPr="0009177A">
        <w:rPr>
          <w:rFonts w:ascii="Traditional Arabic" w:hAnsi="Traditional Arabic" w:cs="Traditional Arabic"/>
          <w:caps/>
          <w:rtl/>
        </w:rPr>
        <w:t>جاء في صحيح البخاري "إِنَّ هَذَا الْبَلَدَ حَرَّمَهُ اللَّهُ لَا يُعْضَدُ شَوْكُهُ ، وَلَا يُنَفَّرُ صَيْدُهُ ، وَلَا يَلْتَقِطُ لُقَطَتَهُ إِلَّا مَنْ عَرَّفَهَا" (1490).</w:t>
      </w:r>
    </w:p>
  </w:footnote>
  <w:footnote w:id="3">
    <w:p w:rsidR="009619CD" w:rsidRPr="0009177A" w:rsidRDefault="009619CD" w:rsidP="009B7B70">
      <w:pPr>
        <w:pStyle w:val="FootnoteText"/>
        <w:jc w:val="both"/>
        <w:rPr>
          <w:rFonts w:ascii="Traditional Arabic" w:hAnsi="Traditional Arabic" w:cs="Traditional Arabic"/>
          <w:caps/>
        </w:rPr>
      </w:pPr>
      <w:r w:rsidRPr="0009177A">
        <w:rPr>
          <w:rStyle w:val="FootnoteReference"/>
          <w:rFonts w:ascii="Traditional Arabic" w:hAnsi="Traditional Arabic" w:cs="Traditional Arabic"/>
          <w:caps/>
        </w:rPr>
        <w:footnoteRef/>
      </w:r>
      <w:r w:rsidRPr="0009177A">
        <w:rPr>
          <w:rFonts w:ascii="Traditional Arabic" w:hAnsi="Traditional Arabic" w:cs="Traditional Arabic"/>
          <w:caps/>
          <w:rtl/>
        </w:rPr>
        <w:t xml:space="preserve"> </w:t>
      </w:r>
      <w:r w:rsidR="0009177A">
        <w:rPr>
          <w:rFonts w:ascii="Traditional Arabic" w:hAnsi="Traditional Arabic" w:cs="Traditional Arabic" w:hint="cs"/>
          <w:caps/>
          <w:rtl/>
        </w:rPr>
        <w:t>رواه</w:t>
      </w:r>
      <w:r w:rsidR="009C7DF4" w:rsidRPr="0009177A">
        <w:rPr>
          <w:rFonts w:ascii="Traditional Arabic" w:hAnsi="Traditional Arabic" w:cs="Traditional Arabic"/>
          <w:caps/>
          <w:rtl/>
        </w:rPr>
        <w:t xml:space="preserve"> البخاري (594)، وأبو يعلى (6148)، وابن عدي في ((الكامل في الضعفاء)) (4/104). </w:t>
      </w:r>
      <w:r w:rsidR="0009177A">
        <w:rPr>
          <w:rFonts w:ascii="Traditional Arabic" w:hAnsi="Traditional Arabic" w:cs="Traditional Arabic" w:hint="cs"/>
          <w:caps/>
          <w:rtl/>
        </w:rPr>
        <w:t>و</w:t>
      </w:r>
      <w:r w:rsidR="009C7DF4" w:rsidRPr="0009177A">
        <w:rPr>
          <w:rFonts w:ascii="Traditional Arabic" w:hAnsi="Traditional Arabic" w:cs="Traditional Arabic"/>
          <w:caps/>
          <w:rtl/>
        </w:rPr>
        <w:t>حسنه الألباني في صحيح الأدب المفرد (462).</w:t>
      </w:r>
    </w:p>
  </w:footnote>
  <w:footnote w:id="4">
    <w:p w:rsidR="00E077D2" w:rsidRPr="0009177A" w:rsidRDefault="00E077D2" w:rsidP="009B7B70">
      <w:pPr>
        <w:pStyle w:val="FootnoteText"/>
        <w:jc w:val="both"/>
        <w:rPr>
          <w:rFonts w:ascii="Traditional Arabic" w:hAnsi="Traditional Arabic" w:cs="Traditional Arabic"/>
          <w:caps/>
        </w:rPr>
      </w:pPr>
      <w:r w:rsidRPr="0009177A">
        <w:rPr>
          <w:rStyle w:val="FootnoteReference"/>
          <w:rFonts w:ascii="Traditional Arabic" w:hAnsi="Traditional Arabic" w:cs="Traditional Arabic"/>
          <w:caps/>
        </w:rPr>
        <w:footnoteRef/>
      </w:r>
      <w:r w:rsidRPr="0009177A">
        <w:rPr>
          <w:rFonts w:ascii="Traditional Arabic" w:hAnsi="Traditional Arabic" w:cs="Traditional Arabic"/>
          <w:caps/>
          <w:rtl/>
        </w:rPr>
        <w:t xml:space="preserve"> </w:t>
      </w:r>
      <w:r w:rsidR="009C7DF4" w:rsidRPr="0009177A">
        <w:rPr>
          <w:rFonts w:ascii="Traditional Arabic" w:hAnsi="Traditional Arabic" w:cs="Traditional Arabic"/>
          <w:caps/>
          <w:rtl/>
        </w:rPr>
        <w:t>أخرجه أحمد (22083)، ومالك في ((الموطأ)) (2/953)، وأبو نعيم في ((حلية الأولياء)) (5/127)، واللفظ لأحمد. وصححه الألباني.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138D6"/>
    <w:multiLevelType w:val="hybridMultilevel"/>
    <w:tmpl w:val="61822714"/>
    <w:lvl w:ilvl="0" w:tplc="0409000B">
      <w:start w:val="1"/>
      <w:numFmt w:val="bullet"/>
      <w:lvlText w:val=""/>
      <w:lvlJc w:val="left"/>
      <w:pPr>
        <w:ind w:left="757" w:hanging="360"/>
      </w:pPr>
      <w:rPr>
        <w:rFonts w:ascii="Wingdings" w:hAnsi="Wingdings"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512A0CCE"/>
    <w:multiLevelType w:val="hybridMultilevel"/>
    <w:tmpl w:val="C44E895E"/>
    <w:lvl w:ilvl="0" w:tplc="B7C8217A">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CCD"/>
    <w:rsid w:val="000156D0"/>
    <w:rsid w:val="0009177A"/>
    <w:rsid w:val="000B4968"/>
    <w:rsid w:val="00172FC7"/>
    <w:rsid w:val="001A38DA"/>
    <w:rsid w:val="001B42A7"/>
    <w:rsid w:val="001C746E"/>
    <w:rsid w:val="00263D0A"/>
    <w:rsid w:val="00293380"/>
    <w:rsid w:val="002B2C73"/>
    <w:rsid w:val="00356FFF"/>
    <w:rsid w:val="0038618F"/>
    <w:rsid w:val="004617F6"/>
    <w:rsid w:val="004A4B96"/>
    <w:rsid w:val="00550F98"/>
    <w:rsid w:val="00575CFE"/>
    <w:rsid w:val="005B1F76"/>
    <w:rsid w:val="0061381C"/>
    <w:rsid w:val="0062501F"/>
    <w:rsid w:val="00687D8B"/>
    <w:rsid w:val="006C1906"/>
    <w:rsid w:val="00710D34"/>
    <w:rsid w:val="00802876"/>
    <w:rsid w:val="008E0898"/>
    <w:rsid w:val="009619CD"/>
    <w:rsid w:val="00995DC9"/>
    <w:rsid w:val="009B7B70"/>
    <w:rsid w:val="009C7DF4"/>
    <w:rsid w:val="00A156C7"/>
    <w:rsid w:val="00A302D1"/>
    <w:rsid w:val="00A60CCD"/>
    <w:rsid w:val="00AA0FAE"/>
    <w:rsid w:val="00AB04ED"/>
    <w:rsid w:val="00C47ECE"/>
    <w:rsid w:val="00C561FB"/>
    <w:rsid w:val="00CD788E"/>
    <w:rsid w:val="00CF5567"/>
    <w:rsid w:val="00DE1CA8"/>
    <w:rsid w:val="00E077D2"/>
    <w:rsid w:val="00F1635E"/>
    <w:rsid w:val="00F967EC"/>
    <w:rsid w:val="00F97FDD"/>
    <w:rsid w:val="00FA5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7211"/>
  <w15:docId w15:val="{7604CAA2-AA9D-49AF-AD8A-5F1725BA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0F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FAE"/>
    <w:rPr>
      <w:sz w:val="20"/>
      <w:szCs w:val="20"/>
    </w:rPr>
  </w:style>
  <w:style w:type="character" w:styleId="FootnoteReference">
    <w:name w:val="footnote reference"/>
    <w:basedOn w:val="DefaultParagraphFont"/>
    <w:uiPriority w:val="99"/>
    <w:semiHidden/>
    <w:unhideWhenUsed/>
    <w:rsid w:val="00AA0FAE"/>
    <w:rPr>
      <w:vertAlign w:val="superscript"/>
    </w:rPr>
  </w:style>
  <w:style w:type="paragraph" w:styleId="ListParagraph">
    <w:name w:val="List Paragraph"/>
    <w:basedOn w:val="Normal"/>
    <w:uiPriority w:val="34"/>
    <w:qFormat/>
    <w:rsid w:val="009B7B70"/>
    <w:pPr>
      <w:ind w:left="720"/>
      <w:contextualSpacing/>
    </w:pPr>
  </w:style>
  <w:style w:type="character" w:styleId="Hyperlink">
    <w:name w:val="Hyperlink"/>
    <w:basedOn w:val="DefaultParagraphFont"/>
    <w:uiPriority w:val="99"/>
    <w:unhideWhenUsed/>
    <w:rsid w:val="001C746E"/>
    <w:rPr>
      <w:color w:val="0000FF" w:themeColor="hyperlink"/>
      <w:u w:val="single"/>
    </w:rPr>
  </w:style>
  <w:style w:type="character" w:styleId="UnresolvedMention">
    <w:name w:val="Unresolved Mention"/>
    <w:basedOn w:val="DefaultParagraphFont"/>
    <w:uiPriority w:val="99"/>
    <w:semiHidden/>
    <w:unhideWhenUsed/>
    <w:rsid w:val="001C7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17</Pages>
  <Words>4706</Words>
  <Characters>26826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هشام داود</cp:lastModifiedBy>
  <cp:revision>28</cp:revision>
  <dcterms:created xsi:type="dcterms:W3CDTF">2018-12-17T09:58:00Z</dcterms:created>
  <dcterms:modified xsi:type="dcterms:W3CDTF">2018-12-17T14:36:00Z</dcterms:modified>
</cp:coreProperties>
</file>