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D0A" w:rsidRPr="00FA1E6E" w:rsidRDefault="00B05C96" w:rsidP="00B05C96">
      <w:pPr>
        <w:ind w:firstLine="368"/>
        <w:jc w:val="center"/>
        <w:rPr>
          <w:b/>
          <w:bCs/>
          <w:color w:val="FF0000"/>
          <w:sz w:val="44"/>
          <w:szCs w:val="44"/>
          <w:rtl/>
        </w:rPr>
      </w:pPr>
      <w:r w:rsidRPr="00FA1E6E">
        <w:rPr>
          <w:rFonts w:hint="cs"/>
          <w:b/>
          <w:bCs/>
          <w:color w:val="FF0000"/>
          <w:sz w:val="44"/>
          <w:szCs w:val="44"/>
          <w:rtl/>
        </w:rPr>
        <w:t>الموطأ في الإعراب</w:t>
      </w:r>
    </w:p>
    <w:p w:rsidR="00B05C96" w:rsidRPr="00B05C96" w:rsidRDefault="00B05C96" w:rsidP="00B05C96">
      <w:pPr>
        <w:ind w:firstLine="368"/>
        <w:jc w:val="center"/>
        <w:rPr>
          <w:b/>
          <w:bCs/>
          <w:color w:val="0000FF"/>
          <w:sz w:val="40"/>
          <w:szCs w:val="40"/>
          <w:rtl/>
        </w:rPr>
      </w:pPr>
      <w:r w:rsidRPr="00B05C96">
        <w:rPr>
          <w:rFonts w:hint="cs"/>
          <w:b/>
          <w:bCs/>
          <w:color w:val="0000FF"/>
          <w:sz w:val="40"/>
          <w:szCs w:val="40"/>
          <w:rtl/>
        </w:rPr>
        <w:t>الد</w:t>
      </w:r>
      <w:r w:rsidR="00FA1E6E">
        <w:rPr>
          <w:rFonts w:hint="cs"/>
          <w:b/>
          <w:bCs/>
          <w:color w:val="0000FF"/>
          <w:sz w:val="40"/>
          <w:szCs w:val="40"/>
          <w:rtl/>
        </w:rPr>
        <w:t>َّ</w:t>
      </w:r>
      <w:r w:rsidRPr="00B05C96">
        <w:rPr>
          <w:rFonts w:hint="cs"/>
          <w:b/>
          <w:bCs/>
          <w:color w:val="0000FF"/>
          <w:sz w:val="40"/>
          <w:szCs w:val="40"/>
          <w:rtl/>
        </w:rPr>
        <w:t>رس</w:t>
      </w:r>
      <w:r w:rsidR="00FA1E6E">
        <w:rPr>
          <w:rFonts w:hint="cs"/>
          <w:b/>
          <w:bCs/>
          <w:color w:val="0000FF"/>
          <w:sz w:val="40"/>
          <w:szCs w:val="40"/>
          <w:rtl/>
        </w:rPr>
        <w:t>ُ</w:t>
      </w:r>
      <w:r w:rsidRPr="00B05C96">
        <w:rPr>
          <w:rFonts w:hint="cs"/>
          <w:b/>
          <w:bCs/>
          <w:color w:val="0000FF"/>
          <w:sz w:val="40"/>
          <w:szCs w:val="40"/>
          <w:rtl/>
        </w:rPr>
        <w:t xml:space="preserve"> الع</w:t>
      </w:r>
      <w:r w:rsidR="00FA1E6E">
        <w:rPr>
          <w:rFonts w:hint="cs"/>
          <w:b/>
          <w:bCs/>
          <w:color w:val="0000FF"/>
          <w:sz w:val="40"/>
          <w:szCs w:val="40"/>
          <w:rtl/>
        </w:rPr>
        <w:t>َ</w:t>
      </w:r>
      <w:r w:rsidRPr="00B05C96">
        <w:rPr>
          <w:rFonts w:hint="cs"/>
          <w:b/>
          <w:bCs/>
          <w:color w:val="0000FF"/>
          <w:sz w:val="40"/>
          <w:szCs w:val="40"/>
          <w:rtl/>
        </w:rPr>
        <w:t>اش</w:t>
      </w:r>
      <w:r w:rsidR="00FA1E6E">
        <w:rPr>
          <w:rFonts w:hint="cs"/>
          <w:b/>
          <w:bCs/>
          <w:color w:val="0000FF"/>
          <w:sz w:val="40"/>
          <w:szCs w:val="40"/>
          <w:rtl/>
        </w:rPr>
        <w:t>ِ</w:t>
      </w:r>
      <w:r w:rsidRPr="00B05C96">
        <w:rPr>
          <w:rFonts w:hint="cs"/>
          <w:b/>
          <w:bCs/>
          <w:color w:val="0000FF"/>
          <w:sz w:val="40"/>
          <w:szCs w:val="40"/>
          <w:rtl/>
        </w:rPr>
        <w:t>ر</w:t>
      </w:r>
      <w:r w:rsidR="00FA1E6E">
        <w:rPr>
          <w:rFonts w:hint="cs"/>
          <w:b/>
          <w:bCs/>
          <w:color w:val="0000FF"/>
          <w:sz w:val="40"/>
          <w:szCs w:val="40"/>
          <w:rtl/>
        </w:rPr>
        <w:t>ُ</w:t>
      </w:r>
      <w:r w:rsidR="0054440C">
        <w:rPr>
          <w:rFonts w:hint="cs"/>
          <w:b/>
          <w:bCs/>
          <w:color w:val="0000FF"/>
          <w:sz w:val="40"/>
          <w:szCs w:val="40"/>
          <w:rtl/>
        </w:rPr>
        <w:t xml:space="preserve"> (10)</w:t>
      </w:r>
    </w:p>
    <w:p w:rsidR="00B05C96" w:rsidRPr="00FA1E6E" w:rsidRDefault="00FA1E6E" w:rsidP="00B05C96">
      <w:pPr>
        <w:ind w:firstLine="368"/>
        <w:jc w:val="right"/>
        <w:rPr>
          <w:b/>
          <w:bCs/>
          <w:color w:val="4F6228" w:themeColor="accent3" w:themeShade="80"/>
          <w:sz w:val="22"/>
          <w:szCs w:val="22"/>
          <w:rtl/>
        </w:rPr>
      </w:pPr>
      <w:r w:rsidRPr="00FA1E6E">
        <w:rPr>
          <w:rFonts w:hint="cs"/>
          <w:b/>
          <w:bCs/>
          <w:color w:val="4F6228" w:themeColor="accent3" w:themeShade="80"/>
          <w:sz w:val="22"/>
          <w:szCs w:val="22"/>
          <w:rtl/>
        </w:rPr>
        <w:t xml:space="preserve">فضيلة الشيخ/ </w:t>
      </w:r>
      <w:r w:rsidR="00B05C96" w:rsidRPr="00FA1E6E">
        <w:rPr>
          <w:rFonts w:hint="cs"/>
          <w:b/>
          <w:bCs/>
          <w:color w:val="4F6228" w:themeColor="accent3" w:themeShade="80"/>
          <w:sz w:val="22"/>
          <w:szCs w:val="22"/>
          <w:rtl/>
        </w:rPr>
        <w:t>د. سلميان العيوني</w:t>
      </w:r>
    </w:p>
    <w:p w:rsidR="00B05C96" w:rsidRDefault="00B05C96" w:rsidP="00A4343B">
      <w:pPr>
        <w:ind w:firstLine="368"/>
        <w:jc w:val="both"/>
      </w:pPr>
    </w:p>
    <w:p w:rsidR="00631D0A" w:rsidRDefault="00631D0A" w:rsidP="00502570">
      <w:pPr>
        <w:ind w:firstLine="368"/>
        <w:jc w:val="center"/>
      </w:pPr>
      <w:r>
        <w:rPr>
          <w:rtl/>
        </w:rPr>
        <w:t>بسم الله الرحمن الرحيم</w:t>
      </w:r>
    </w:p>
    <w:p w:rsidR="00631D0A" w:rsidRDefault="00631D0A" w:rsidP="00FA1E6E">
      <w:pPr>
        <w:spacing w:before="120"/>
        <w:ind w:firstLine="397"/>
        <w:jc w:val="both"/>
      </w:pPr>
      <w:r>
        <w:rPr>
          <w:rtl/>
        </w:rPr>
        <w:t>الحمد</w:t>
      </w:r>
      <w:r w:rsidR="00A4343B">
        <w:rPr>
          <w:rFonts w:hint="cs"/>
          <w:rtl/>
        </w:rPr>
        <w:t>ُ</w:t>
      </w:r>
      <w:r>
        <w:rPr>
          <w:rtl/>
        </w:rPr>
        <w:t xml:space="preserve"> لله ربِّ العالمين، والص</w:t>
      </w:r>
      <w:r w:rsidR="00B57BE0">
        <w:rPr>
          <w:rFonts w:hint="cs"/>
          <w:rtl/>
        </w:rPr>
        <w:t>َّ</w:t>
      </w:r>
      <w:r>
        <w:rPr>
          <w:rtl/>
        </w:rPr>
        <w:t>لاة والس</w:t>
      </w:r>
      <w:r w:rsidR="00B57BE0">
        <w:rPr>
          <w:rFonts w:hint="cs"/>
          <w:rtl/>
        </w:rPr>
        <w:t>َّ</w:t>
      </w:r>
      <w:r>
        <w:rPr>
          <w:rtl/>
        </w:rPr>
        <w:t>لام على نبي</w:t>
      </w:r>
      <w:r w:rsidR="00B57BE0">
        <w:rPr>
          <w:rFonts w:hint="cs"/>
          <w:rtl/>
        </w:rPr>
        <w:t>ِّ</w:t>
      </w:r>
      <w:r>
        <w:rPr>
          <w:rtl/>
        </w:rPr>
        <w:t>نا محمد، وعلى آله وأصحابه أجمعين، أم</w:t>
      </w:r>
      <w:r w:rsidR="00B57BE0">
        <w:rPr>
          <w:rFonts w:hint="cs"/>
          <w:rtl/>
        </w:rPr>
        <w:t>َّ</w:t>
      </w:r>
      <w:r>
        <w:rPr>
          <w:rtl/>
        </w:rPr>
        <w:t>ا بعد</w:t>
      </w:r>
      <w:r w:rsidR="00B57BE0">
        <w:rPr>
          <w:rFonts w:hint="cs"/>
          <w:rtl/>
        </w:rPr>
        <w:t>ُ</w:t>
      </w:r>
      <w:r>
        <w:rPr>
          <w:rtl/>
        </w:rPr>
        <w:t>:</w:t>
      </w:r>
    </w:p>
    <w:p w:rsidR="00631D0A" w:rsidRDefault="00631D0A" w:rsidP="00FA1E6E">
      <w:pPr>
        <w:spacing w:before="120"/>
        <w:ind w:firstLine="397"/>
        <w:jc w:val="both"/>
      </w:pPr>
      <w:r>
        <w:rPr>
          <w:rtl/>
        </w:rPr>
        <w:t>فسلام</w:t>
      </w:r>
      <w:r w:rsidR="00A4343B">
        <w:rPr>
          <w:rFonts w:hint="cs"/>
          <w:rtl/>
        </w:rPr>
        <w:t>ُ</w:t>
      </w:r>
      <w:r>
        <w:rPr>
          <w:rtl/>
        </w:rPr>
        <w:t xml:space="preserve"> الله عليكم ورحمته وبركاته، وحيَّاكم الله أيُّها المشاهدون والمشاهدات في الد</w:t>
      </w:r>
      <w:r w:rsidR="00A4343B">
        <w:rPr>
          <w:rFonts w:hint="cs"/>
          <w:rtl/>
        </w:rPr>
        <w:t>َّ</w:t>
      </w:r>
      <w:r>
        <w:rPr>
          <w:rtl/>
        </w:rPr>
        <w:t>رس</w:t>
      </w:r>
      <w:r w:rsidR="00A4343B">
        <w:rPr>
          <w:rFonts w:hint="cs"/>
          <w:rtl/>
        </w:rPr>
        <w:t>ِ</w:t>
      </w:r>
      <w:r>
        <w:rPr>
          <w:rtl/>
        </w:rPr>
        <w:t xml:space="preserve"> العاشر من دروس شرح</w:t>
      </w:r>
      <w:r w:rsidR="0054440C">
        <w:rPr>
          <w:rFonts w:hint="cs"/>
          <w:rtl/>
        </w:rPr>
        <w:t>/</w:t>
      </w:r>
      <w:r>
        <w:rPr>
          <w:rtl/>
        </w:rPr>
        <w:t xml:space="preserve"> </w:t>
      </w:r>
      <w:r w:rsidR="0054440C">
        <w:rPr>
          <w:rFonts w:hint="cs"/>
          <w:rtl/>
        </w:rPr>
        <w:t>"</w:t>
      </w:r>
      <w:r w:rsidRPr="0054440C">
        <w:rPr>
          <w:u w:val="dotDash" w:color="FF0000"/>
          <w:rtl/>
        </w:rPr>
        <w:t>الموطأ في الإعراب</w:t>
      </w:r>
      <w:r w:rsidR="0054440C">
        <w:rPr>
          <w:rFonts w:hint="cs"/>
          <w:rtl/>
        </w:rPr>
        <w:t>"</w:t>
      </w:r>
      <w:r>
        <w:rPr>
          <w:rtl/>
        </w:rPr>
        <w:t>، بيان</w:t>
      </w:r>
      <w:r w:rsidR="0054440C">
        <w:rPr>
          <w:rFonts w:hint="cs"/>
          <w:rtl/>
        </w:rPr>
        <w:t>ٌ</w:t>
      </w:r>
      <w:r>
        <w:rPr>
          <w:rtl/>
        </w:rPr>
        <w:t xml:space="preserve"> ل</w:t>
      </w:r>
      <w:r w:rsidR="0054440C">
        <w:rPr>
          <w:rFonts w:hint="cs"/>
          <w:rtl/>
        </w:rPr>
        <w:t>ِ</w:t>
      </w:r>
      <w:r>
        <w:rPr>
          <w:rtl/>
        </w:rPr>
        <w:t>ط</w:t>
      </w:r>
      <w:r w:rsidR="0054440C">
        <w:rPr>
          <w:rFonts w:hint="cs"/>
          <w:rtl/>
        </w:rPr>
        <w:t>َ</w:t>
      </w:r>
      <w:r>
        <w:rPr>
          <w:rtl/>
        </w:rPr>
        <w:t>ر</w:t>
      </w:r>
      <w:r w:rsidR="0054440C">
        <w:rPr>
          <w:rFonts w:hint="cs"/>
          <w:rtl/>
        </w:rPr>
        <w:t>ِ</w:t>
      </w:r>
      <w:r>
        <w:rPr>
          <w:rtl/>
        </w:rPr>
        <w:t>يق</w:t>
      </w:r>
      <w:r w:rsidR="0054440C">
        <w:rPr>
          <w:rFonts w:hint="cs"/>
          <w:rtl/>
        </w:rPr>
        <w:t>َ</w:t>
      </w:r>
      <w:r>
        <w:rPr>
          <w:rtl/>
        </w:rPr>
        <w:t>ة</w:t>
      </w:r>
      <w:r w:rsidR="0054440C">
        <w:rPr>
          <w:rFonts w:hint="cs"/>
          <w:rtl/>
        </w:rPr>
        <w:t>ِ</w:t>
      </w:r>
      <w:r>
        <w:rPr>
          <w:rtl/>
        </w:rPr>
        <w:t xml:space="preserve"> الإ</w:t>
      </w:r>
      <w:r w:rsidR="0054440C">
        <w:rPr>
          <w:rFonts w:hint="cs"/>
          <w:rtl/>
        </w:rPr>
        <w:t>ِ</w:t>
      </w:r>
      <w:r>
        <w:rPr>
          <w:rtl/>
        </w:rPr>
        <w:t>عراب</w:t>
      </w:r>
      <w:r w:rsidR="0054440C">
        <w:rPr>
          <w:rFonts w:hint="cs"/>
          <w:rtl/>
        </w:rPr>
        <w:t>ِ</w:t>
      </w:r>
      <w:r>
        <w:rPr>
          <w:rtl/>
        </w:rPr>
        <w:t>، لشارحه.</w:t>
      </w:r>
    </w:p>
    <w:p w:rsidR="00631D0A" w:rsidRDefault="00631D0A" w:rsidP="00FA1E6E">
      <w:pPr>
        <w:spacing w:before="120"/>
        <w:ind w:firstLine="397"/>
        <w:jc w:val="both"/>
      </w:pPr>
      <w:r>
        <w:rPr>
          <w:rtl/>
        </w:rPr>
        <w:t>واليوم نحن في ليلة الأربعاء الث</w:t>
      </w:r>
      <w:r w:rsidR="00A4343B">
        <w:rPr>
          <w:rFonts w:hint="cs"/>
          <w:rtl/>
        </w:rPr>
        <w:t>َّ</w:t>
      </w:r>
      <w:r>
        <w:rPr>
          <w:rtl/>
        </w:rPr>
        <w:t>امن عشر من شهر رجب، من سنة تسع وثلاثين وأربعمائة وألف من هجرة الحبيب المص</w:t>
      </w:r>
      <w:r w:rsidR="00A4343B">
        <w:rPr>
          <w:rFonts w:hint="cs"/>
          <w:rtl/>
        </w:rPr>
        <w:t>ط</w:t>
      </w:r>
      <w:r>
        <w:rPr>
          <w:rtl/>
        </w:rPr>
        <w:t>فى -عليه الص</w:t>
      </w:r>
      <w:r w:rsidR="00A4343B">
        <w:rPr>
          <w:rFonts w:hint="cs"/>
          <w:rtl/>
        </w:rPr>
        <w:t>َّ</w:t>
      </w:r>
      <w:r>
        <w:rPr>
          <w:rtl/>
        </w:rPr>
        <w:t>لاة والس</w:t>
      </w:r>
      <w:r w:rsidR="00A4343B">
        <w:rPr>
          <w:rFonts w:hint="cs"/>
          <w:rtl/>
        </w:rPr>
        <w:t>َّ</w:t>
      </w:r>
      <w:r>
        <w:rPr>
          <w:rtl/>
        </w:rPr>
        <w:t>لام.</w:t>
      </w:r>
    </w:p>
    <w:p w:rsidR="00631D0A" w:rsidRDefault="00631D0A" w:rsidP="00FA1E6E">
      <w:pPr>
        <w:spacing w:before="120"/>
        <w:ind w:firstLine="397"/>
        <w:jc w:val="both"/>
      </w:pPr>
      <w:r>
        <w:rPr>
          <w:rtl/>
        </w:rPr>
        <w:t>نحن في الأكاديمي</w:t>
      </w:r>
      <w:r w:rsidR="00A4343B">
        <w:rPr>
          <w:rFonts w:hint="cs"/>
          <w:rtl/>
        </w:rPr>
        <w:t>َّ</w:t>
      </w:r>
      <w:r>
        <w:rPr>
          <w:rtl/>
        </w:rPr>
        <w:t>ة الإسلامية المفتوحة</w:t>
      </w:r>
      <w:r w:rsidR="00A4343B">
        <w:rPr>
          <w:rFonts w:hint="cs"/>
          <w:rtl/>
        </w:rPr>
        <w:t>،</w:t>
      </w:r>
      <w:r>
        <w:rPr>
          <w:rtl/>
        </w:rPr>
        <w:t xml:space="preserve"> وهذا الد</w:t>
      </w:r>
      <w:r w:rsidR="0054440C">
        <w:rPr>
          <w:rFonts w:hint="cs"/>
          <w:rtl/>
        </w:rPr>
        <w:t>َّ</w:t>
      </w:r>
      <w:r>
        <w:rPr>
          <w:rtl/>
        </w:rPr>
        <w:t>ر</w:t>
      </w:r>
      <w:r w:rsidR="00A4343B">
        <w:rPr>
          <w:rFonts w:hint="cs"/>
          <w:rtl/>
        </w:rPr>
        <w:t>س</w:t>
      </w:r>
      <w:r w:rsidR="0054440C">
        <w:rPr>
          <w:rFonts w:hint="cs"/>
          <w:rtl/>
        </w:rPr>
        <w:t>ُ</w:t>
      </w:r>
      <w:r>
        <w:rPr>
          <w:rtl/>
        </w:rPr>
        <w:t xml:space="preserve"> يُعقد كالمعتاد في مدينة الرياض -حرسها الله.</w:t>
      </w:r>
    </w:p>
    <w:p w:rsidR="00631D0A" w:rsidRDefault="00631D0A" w:rsidP="00FA1E6E">
      <w:pPr>
        <w:spacing w:before="120"/>
        <w:ind w:firstLine="397"/>
        <w:jc w:val="both"/>
      </w:pPr>
      <w:r>
        <w:rPr>
          <w:rtl/>
        </w:rPr>
        <w:t>في الد</w:t>
      </w:r>
      <w:r w:rsidR="00A4343B">
        <w:rPr>
          <w:rFonts w:hint="cs"/>
          <w:rtl/>
        </w:rPr>
        <w:t>َّ</w:t>
      </w:r>
      <w:r>
        <w:rPr>
          <w:rtl/>
        </w:rPr>
        <w:t>رس الماضي تكل</w:t>
      </w:r>
      <w:r w:rsidR="00A4343B">
        <w:rPr>
          <w:rFonts w:hint="cs"/>
          <w:rtl/>
        </w:rPr>
        <w:t>َّ</w:t>
      </w:r>
      <w:r>
        <w:rPr>
          <w:rtl/>
        </w:rPr>
        <w:t xml:space="preserve">منا على المقدمة </w:t>
      </w:r>
      <w:r w:rsidR="00385DCD">
        <w:rPr>
          <w:rtl/>
        </w:rPr>
        <w:t>الثَّاني</w:t>
      </w:r>
      <w:r>
        <w:rPr>
          <w:rtl/>
        </w:rPr>
        <w:t>ة -وهي الأخيرة- وكانت عن علامات الإعراب وانتهينا منها، والحمد لله تعالى.</w:t>
      </w:r>
    </w:p>
    <w:p w:rsidR="00631D0A" w:rsidRDefault="00631D0A" w:rsidP="00FA1E6E">
      <w:pPr>
        <w:spacing w:before="120"/>
        <w:ind w:firstLine="397"/>
        <w:jc w:val="both"/>
      </w:pPr>
      <w:r>
        <w:rPr>
          <w:rtl/>
        </w:rPr>
        <w:t>في هذا الد</w:t>
      </w:r>
      <w:r w:rsidR="00A4343B">
        <w:rPr>
          <w:rFonts w:hint="cs"/>
          <w:rtl/>
        </w:rPr>
        <w:t>َّ</w:t>
      </w:r>
      <w:r>
        <w:rPr>
          <w:rtl/>
        </w:rPr>
        <w:t>رس -إن شاء الله</w:t>
      </w:r>
      <w:r w:rsidR="003F74BD">
        <w:rPr>
          <w:rFonts w:hint="cs"/>
          <w:rtl/>
        </w:rPr>
        <w:t>-</w:t>
      </w:r>
      <w:r>
        <w:rPr>
          <w:rtl/>
        </w:rPr>
        <w:t xml:space="preserve"> سنقرأ الأمثلة التي ذكرها المصنِّف على علامات</w:t>
      </w:r>
      <w:r w:rsidR="00A4343B">
        <w:rPr>
          <w:rFonts w:hint="cs"/>
          <w:rtl/>
        </w:rPr>
        <w:t>ِ</w:t>
      </w:r>
      <w:r>
        <w:rPr>
          <w:rtl/>
        </w:rPr>
        <w:t xml:space="preserve"> الإعراب، ث</w:t>
      </w:r>
      <w:r w:rsidR="0054440C">
        <w:rPr>
          <w:rFonts w:hint="cs"/>
          <w:rtl/>
        </w:rPr>
        <w:t>ُ</w:t>
      </w:r>
      <w:r>
        <w:rPr>
          <w:rtl/>
        </w:rPr>
        <w:t>م</w:t>
      </w:r>
      <w:r w:rsidR="0054440C">
        <w:rPr>
          <w:rFonts w:hint="cs"/>
          <w:rtl/>
        </w:rPr>
        <w:t>َّ</w:t>
      </w:r>
      <w:r>
        <w:rPr>
          <w:rtl/>
        </w:rPr>
        <w:t xml:space="preserve"> نقرأ -بإذن الله- التَّنبيهات التي ذكرها المصن</w:t>
      </w:r>
      <w:r w:rsidR="00A4343B">
        <w:rPr>
          <w:rFonts w:hint="cs"/>
          <w:rtl/>
        </w:rPr>
        <w:t>ِّ</w:t>
      </w:r>
      <w:r>
        <w:rPr>
          <w:rtl/>
        </w:rPr>
        <w:t>ف في آخر هذه الرِّسالة، فنبدأ بقراءة الأمثلة التي ذكرها على علامات الإعراب.</w:t>
      </w:r>
    </w:p>
    <w:p w:rsidR="00631D0A" w:rsidRDefault="00631D0A" w:rsidP="00FA1E6E">
      <w:pPr>
        <w:spacing w:before="120"/>
        <w:ind w:firstLine="397"/>
        <w:jc w:val="both"/>
      </w:pPr>
      <w:r>
        <w:rPr>
          <w:rtl/>
        </w:rPr>
        <w:t>{أعوذ بالله من الش</w:t>
      </w:r>
      <w:r w:rsidR="00A4343B">
        <w:rPr>
          <w:rFonts w:hint="cs"/>
          <w:rtl/>
        </w:rPr>
        <w:t>َّ</w:t>
      </w:r>
      <w:r>
        <w:rPr>
          <w:rtl/>
        </w:rPr>
        <w:t>يطان الرجيم، بسم الله الرحمن الرحيم.</w:t>
      </w:r>
    </w:p>
    <w:p w:rsidR="00631D0A" w:rsidRDefault="00631D0A" w:rsidP="00FA1E6E">
      <w:pPr>
        <w:spacing w:before="120"/>
        <w:ind w:firstLine="397"/>
        <w:jc w:val="both"/>
      </w:pPr>
      <w:r>
        <w:rPr>
          <w:rtl/>
        </w:rPr>
        <w:t>الحمد</w:t>
      </w:r>
      <w:r w:rsidR="00A4343B">
        <w:rPr>
          <w:rFonts w:hint="cs"/>
          <w:rtl/>
        </w:rPr>
        <w:t xml:space="preserve">ُ </w:t>
      </w:r>
      <w:r>
        <w:rPr>
          <w:rtl/>
        </w:rPr>
        <w:t>لله، والص</w:t>
      </w:r>
      <w:r w:rsidR="00A4343B">
        <w:rPr>
          <w:rFonts w:hint="cs"/>
          <w:rtl/>
        </w:rPr>
        <w:t>َّ</w:t>
      </w:r>
      <w:r>
        <w:rPr>
          <w:rtl/>
        </w:rPr>
        <w:t>لاة والس</w:t>
      </w:r>
      <w:r w:rsidR="00A4343B">
        <w:rPr>
          <w:rFonts w:hint="cs"/>
          <w:rtl/>
        </w:rPr>
        <w:t>َّ</w:t>
      </w:r>
      <w:r>
        <w:rPr>
          <w:rtl/>
        </w:rPr>
        <w:t>لام على رسول الله، اللهم</w:t>
      </w:r>
      <w:r w:rsidR="00A4343B">
        <w:rPr>
          <w:rFonts w:hint="cs"/>
          <w:rtl/>
        </w:rPr>
        <w:t>َّ</w:t>
      </w:r>
      <w:r>
        <w:rPr>
          <w:rtl/>
        </w:rPr>
        <w:t xml:space="preserve"> اغفر لنا ولشيخنا وللحاضرين وللمشاهدين.</w:t>
      </w:r>
    </w:p>
    <w:p w:rsidR="00631D0A" w:rsidRPr="003F74BD" w:rsidRDefault="00631D0A" w:rsidP="00FA1E6E">
      <w:pPr>
        <w:spacing w:before="120"/>
        <w:ind w:firstLine="397"/>
        <w:jc w:val="both"/>
        <w:rPr>
          <w:color w:val="0000FF"/>
        </w:rPr>
      </w:pPr>
      <w:r>
        <w:rPr>
          <w:rtl/>
        </w:rPr>
        <w:t>قال المصن</w:t>
      </w:r>
      <w:r w:rsidR="00B05C96">
        <w:rPr>
          <w:rFonts w:hint="cs"/>
          <w:rtl/>
        </w:rPr>
        <w:t>ِّ</w:t>
      </w:r>
      <w:r>
        <w:rPr>
          <w:rtl/>
        </w:rPr>
        <w:t xml:space="preserve">ف -وفقه الله: </w:t>
      </w:r>
      <w:r w:rsidRPr="003F74BD">
        <w:rPr>
          <w:color w:val="0000FF"/>
          <w:rtl/>
        </w:rPr>
        <w:t>(أمثلة على علامات الإعراب:</w:t>
      </w:r>
    </w:p>
    <w:p w:rsidR="00631D0A" w:rsidRDefault="00631D0A" w:rsidP="00FA1E6E">
      <w:pPr>
        <w:spacing w:before="120"/>
        <w:ind w:firstLine="397"/>
        <w:jc w:val="both"/>
      </w:pPr>
      <w:r w:rsidRPr="003F74BD">
        <w:rPr>
          <w:color w:val="0000FF"/>
          <w:rtl/>
        </w:rPr>
        <w:t xml:space="preserve">- </w:t>
      </w:r>
      <w:r w:rsidR="003F74BD" w:rsidRPr="003F74BD">
        <w:rPr>
          <w:rFonts w:hint="cs"/>
          <w:color w:val="0000FF"/>
          <w:rtl/>
        </w:rPr>
        <w:t>"</w:t>
      </w:r>
      <w:r w:rsidRPr="003F74BD">
        <w:rPr>
          <w:color w:val="0000FF"/>
          <w:rtl/>
        </w:rPr>
        <w:t>أبوك يقضي بالحق</w:t>
      </w:r>
      <w:r w:rsidR="003F74BD" w:rsidRPr="003F74BD">
        <w:rPr>
          <w:rFonts w:hint="cs"/>
          <w:color w:val="0000FF"/>
          <w:rtl/>
        </w:rPr>
        <w:t>"</w:t>
      </w:r>
      <w:r w:rsidRPr="003F74BD">
        <w:rPr>
          <w:color w:val="0000FF"/>
          <w:rtl/>
        </w:rPr>
        <w:t>)</w:t>
      </w:r>
      <w:r>
        <w:rPr>
          <w:rtl/>
        </w:rPr>
        <w:t>}.</w:t>
      </w:r>
    </w:p>
    <w:p w:rsidR="00631D0A" w:rsidRPr="0058281F" w:rsidRDefault="00631D0A" w:rsidP="00FA1E6E">
      <w:pPr>
        <w:spacing w:before="120"/>
        <w:ind w:firstLine="397"/>
        <w:jc w:val="both"/>
      </w:pPr>
      <w:r w:rsidRPr="0058281F">
        <w:rPr>
          <w:rtl/>
        </w:rPr>
        <w:lastRenderedPageBreak/>
        <w:t>طبعًا المصن</w:t>
      </w:r>
      <w:r w:rsidR="00A4343B" w:rsidRPr="0058281F">
        <w:rPr>
          <w:rFonts w:hint="cs"/>
          <w:rtl/>
        </w:rPr>
        <w:t>ِّ</w:t>
      </w:r>
      <w:r w:rsidRPr="0058281F">
        <w:rPr>
          <w:rtl/>
        </w:rPr>
        <w:t>ف اختار هذه الأمثلة لكي تكون أمثلةً على علامات الإعراب الأصليَّة والفرعيَّة، والظ</w:t>
      </w:r>
      <w:r w:rsidR="00A4343B" w:rsidRPr="0058281F">
        <w:rPr>
          <w:rFonts w:hint="cs"/>
          <w:rtl/>
        </w:rPr>
        <w:t>َّ</w:t>
      </w:r>
      <w:r w:rsidRPr="0058281F">
        <w:rPr>
          <w:rtl/>
        </w:rPr>
        <w:t>اهرة والمقد</w:t>
      </w:r>
      <w:r w:rsidR="00A4343B" w:rsidRPr="0058281F">
        <w:rPr>
          <w:rFonts w:hint="cs"/>
          <w:rtl/>
        </w:rPr>
        <w:t>َّ</w:t>
      </w:r>
      <w:r w:rsidRPr="0058281F">
        <w:rPr>
          <w:rtl/>
        </w:rPr>
        <w:t>رة، فقوله</w:t>
      </w:r>
      <w:r w:rsidR="0054440C" w:rsidRPr="0058281F">
        <w:rPr>
          <w:rFonts w:hint="cs"/>
          <w:rtl/>
        </w:rPr>
        <w:t>:</w:t>
      </w:r>
      <w:r w:rsidRPr="0058281F">
        <w:rPr>
          <w:rtl/>
        </w:rPr>
        <w:t xml:space="preserve"> </w:t>
      </w:r>
      <w:r w:rsidRPr="0058281F">
        <w:rPr>
          <w:color w:val="0000FF"/>
          <w:rtl/>
        </w:rPr>
        <w:t>"أبوك يقضي بالحق"</w:t>
      </w:r>
      <w:r w:rsidRPr="0058281F">
        <w:rPr>
          <w:rtl/>
        </w:rPr>
        <w:t xml:space="preserve"> فــ "أبوك" سيكون مثالًا على علامات الإعراب الفرعيَّة</w:t>
      </w:r>
      <w:r w:rsidR="0054440C" w:rsidRPr="0058281F">
        <w:rPr>
          <w:rFonts w:hint="cs"/>
          <w:rtl/>
        </w:rPr>
        <w:t>؛</w:t>
      </w:r>
      <w:r w:rsidRPr="0058281F">
        <w:rPr>
          <w:rtl/>
        </w:rPr>
        <w:t xml:space="preserve"> لأنَّه من الأسماء الخمسة، و</w:t>
      </w:r>
      <w:r w:rsidR="0054440C" w:rsidRPr="0058281F">
        <w:rPr>
          <w:rFonts w:hint="cs"/>
          <w:rtl/>
        </w:rPr>
        <w:t xml:space="preserve">الفعل </w:t>
      </w:r>
      <w:r w:rsidRPr="0058281F">
        <w:rPr>
          <w:rtl/>
        </w:rPr>
        <w:t>"يقضي" مثال على علامات الإعراب المقدَّرة</w:t>
      </w:r>
      <w:r w:rsidR="0054440C" w:rsidRPr="0058281F">
        <w:rPr>
          <w:rFonts w:hint="cs"/>
          <w:rtl/>
        </w:rPr>
        <w:t>؛</w:t>
      </w:r>
      <w:r w:rsidRPr="0058281F">
        <w:rPr>
          <w:rtl/>
        </w:rPr>
        <w:t xml:space="preserve"> لأنَّه م</w:t>
      </w:r>
      <w:r w:rsidR="0054440C" w:rsidRPr="0058281F">
        <w:rPr>
          <w:rFonts w:hint="cs"/>
          <w:rtl/>
        </w:rPr>
        <w:t>ُ</w:t>
      </w:r>
      <w:r w:rsidRPr="0058281F">
        <w:rPr>
          <w:rtl/>
        </w:rPr>
        <w:t>ضارع م</w:t>
      </w:r>
      <w:r w:rsidR="0054440C" w:rsidRPr="0058281F">
        <w:rPr>
          <w:rFonts w:hint="cs"/>
          <w:rtl/>
        </w:rPr>
        <w:t>ُ</w:t>
      </w:r>
      <w:r w:rsidRPr="0058281F">
        <w:rPr>
          <w:rtl/>
        </w:rPr>
        <w:t>عتل</w:t>
      </w:r>
      <w:r w:rsidR="0054440C" w:rsidRPr="0058281F">
        <w:rPr>
          <w:rFonts w:hint="cs"/>
          <w:rtl/>
        </w:rPr>
        <w:t>ِ</w:t>
      </w:r>
      <w:r w:rsidRPr="0058281F">
        <w:rPr>
          <w:rtl/>
        </w:rPr>
        <w:t xml:space="preserve"> الآ</w:t>
      </w:r>
      <w:r w:rsidR="0054440C" w:rsidRPr="0058281F">
        <w:rPr>
          <w:rFonts w:hint="cs"/>
          <w:rtl/>
        </w:rPr>
        <w:t>َ</w:t>
      </w:r>
      <w:r w:rsidRPr="0058281F">
        <w:rPr>
          <w:rtl/>
        </w:rPr>
        <w:t>خ</w:t>
      </w:r>
      <w:r w:rsidR="0054440C" w:rsidRPr="0058281F">
        <w:rPr>
          <w:rFonts w:hint="cs"/>
          <w:rtl/>
        </w:rPr>
        <w:t>ِ</w:t>
      </w:r>
      <w:r w:rsidRPr="0058281F">
        <w:rPr>
          <w:rtl/>
        </w:rPr>
        <w:t>ر بالياء، و"الحق" مثال على ما يُعرَب بعلامات الإعراب الأصلية.</w:t>
      </w:r>
    </w:p>
    <w:p w:rsidR="00631D0A" w:rsidRPr="0058281F" w:rsidRDefault="00631D0A" w:rsidP="00FA1E6E">
      <w:pPr>
        <w:spacing w:before="120"/>
        <w:ind w:firstLine="397"/>
        <w:jc w:val="both"/>
      </w:pPr>
      <w:r w:rsidRPr="0058281F">
        <w:rPr>
          <w:rtl/>
        </w:rPr>
        <w:t>ونسمع الإعراب الآن..</w:t>
      </w:r>
    </w:p>
    <w:p w:rsidR="00631D0A" w:rsidRPr="0058281F" w:rsidRDefault="00631D0A" w:rsidP="00FA1E6E">
      <w:pPr>
        <w:spacing w:before="120"/>
        <w:ind w:firstLine="397"/>
        <w:jc w:val="both"/>
        <w:rPr>
          <w:color w:val="0000FF"/>
        </w:rPr>
      </w:pPr>
      <w:r w:rsidRPr="0058281F">
        <w:rPr>
          <w:rtl/>
        </w:rPr>
        <w:t>{</w:t>
      </w:r>
      <w:r w:rsidRPr="0058281F">
        <w:rPr>
          <w:color w:val="0000FF"/>
          <w:rtl/>
        </w:rPr>
        <w:t>("أبوك"</w:t>
      </w:r>
      <w:r w:rsidR="0054440C" w:rsidRPr="0058281F">
        <w:rPr>
          <w:rFonts w:hint="cs"/>
          <w:color w:val="0000FF"/>
          <w:rtl/>
        </w:rPr>
        <w:t>:</w:t>
      </w:r>
      <w:r w:rsidRPr="0058281F">
        <w:rPr>
          <w:color w:val="0000FF"/>
          <w:rtl/>
        </w:rPr>
        <w:t xml:space="preserve"> مبتدأ مرفوع، وعلامة رفعه الواو نيابة عن </w:t>
      </w:r>
      <w:r w:rsidR="00385DCD" w:rsidRPr="0058281F">
        <w:rPr>
          <w:color w:val="0000FF"/>
          <w:rtl/>
        </w:rPr>
        <w:t>الضَّمَّة</w:t>
      </w:r>
      <w:r w:rsidR="0054440C" w:rsidRPr="0058281F">
        <w:rPr>
          <w:rFonts w:hint="cs"/>
          <w:color w:val="0000FF"/>
          <w:rtl/>
        </w:rPr>
        <w:t>؛</w:t>
      </w:r>
      <w:r w:rsidRPr="0058281F">
        <w:rPr>
          <w:color w:val="0000FF"/>
          <w:rtl/>
        </w:rPr>
        <w:t xml:space="preserve"> لأنَّه من الأسماء الخمسة.</w:t>
      </w:r>
    </w:p>
    <w:p w:rsidR="00631D0A" w:rsidRPr="0058281F" w:rsidRDefault="00631D0A" w:rsidP="00FA1E6E">
      <w:pPr>
        <w:spacing w:before="120"/>
        <w:ind w:firstLine="397"/>
        <w:jc w:val="both"/>
      </w:pPr>
      <w:r w:rsidRPr="0058281F">
        <w:rPr>
          <w:color w:val="0000FF"/>
          <w:rtl/>
        </w:rPr>
        <w:t>"يقضي"</w:t>
      </w:r>
      <w:r w:rsidR="0054440C" w:rsidRPr="0058281F">
        <w:rPr>
          <w:rFonts w:hint="cs"/>
          <w:color w:val="0000FF"/>
          <w:rtl/>
        </w:rPr>
        <w:t>:</w:t>
      </w:r>
      <w:r w:rsidRPr="0058281F">
        <w:rPr>
          <w:color w:val="0000FF"/>
          <w:rtl/>
        </w:rPr>
        <w:t xml:space="preserve"> فعل م</w:t>
      </w:r>
      <w:r w:rsidR="0054440C" w:rsidRPr="0058281F">
        <w:rPr>
          <w:rFonts w:hint="cs"/>
          <w:color w:val="0000FF"/>
          <w:rtl/>
        </w:rPr>
        <w:t>ُ</w:t>
      </w:r>
      <w:r w:rsidRPr="0058281F">
        <w:rPr>
          <w:color w:val="0000FF"/>
          <w:rtl/>
        </w:rPr>
        <w:t>ضارع م</w:t>
      </w:r>
      <w:r w:rsidR="0054440C" w:rsidRPr="0058281F">
        <w:rPr>
          <w:rFonts w:hint="cs"/>
          <w:color w:val="0000FF"/>
          <w:rtl/>
        </w:rPr>
        <w:t>َ</w:t>
      </w:r>
      <w:r w:rsidRPr="0058281F">
        <w:rPr>
          <w:color w:val="0000FF"/>
          <w:rtl/>
        </w:rPr>
        <w:t>رفوع</w:t>
      </w:r>
      <w:r w:rsidR="0054440C" w:rsidRPr="0058281F">
        <w:rPr>
          <w:rFonts w:hint="cs"/>
          <w:color w:val="0000FF"/>
          <w:rtl/>
        </w:rPr>
        <w:t>ٌ</w:t>
      </w:r>
      <w:r w:rsidRPr="0058281F">
        <w:rPr>
          <w:color w:val="0000FF"/>
          <w:rtl/>
        </w:rPr>
        <w:t>، وعلامة ر</w:t>
      </w:r>
      <w:r w:rsidR="0054440C" w:rsidRPr="0058281F">
        <w:rPr>
          <w:rFonts w:hint="cs"/>
          <w:color w:val="0000FF"/>
          <w:rtl/>
        </w:rPr>
        <w:t>َ</w:t>
      </w:r>
      <w:r w:rsidRPr="0058281F">
        <w:rPr>
          <w:color w:val="0000FF"/>
          <w:rtl/>
        </w:rPr>
        <w:t>فع</w:t>
      </w:r>
      <w:r w:rsidR="0054440C" w:rsidRPr="0058281F">
        <w:rPr>
          <w:rFonts w:hint="cs"/>
          <w:color w:val="0000FF"/>
          <w:rtl/>
        </w:rPr>
        <w:t>ِ</w:t>
      </w:r>
      <w:r w:rsidRPr="0058281F">
        <w:rPr>
          <w:color w:val="0000FF"/>
          <w:rtl/>
        </w:rPr>
        <w:t>ه</w:t>
      </w:r>
      <w:r w:rsidR="0054440C" w:rsidRPr="0058281F">
        <w:rPr>
          <w:rFonts w:hint="cs"/>
          <w:color w:val="0000FF"/>
          <w:rtl/>
        </w:rPr>
        <w:t>ِ</w:t>
      </w:r>
      <w:r w:rsidRPr="0058281F">
        <w:rPr>
          <w:color w:val="0000FF"/>
          <w:rtl/>
        </w:rPr>
        <w:t xml:space="preserve"> </w:t>
      </w:r>
      <w:r w:rsidR="00385DCD" w:rsidRPr="0058281F">
        <w:rPr>
          <w:color w:val="0000FF"/>
          <w:rtl/>
        </w:rPr>
        <w:t>الضَّمَّة</w:t>
      </w:r>
      <w:r w:rsidR="0054440C" w:rsidRPr="0058281F">
        <w:rPr>
          <w:rFonts w:hint="cs"/>
          <w:color w:val="0000FF"/>
          <w:rtl/>
        </w:rPr>
        <w:t>،</w:t>
      </w:r>
      <w:r w:rsidRPr="0058281F">
        <w:rPr>
          <w:color w:val="0000FF"/>
          <w:rtl/>
        </w:rPr>
        <w:t xml:space="preserve"> منع من ظهورها الثِّقل)</w:t>
      </w:r>
      <w:r w:rsidR="003F74BD" w:rsidRPr="0058281F">
        <w:rPr>
          <w:rFonts w:hint="cs"/>
          <w:rtl/>
        </w:rPr>
        <w:t>}</w:t>
      </w:r>
      <w:r w:rsidRPr="0058281F">
        <w:rPr>
          <w:rtl/>
        </w:rPr>
        <w:t>.</w:t>
      </w:r>
    </w:p>
    <w:p w:rsidR="00A4343B" w:rsidRPr="0058281F" w:rsidRDefault="00631D0A" w:rsidP="00FA1E6E">
      <w:pPr>
        <w:spacing w:before="120"/>
        <w:ind w:firstLine="397"/>
        <w:jc w:val="both"/>
        <w:rPr>
          <w:rtl/>
        </w:rPr>
      </w:pPr>
      <w:r w:rsidRPr="0058281F">
        <w:rPr>
          <w:rtl/>
        </w:rPr>
        <w:t>أما كلمة "بالحق" ما أعربها المصنف</w:t>
      </w:r>
      <w:r w:rsidR="0054440C" w:rsidRPr="0058281F">
        <w:rPr>
          <w:rFonts w:hint="cs"/>
          <w:rtl/>
        </w:rPr>
        <w:t>؛</w:t>
      </w:r>
      <w:r w:rsidRPr="0058281F">
        <w:rPr>
          <w:rtl/>
        </w:rPr>
        <w:t xml:space="preserve"> لأنَّه</w:t>
      </w:r>
      <w:r w:rsidR="00A4343B" w:rsidRPr="0058281F">
        <w:rPr>
          <w:rFonts w:hint="cs"/>
          <w:rtl/>
        </w:rPr>
        <w:t>ا</w:t>
      </w:r>
      <w:r w:rsidRPr="0058281F">
        <w:rPr>
          <w:rtl/>
        </w:rPr>
        <w:t xml:space="preserve"> لا تدخل في علامات الإعراب الفرعيَّة ولا المقدَّرة</w:t>
      </w:r>
      <w:r w:rsidR="00A4343B" w:rsidRPr="0058281F">
        <w:rPr>
          <w:rFonts w:hint="cs"/>
          <w:rtl/>
        </w:rPr>
        <w:t>.</w:t>
      </w:r>
    </w:p>
    <w:p w:rsidR="00A4343B" w:rsidRPr="0058281F" w:rsidRDefault="00631D0A" w:rsidP="00FA1E6E">
      <w:pPr>
        <w:spacing w:before="120"/>
        <w:ind w:firstLine="397"/>
        <w:jc w:val="both"/>
        <w:rPr>
          <w:rtl/>
        </w:rPr>
      </w:pPr>
      <w:r w:rsidRPr="0058281F">
        <w:rPr>
          <w:rtl/>
        </w:rPr>
        <w:t>فالباء: حرف جرٍّ مبني على الكسر لا محلَّ له من الإعراب.</w:t>
      </w:r>
    </w:p>
    <w:p w:rsidR="00631D0A" w:rsidRDefault="00631D0A" w:rsidP="00FA1E6E">
      <w:pPr>
        <w:spacing w:before="120"/>
        <w:ind w:firstLine="397"/>
        <w:jc w:val="both"/>
        <w:rPr>
          <w:rtl/>
        </w:rPr>
      </w:pPr>
      <w:r w:rsidRPr="0058281F">
        <w:rPr>
          <w:rtl/>
        </w:rPr>
        <w:t>و"الحق"</w:t>
      </w:r>
      <w:r w:rsidR="0054440C" w:rsidRPr="0058281F">
        <w:rPr>
          <w:rFonts w:hint="cs"/>
          <w:rtl/>
        </w:rPr>
        <w:t>:</w:t>
      </w:r>
      <w:r w:rsidRPr="0058281F">
        <w:rPr>
          <w:rtl/>
        </w:rPr>
        <w:t xml:space="preserve"> اسم مجرور بالباء، وعلامة جرِّه الكسرة.</w:t>
      </w:r>
    </w:p>
    <w:p w:rsidR="00631D0A" w:rsidRDefault="00631D0A" w:rsidP="00FA1E6E">
      <w:pPr>
        <w:spacing w:before="120"/>
        <w:ind w:firstLine="397"/>
        <w:jc w:val="both"/>
      </w:pPr>
      <w:r>
        <w:rPr>
          <w:rtl/>
        </w:rPr>
        <w:t xml:space="preserve">ننتقل إلى المثال </w:t>
      </w:r>
      <w:r w:rsidR="00385DCD">
        <w:rPr>
          <w:rtl/>
        </w:rPr>
        <w:t>الثَّاني</w:t>
      </w:r>
      <w:r>
        <w:rPr>
          <w:rtl/>
        </w:rPr>
        <w:t>:</w:t>
      </w:r>
    </w:p>
    <w:p w:rsidR="00631D0A" w:rsidRPr="0058281F" w:rsidRDefault="00631D0A" w:rsidP="00FA1E6E">
      <w:pPr>
        <w:spacing w:before="120"/>
        <w:ind w:firstLine="397"/>
        <w:jc w:val="both"/>
      </w:pPr>
      <w:r w:rsidRPr="0058281F">
        <w:rPr>
          <w:rtl/>
        </w:rPr>
        <w:t>{</w:t>
      </w:r>
      <w:r w:rsidRPr="0058281F">
        <w:rPr>
          <w:color w:val="0000FF"/>
          <w:rtl/>
        </w:rPr>
        <w:t>(العصا من آيات موسى عليه السلام)</w:t>
      </w:r>
      <w:r w:rsidRPr="0058281F">
        <w:rPr>
          <w:rtl/>
        </w:rPr>
        <w:t>}.</w:t>
      </w:r>
    </w:p>
    <w:p w:rsidR="00631D0A" w:rsidRPr="0058281F" w:rsidRDefault="00631D0A" w:rsidP="00FA1E6E">
      <w:pPr>
        <w:spacing w:before="120"/>
        <w:ind w:firstLine="397"/>
        <w:jc w:val="both"/>
      </w:pPr>
      <w:r w:rsidRPr="0058281F">
        <w:rPr>
          <w:rtl/>
        </w:rPr>
        <w:t>"العصا": هذا اسم م</w:t>
      </w:r>
      <w:r w:rsidR="0054440C" w:rsidRPr="0058281F">
        <w:rPr>
          <w:rFonts w:hint="cs"/>
          <w:rtl/>
        </w:rPr>
        <w:t>َ</w:t>
      </w:r>
      <w:r w:rsidRPr="0058281F">
        <w:rPr>
          <w:rtl/>
        </w:rPr>
        <w:t>قصور مختوم بالألف، فإعرابه سيكون م</w:t>
      </w:r>
      <w:r w:rsidR="0054440C" w:rsidRPr="0058281F">
        <w:rPr>
          <w:rFonts w:hint="cs"/>
          <w:rtl/>
        </w:rPr>
        <w:t>ُ</w:t>
      </w:r>
      <w:r w:rsidRPr="0058281F">
        <w:rPr>
          <w:rtl/>
        </w:rPr>
        <w:t>قدَّرًا.</w:t>
      </w:r>
    </w:p>
    <w:p w:rsidR="00631D0A" w:rsidRPr="0058281F" w:rsidRDefault="00A4343B" w:rsidP="00FA1E6E">
      <w:pPr>
        <w:spacing w:before="120"/>
        <w:ind w:firstLine="397"/>
        <w:jc w:val="both"/>
      </w:pPr>
      <w:r w:rsidRPr="0058281F">
        <w:rPr>
          <w:rFonts w:hint="cs"/>
          <w:rtl/>
        </w:rPr>
        <w:t>"</w:t>
      </w:r>
      <w:r w:rsidR="00631D0A" w:rsidRPr="0058281F">
        <w:rPr>
          <w:rtl/>
        </w:rPr>
        <w:t>آيات</w:t>
      </w:r>
      <w:r w:rsidRPr="0058281F">
        <w:rPr>
          <w:rFonts w:hint="cs"/>
          <w:rtl/>
        </w:rPr>
        <w:t>"</w:t>
      </w:r>
      <w:r w:rsidR="00631D0A" w:rsidRPr="0058281F">
        <w:rPr>
          <w:rtl/>
        </w:rPr>
        <w:t>: جمع مؤنَّث سالم.</w:t>
      </w:r>
    </w:p>
    <w:p w:rsidR="00631D0A" w:rsidRPr="0058281F" w:rsidRDefault="00A4343B" w:rsidP="00FA1E6E">
      <w:pPr>
        <w:spacing w:before="120"/>
        <w:ind w:firstLine="397"/>
        <w:jc w:val="both"/>
      </w:pPr>
      <w:r w:rsidRPr="0058281F">
        <w:rPr>
          <w:rFonts w:hint="cs"/>
          <w:rtl/>
        </w:rPr>
        <w:t>"</w:t>
      </w:r>
      <w:r w:rsidR="00631D0A" w:rsidRPr="0058281F">
        <w:rPr>
          <w:rtl/>
        </w:rPr>
        <w:t>موسى</w:t>
      </w:r>
      <w:r w:rsidRPr="0058281F">
        <w:rPr>
          <w:rFonts w:hint="cs"/>
          <w:rtl/>
        </w:rPr>
        <w:t>"</w:t>
      </w:r>
      <w:r w:rsidR="00631D0A" w:rsidRPr="0058281F">
        <w:rPr>
          <w:rtl/>
        </w:rPr>
        <w:t>: هذا اسم منقوص، وأيضًا ممنوع من الصَّرف</w:t>
      </w:r>
      <w:r w:rsidR="0054440C" w:rsidRPr="0058281F">
        <w:rPr>
          <w:rFonts w:hint="cs"/>
          <w:rtl/>
        </w:rPr>
        <w:t>؛</w:t>
      </w:r>
      <w:r w:rsidR="00631D0A" w:rsidRPr="0058281F">
        <w:rPr>
          <w:rtl/>
        </w:rPr>
        <w:t xml:space="preserve"> لأنَّه ع</w:t>
      </w:r>
      <w:r w:rsidR="0054440C" w:rsidRPr="0058281F">
        <w:rPr>
          <w:rFonts w:hint="cs"/>
          <w:rtl/>
        </w:rPr>
        <w:t>َ</w:t>
      </w:r>
      <w:r w:rsidR="00631D0A" w:rsidRPr="0058281F">
        <w:rPr>
          <w:rtl/>
        </w:rPr>
        <w:t>ل</w:t>
      </w:r>
      <w:r w:rsidR="0054440C" w:rsidRPr="0058281F">
        <w:rPr>
          <w:rFonts w:hint="cs"/>
          <w:rtl/>
        </w:rPr>
        <w:t>َ</w:t>
      </w:r>
      <w:r w:rsidR="00631D0A" w:rsidRPr="0058281F">
        <w:rPr>
          <w:rtl/>
        </w:rPr>
        <w:t>مٌ أعجمي.</w:t>
      </w:r>
    </w:p>
    <w:p w:rsidR="00631D0A" w:rsidRPr="0058281F" w:rsidRDefault="00631D0A" w:rsidP="00FA1E6E">
      <w:pPr>
        <w:spacing w:before="120"/>
        <w:ind w:firstLine="397"/>
        <w:jc w:val="both"/>
        <w:rPr>
          <w:color w:val="0000FF"/>
        </w:rPr>
      </w:pPr>
      <w:r w:rsidRPr="0058281F">
        <w:rPr>
          <w:rtl/>
        </w:rPr>
        <w:t>{</w:t>
      </w:r>
      <w:r w:rsidRPr="0058281F">
        <w:rPr>
          <w:color w:val="0000FF"/>
          <w:rtl/>
        </w:rPr>
        <w:t>("العصا": م</w:t>
      </w:r>
      <w:r w:rsidR="0054440C" w:rsidRPr="0058281F">
        <w:rPr>
          <w:rFonts w:hint="cs"/>
          <w:color w:val="0000FF"/>
          <w:rtl/>
        </w:rPr>
        <w:t>ُ</w:t>
      </w:r>
      <w:r w:rsidRPr="0058281F">
        <w:rPr>
          <w:color w:val="0000FF"/>
          <w:rtl/>
        </w:rPr>
        <w:t xml:space="preserve">بتدأ مرفوع، وعلامة رفعه </w:t>
      </w:r>
      <w:r w:rsidR="00385DCD" w:rsidRPr="0058281F">
        <w:rPr>
          <w:color w:val="0000FF"/>
          <w:rtl/>
        </w:rPr>
        <w:t>الضَّمَّة</w:t>
      </w:r>
      <w:r w:rsidRPr="0058281F">
        <w:rPr>
          <w:color w:val="0000FF"/>
          <w:rtl/>
        </w:rPr>
        <w:t xml:space="preserve"> المقدَّرة، منع من ظهورها التَّعذُّر.</w:t>
      </w:r>
    </w:p>
    <w:p w:rsidR="00631D0A" w:rsidRPr="0058281F" w:rsidRDefault="00631D0A" w:rsidP="00FA1E6E">
      <w:pPr>
        <w:spacing w:before="120"/>
        <w:ind w:firstLine="397"/>
        <w:jc w:val="both"/>
      </w:pPr>
      <w:r w:rsidRPr="0058281F">
        <w:rPr>
          <w:color w:val="0000FF"/>
          <w:rtl/>
        </w:rPr>
        <w:t>"موسى": م</w:t>
      </w:r>
      <w:r w:rsidR="0054440C" w:rsidRPr="0058281F">
        <w:rPr>
          <w:rFonts w:hint="cs"/>
          <w:color w:val="0000FF"/>
          <w:rtl/>
        </w:rPr>
        <w:t>ُ</w:t>
      </w:r>
      <w:r w:rsidRPr="0058281F">
        <w:rPr>
          <w:color w:val="0000FF"/>
          <w:rtl/>
        </w:rPr>
        <w:t>ضاف إليه مجرور، وعلامة جرِّه الفتحة</w:t>
      </w:r>
      <w:r w:rsidR="00385DCD" w:rsidRPr="0058281F">
        <w:rPr>
          <w:color w:val="0000FF"/>
          <w:rtl/>
        </w:rPr>
        <w:t xml:space="preserve"> </w:t>
      </w:r>
      <w:r w:rsidRPr="0058281F">
        <w:rPr>
          <w:color w:val="0000FF"/>
          <w:rtl/>
        </w:rPr>
        <w:t>المقدرة منع من ظهورها التَّعذر)</w:t>
      </w:r>
      <w:r w:rsidRPr="0058281F">
        <w:rPr>
          <w:rtl/>
        </w:rPr>
        <w:t>}.</w:t>
      </w:r>
    </w:p>
    <w:p w:rsidR="00631D0A" w:rsidRPr="0058281F" w:rsidRDefault="00631D0A" w:rsidP="00FA1E6E">
      <w:pPr>
        <w:spacing w:before="120"/>
        <w:ind w:firstLine="397"/>
        <w:jc w:val="both"/>
      </w:pPr>
      <w:r w:rsidRPr="0058281F">
        <w:rPr>
          <w:rtl/>
        </w:rPr>
        <w:t>"العصا": مبتدأ</w:t>
      </w:r>
      <w:r w:rsidR="0054440C" w:rsidRPr="0058281F">
        <w:rPr>
          <w:rFonts w:hint="cs"/>
          <w:rtl/>
        </w:rPr>
        <w:t>؛</w:t>
      </w:r>
      <w:r w:rsidRPr="0058281F">
        <w:rPr>
          <w:rtl/>
        </w:rPr>
        <w:t xml:space="preserve"> لأنَّه اسم وقع في ابتداء الج</w:t>
      </w:r>
      <w:r w:rsidR="0054440C" w:rsidRPr="0058281F">
        <w:rPr>
          <w:rFonts w:hint="cs"/>
          <w:rtl/>
        </w:rPr>
        <w:t>ُ</w:t>
      </w:r>
      <w:r w:rsidRPr="0058281F">
        <w:rPr>
          <w:rtl/>
        </w:rPr>
        <w:t xml:space="preserve">ملة، مرفوع لأنَّه مُعرَب، وعلامة رفعه </w:t>
      </w:r>
      <w:r w:rsidR="00385DCD" w:rsidRPr="0058281F">
        <w:rPr>
          <w:rtl/>
        </w:rPr>
        <w:t>الضَّمَّة</w:t>
      </w:r>
      <w:r w:rsidRPr="0058281F">
        <w:rPr>
          <w:rtl/>
        </w:rPr>
        <w:t xml:space="preserve"> المقدرة، لأنه مختوم بألف، والذي منع من ظهورها التَّعذر -يعني الاستحالة.</w:t>
      </w:r>
    </w:p>
    <w:p w:rsidR="00631D0A" w:rsidRPr="0058281F" w:rsidRDefault="00631D0A" w:rsidP="00FA1E6E">
      <w:pPr>
        <w:spacing w:before="120"/>
        <w:ind w:firstLine="397"/>
        <w:jc w:val="both"/>
      </w:pPr>
      <w:r w:rsidRPr="0058281F">
        <w:rPr>
          <w:rtl/>
        </w:rPr>
        <w:t>"م</w:t>
      </w:r>
      <w:r w:rsidR="0054440C" w:rsidRPr="0058281F">
        <w:rPr>
          <w:rFonts w:hint="cs"/>
          <w:rtl/>
        </w:rPr>
        <w:t>ِ</w:t>
      </w:r>
      <w:r w:rsidRPr="0058281F">
        <w:rPr>
          <w:rtl/>
        </w:rPr>
        <w:t>ن": حرف</w:t>
      </w:r>
      <w:r w:rsidR="0054440C" w:rsidRPr="0058281F">
        <w:rPr>
          <w:rFonts w:hint="cs"/>
          <w:rtl/>
        </w:rPr>
        <w:t>ُ</w:t>
      </w:r>
      <w:r w:rsidRPr="0058281F">
        <w:rPr>
          <w:rtl/>
        </w:rPr>
        <w:t xml:space="preserve"> ج</w:t>
      </w:r>
      <w:r w:rsidR="0054440C" w:rsidRPr="0058281F">
        <w:rPr>
          <w:rFonts w:hint="cs"/>
          <w:rtl/>
        </w:rPr>
        <w:t>َ</w:t>
      </w:r>
      <w:r w:rsidRPr="0058281F">
        <w:rPr>
          <w:rtl/>
        </w:rPr>
        <w:t>ر</w:t>
      </w:r>
      <w:r w:rsidR="0054440C" w:rsidRPr="0058281F">
        <w:rPr>
          <w:rFonts w:hint="cs"/>
          <w:rtl/>
        </w:rPr>
        <w:t>ِّ</w:t>
      </w:r>
      <w:r w:rsidRPr="0058281F">
        <w:rPr>
          <w:rtl/>
        </w:rPr>
        <w:t xml:space="preserve"> م</w:t>
      </w:r>
      <w:r w:rsidR="0054440C" w:rsidRPr="0058281F">
        <w:rPr>
          <w:rFonts w:hint="cs"/>
          <w:rtl/>
        </w:rPr>
        <w:t>َ</w:t>
      </w:r>
      <w:r w:rsidRPr="0058281F">
        <w:rPr>
          <w:rtl/>
        </w:rPr>
        <w:t>بني على السُّكون لا محلَّ له من الإعراب.</w:t>
      </w:r>
    </w:p>
    <w:p w:rsidR="00631D0A" w:rsidRPr="0058281F" w:rsidRDefault="00631D0A" w:rsidP="00FA1E6E">
      <w:pPr>
        <w:spacing w:before="120"/>
        <w:ind w:firstLine="397"/>
        <w:jc w:val="both"/>
      </w:pPr>
      <w:r w:rsidRPr="0058281F">
        <w:rPr>
          <w:rtl/>
        </w:rPr>
        <w:t>"آيات": اسم مجرور بــ"م</w:t>
      </w:r>
      <w:r w:rsidR="0054440C" w:rsidRPr="0058281F">
        <w:rPr>
          <w:rFonts w:hint="cs"/>
          <w:rtl/>
        </w:rPr>
        <w:t>ِ</w:t>
      </w:r>
      <w:r w:rsidRPr="0058281F">
        <w:rPr>
          <w:rtl/>
        </w:rPr>
        <w:t>ن" وعلامة ج</w:t>
      </w:r>
      <w:r w:rsidR="0054440C" w:rsidRPr="0058281F">
        <w:rPr>
          <w:rFonts w:hint="cs"/>
          <w:rtl/>
        </w:rPr>
        <w:t>َ</w:t>
      </w:r>
      <w:r w:rsidRPr="0058281F">
        <w:rPr>
          <w:rtl/>
        </w:rPr>
        <w:t>رِّه الكسرة، و"آيات" م</w:t>
      </w:r>
      <w:r w:rsidR="0054440C" w:rsidRPr="0058281F">
        <w:rPr>
          <w:rFonts w:hint="cs"/>
          <w:rtl/>
        </w:rPr>
        <w:t>ُ</w:t>
      </w:r>
      <w:r w:rsidRPr="0058281F">
        <w:rPr>
          <w:rtl/>
        </w:rPr>
        <w:t>ضاف و</w:t>
      </w:r>
      <w:r w:rsidR="0054440C" w:rsidRPr="0058281F">
        <w:rPr>
          <w:rFonts w:hint="cs"/>
          <w:rtl/>
        </w:rPr>
        <w:t xml:space="preserve"> </w:t>
      </w:r>
      <w:r w:rsidRPr="0058281F">
        <w:rPr>
          <w:rtl/>
        </w:rPr>
        <w:t>"موسى" م</w:t>
      </w:r>
      <w:r w:rsidR="0054440C" w:rsidRPr="0058281F">
        <w:rPr>
          <w:rFonts w:hint="cs"/>
          <w:rtl/>
        </w:rPr>
        <w:t>ُ</w:t>
      </w:r>
      <w:r w:rsidRPr="0058281F">
        <w:rPr>
          <w:rtl/>
        </w:rPr>
        <w:t>ضاف</w:t>
      </w:r>
      <w:r w:rsidR="0054440C" w:rsidRPr="0058281F">
        <w:rPr>
          <w:rFonts w:hint="cs"/>
          <w:rtl/>
        </w:rPr>
        <w:t>ٌ</w:t>
      </w:r>
      <w:r w:rsidRPr="0058281F">
        <w:rPr>
          <w:rtl/>
        </w:rPr>
        <w:t xml:space="preserve"> إليه مجرور وعلامة جرِّه الفتحة المقدَّرة منع من ظهورها التَّعذُّر.</w:t>
      </w:r>
    </w:p>
    <w:p w:rsidR="00631D0A" w:rsidRPr="0058281F" w:rsidRDefault="00631D0A" w:rsidP="00FA1E6E">
      <w:pPr>
        <w:spacing w:before="120"/>
        <w:ind w:firstLine="397"/>
        <w:jc w:val="both"/>
      </w:pPr>
      <w:r w:rsidRPr="0058281F">
        <w:rPr>
          <w:rtl/>
        </w:rPr>
        <w:lastRenderedPageBreak/>
        <w:t xml:space="preserve">يوجد في المطبوع </w:t>
      </w:r>
      <w:r w:rsidRPr="0058281F">
        <w:rPr>
          <w:color w:val="0000FF"/>
          <w:rtl/>
        </w:rPr>
        <w:t>(وعلامة جرِّهِ الكسرة المقدَّرةِ)</w:t>
      </w:r>
      <w:r w:rsidRPr="0058281F">
        <w:rPr>
          <w:rtl/>
        </w:rPr>
        <w:t>، وهذا خطأ</w:t>
      </w:r>
      <w:r w:rsidR="0054440C" w:rsidRPr="0058281F">
        <w:rPr>
          <w:rFonts w:hint="cs"/>
          <w:rtl/>
        </w:rPr>
        <w:t>؛</w:t>
      </w:r>
      <w:r w:rsidRPr="0058281F">
        <w:rPr>
          <w:rtl/>
        </w:rPr>
        <w:t xml:space="preserve"> لأنَّ "موسى" علمٌ أعجمي فيدخل في الممنوع من الص</w:t>
      </w:r>
      <w:r w:rsidR="00A4343B" w:rsidRPr="0058281F">
        <w:rPr>
          <w:rFonts w:hint="cs"/>
          <w:rtl/>
        </w:rPr>
        <w:t>َّ</w:t>
      </w:r>
      <w:r w:rsidRPr="0058281F">
        <w:rPr>
          <w:rtl/>
        </w:rPr>
        <w:t>رف الذي يُجرُّ بالفتحةِ، إلا أنَّ التفحة هنا م</w:t>
      </w:r>
      <w:r w:rsidR="0054440C" w:rsidRPr="0058281F">
        <w:rPr>
          <w:rFonts w:hint="cs"/>
          <w:rtl/>
        </w:rPr>
        <w:t>ُ</w:t>
      </w:r>
      <w:r w:rsidRPr="0058281F">
        <w:rPr>
          <w:rtl/>
        </w:rPr>
        <w:t>قدَّرة</w:t>
      </w:r>
      <w:r w:rsidR="0054440C" w:rsidRPr="0058281F">
        <w:rPr>
          <w:rFonts w:hint="cs"/>
          <w:rtl/>
        </w:rPr>
        <w:t>؛</w:t>
      </w:r>
      <w:r w:rsidRPr="0058281F">
        <w:rPr>
          <w:rtl/>
        </w:rPr>
        <w:t xml:space="preserve"> لأنَّ هذا الع</w:t>
      </w:r>
      <w:r w:rsidR="0054440C" w:rsidRPr="0058281F">
        <w:rPr>
          <w:rFonts w:hint="cs"/>
          <w:rtl/>
        </w:rPr>
        <w:t>َ</w:t>
      </w:r>
      <w:r w:rsidRPr="0058281F">
        <w:rPr>
          <w:rtl/>
        </w:rPr>
        <w:t>لم الأعجمي م</w:t>
      </w:r>
      <w:r w:rsidR="0054440C" w:rsidRPr="0058281F">
        <w:rPr>
          <w:rFonts w:hint="cs"/>
          <w:rtl/>
        </w:rPr>
        <w:t>َ</w:t>
      </w:r>
      <w:r w:rsidRPr="0058281F">
        <w:rPr>
          <w:rtl/>
        </w:rPr>
        <w:t>قصور -أي: مختومٌ بألف.</w:t>
      </w:r>
    </w:p>
    <w:p w:rsidR="00631D0A" w:rsidRPr="0058281F" w:rsidRDefault="00631D0A" w:rsidP="00FA1E6E">
      <w:pPr>
        <w:spacing w:before="120"/>
        <w:ind w:firstLine="397"/>
        <w:jc w:val="both"/>
      </w:pPr>
      <w:r w:rsidRPr="0058281F">
        <w:rPr>
          <w:rtl/>
        </w:rPr>
        <w:t>و"عليه السلام" هذه جملة د</w:t>
      </w:r>
      <w:r w:rsidR="0054440C" w:rsidRPr="0058281F">
        <w:rPr>
          <w:rFonts w:hint="cs"/>
          <w:rtl/>
        </w:rPr>
        <w:t>ُ</w:t>
      </w:r>
      <w:r w:rsidRPr="0058281F">
        <w:rPr>
          <w:rtl/>
        </w:rPr>
        <w:t>عائية، "على"</w:t>
      </w:r>
      <w:r w:rsidR="0054440C" w:rsidRPr="0058281F">
        <w:rPr>
          <w:rFonts w:hint="cs"/>
          <w:rtl/>
        </w:rPr>
        <w:t>:</w:t>
      </w:r>
      <w:r w:rsidRPr="0058281F">
        <w:rPr>
          <w:rtl/>
        </w:rPr>
        <w:t xml:space="preserve"> حرف جر مبني على السُّكون لا محلَّ له من الإعراب، والهاء المت</w:t>
      </w:r>
      <w:r w:rsidR="00A4343B" w:rsidRPr="0058281F">
        <w:rPr>
          <w:rFonts w:hint="cs"/>
          <w:rtl/>
        </w:rPr>
        <w:t>َّ</w:t>
      </w:r>
      <w:r w:rsidRPr="0058281F">
        <w:rPr>
          <w:rtl/>
        </w:rPr>
        <w:t>صلة بــ "عليه" ضمير متَّصل في محلِّ جر بحرف الجر "على" مبني على الكسر. "الس</w:t>
      </w:r>
      <w:r w:rsidR="00A4343B" w:rsidRPr="0058281F">
        <w:rPr>
          <w:rFonts w:hint="cs"/>
          <w:rtl/>
        </w:rPr>
        <w:t>َّ</w:t>
      </w:r>
      <w:r w:rsidRPr="0058281F">
        <w:rPr>
          <w:rtl/>
        </w:rPr>
        <w:t>لام" م</w:t>
      </w:r>
      <w:r w:rsidR="0054440C" w:rsidRPr="0058281F">
        <w:rPr>
          <w:rFonts w:hint="cs"/>
          <w:rtl/>
        </w:rPr>
        <w:t>ُ</w:t>
      </w:r>
      <w:r w:rsidRPr="0058281F">
        <w:rPr>
          <w:rtl/>
        </w:rPr>
        <w:t>بتدأ</w:t>
      </w:r>
      <w:r w:rsidR="0054440C" w:rsidRPr="0058281F">
        <w:rPr>
          <w:rFonts w:hint="cs"/>
          <w:rtl/>
        </w:rPr>
        <w:t>؛</w:t>
      </w:r>
      <w:r w:rsidRPr="0058281F">
        <w:rPr>
          <w:rtl/>
        </w:rPr>
        <w:t xml:space="preserve"> لأنَّنا درسنا في النَّحو أنَّ المبتدأ: كلُّ اسم مجرَّدٍ عن العوامل اللفظيَّة. فــ "عليه" جرَّ الهاء وانتهى عمله، فصار "الس</w:t>
      </w:r>
      <w:r w:rsidR="0054440C" w:rsidRPr="0058281F">
        <w:rPr>
          <w:rFonts w:hint="cs"/>
          <w:rtl/>
        </w:rPr>
        <w:t>َّ</w:t>
      </w:r>
      <w:r w:rsidRPr="0058281F">
        <w:rPr>
          <w:rtl/>
        </w:rPr>
        <w:t>لام" اسمًا مجرَّدًا عن العوامل اللفظيَّة، يعني</w:t>
      </w:r>
      <w:r w:rsidR="0054440C" w:rsidRPr="0058281F">
        <w:rPr>
          <w:rFonts w:hint="cs"/>
          <w:rtl/>
        </w:rPr>
        <w:t>:</w:t>
      </w:r>
      <w:r w:rsidRPr="0058281F">
        <w:rPr>
          <w:rtl/>
        </w:rPr>
        <w:t xml:space="preserve"> لم يُسبق بعامل لفظي، فصار مبتدأ -إلا أنَّه مبتدأ مؤخَّر- مرفوع وعلامة رفعه </w:t>
      </w:r>
      <w:r w:rsidR="00385DCD" w:rsidRPr="0058281F">
        <w:rPr>
          <w:rtl/>
        </w:rPr>
        <w:t>الضَّمَّة</w:t>
      </w:r>
      <w:r w:rsidRPr="0058281F">
        <w:rPr>
          <w:rtl/>
        </w:rPr>
        <w:t>.</w:t>
      </w:r>
    </w:p>
    <w:p w:rsidR="00446A12" w:rsidRDefault="00631D0A" w:rsidP="0058281F">
      <w:pPr>
        <w:spacing w:before="120"/>
        <w:ind w:firstLine="397"/>
        <w:jc w:val="both"/>
      </w:pPr>
      <w:r w:rsidRPr="0058281F">
        <w:rPr>
          <w:rtl/>
        </w:rPr>
        <w:t>أمَّا خبر المبتدأ: فقد أخبرنا عن "الس</w:t>
      </w:r>
      <w:r w:rsidR="00A4343B" w:rsidRPr="0058281F">
        <w:rPr>
          <w:rFonts w:hint="cs"/>
          <w:rtl/>
        </w:rPr>
        <w:t>َّ</w:t>
      </w:r>
      <w:r w:rsidRPr="0058281F">
        <w:rPr>
          <w:rtl/>
        </w:rPr>
        <w:t>لام" بأنَّه عليه، يعني على موسى، ف</w:t>
      </w:r>
      <w:r w:rsidR="00A4343B" w:rsidRPr="0058281F">
        <w:rPr>
          <w:rFonts w:hint="cs"/>
          <w:rtl/>
        </w:rPr>
        <w:t>ا</w:t>
      </w:r>
      <w:r w:rsidRPr="0058281F">
        <w:rPr>
          <w:rtl/>
        </w:rPr>
        <w:t>لخبر م</w:t>
      </w:r>
      <w:r w:rsidR="0054440C" w:rsidRPr="0058281F">
        <w:rPr>
          <w:rFonts w:hint="cs"/>
          <w:rtl/>
        </w:rPr>
        <w:t>ُ</w:t>
      </w:r>
      <w:r w:rsidRPr="0058281F">
        <w:rPr>
          <w:rtl/>
        </w:rPr>
        <w:t>قدَّم وهو "عليه". وجملة "عليه السلام" جملة دعائيَّة.</w:t>
      </w:r>
    </w:p>
    <w:p w:rsidR="00631D0A" w:rsidRDefault="00631D0A" w:rsidP="00FA1E6E">
      <w:pPr>
        <w:spacing w:before="120"/>
        <w:ind w:firstLine="397"/>
        <w:jc w:val="both"/>
      </w:pPr>
      <w:r>
        <w:rPr>
          <w:rtl/>
        </w:rPr>
        <w:t>ننتقل إلى المثال الت</w:t>
      </w:r>
      <w:r w:rsidR="00502570">
        <w:rPr>
          <w:rFonts w:hint="cs"/>
          <w:rtl/>
        </w:rPr>
        <w:t>َّ</w:t>
      </w:r>
      <w:r>
        <w:rPr>
          <w:rtl/>
        </w:rPr>
        <w:t>الي..</w:t>
      </w:r>
    </w:p>
    <w:p w:rsidR="00631D0A" w:rsidRPr="0058281F" w:rsidRDefault="00631D0A" w:rsidP="00FA1E6E">
      <w:pPr>
        <w:spacing w:before="120"/>
        <w:ind w:firstLine="397"/>
        <w:jc w:val="both"/>
        <w:rPr>
          <w:color w:val="0000FF"/>
        </w:rPr>
      </w:pPr>
      <w:r w:rsidRPr="0058281F">
        <w:rPr>
          <w:rtl/>
        </w:rPr>
        <w:t>{</w:t>
      </w:r>
      <w:r w:rsidRPr="0058281F">
        <w:rPr>
          <w:color w:val="0000FF"/>
          <w:rtl/>
        </w:rPr>
        <w:t>("ذهب الشَّابَّان إلى النادي"</w:t>
      </w:r>
    </w:p>
    <w:p w:rsidR="00631D0A" w:rsidRPr="0058281F" w:rsidRDefault="00631D0A" w:rsidP="00FA1E6E">
      <w:pPr>
        <w:spacing w:before="120"/>
        <w:ind w:firstLine="397"/>
        <w:jc w:val="both"/>
        <w:rPr>
          <w:color w:val="0000FF"/>
        </w:rPr>
      </w:pPr>
      <w:r w:rsidRPr="0058281F">
        <w:rPr>
          <w:color w:val="0000FF"/>
          <w:rtl/>
        </w:rPr>
        <w:t xml:space="preserve">"الشَّابَّان": فاعل مرفوع، وعلامة رفعه الألف نيابة عن </w:t>
      </w:r>
      <w:r w:rsidR="00385DCD" w:rsidRPr="0058281F">
        <w:rPr>
          <w:color w:val="0000FF"/>
          <w:rtl/>
        </w:rPr>
        <w:t>الضَّمَّة</w:t>
      </w:r>
      <w:r w:rsidR="0054440C" w:rsidRPr="0058281F">
        <w:rPr>
          <w:rFonts w:hint="cs"/>
          <w:color w:val="0000FF"/>
          <w:rtl/>
        </w:rPr>
        <w:t>؛</w:t>
      </w:r>
      <w:r w:rsidRPr="0058281F">
        <w:rPr>
          <w:color w:val="0000FF"/>
          <w:rtl/>
        </w:rPr>
        <w:t xml:space="preserve"> لأنَّه مثنى.</w:t>
      </w:r>
    </w:p>
    <w:p w:rsidR="00631D0A" w:rsidRPr="0058281F" w:rsidRDefault="00631D0A" w:rsidP="00FA1E6E">
      <w:pPr>
        <w:spacing w:before="120"/>
        <w:ind w:firstLine="397"/>
        <w:jc w:val="both"/>
      </w:pPr>
      <w:r w:rsidRPr="0058281F">
        <w:rPr>
          <w:color w:val="0000FF"/>
          <w:rtl/>
        </w:rPr>
        <w:t>"النادي": اسم مجرور، وعلامة جرِّه الكسرة المقدرة، منع من ظهورها الثِّقل)</w:t>
      </w:r>
      <w:r w:rsidRPr="0058281F">
        <w:rPr>
          <w:rtl/>
        </w:rPr>
        <w:t>}.</w:t>
      </w:r>
    </w:p>
    <w:p w:rsidR="00631D0A" w:rsidRPr="0058281F" w:rsidRDefault="00631D0A" w:rsidP="00FA1E6E">
      <w:pPr>
        <w:spacing w:before="120"/>
        <w:ind w:firstLine="397"/>
        <w:jc w:val="both"/>
      </w:pPr>
      <w:r w:rsidRPr="0058281F">
        <w:rPr>
          <w:rtl/>
        </w:rPr>
        <w:t>"ذهب": هذا فعل ماضٍ، فإعرابه سهلٌ وواضح</w:t>
      </w:r>
      <w:r w:rsidR="0054440C" w:rsidRPr="0058281F">
        <w:rPr>
          <w:rFonts w:hint="cs"/>
          <w:rtl/>
        </w:rPr>
        <w:t>؛</w:t>
      </w:r>
      <w:r w:rsidRPr="0058281F">
        <w:rPr>
          <w:rtl/>
        </w:rPr>
        <w:t xml:space="preserve"> لأنَّه ممَّا قبل خطِّ الإعراب، فنقول: "ذهب" فعل ماضٍ مبني على الف</w:t>
      </w:r>
      <w:r w:rsidR="0054440C" w:rsidRPr="0058281F">
        <w:rPr>
          <w:rFonts w:hint="cs"/>
          <w:rtl/>
        </w:rPr>
        <w:t>ت</w:t>
      </w:r>
      <w:r w:rsidRPr="0058281F">
        <w:rPr>
          <w:rtl/>
        </w:rPr>
        <w:t>ح لا محل له من الإعراب.</w:t>
      </w:r>
    </w:p>
    <w:p w:rsidR="00631D0A" w:rsidRPr="0058281F" w:rsidRDefault="00631D0A" w:rsidP="00FA1E6E">
      <w:pPr>
        <w:spacing w:before="120"/>
        <w:ind w:firstLine="397"/>
        <w:jc w:val="both"/>
      </w:pPr>
      <w:r w:rsidRPr="0058281F">
        <w:rPr>
          <w:rtl/>
        </w:rPr>
        <w:t>"الشَّابَّان": فاعل، ولكنه م</w:t>
      </w:r>
      <w:r w:rsidR="0054440C" w:rsidRPr="0058281F">
        <w:rPr>
          <w:rFonts w:hint="cs"/>
          <w:rtl/>
        </w:rPr>
        <w:t>ُ</w:t>
      </w:r>
      <w:r w:rsidRPr="0058281F">
        <w:rPr>
          <w:rtl/>
        </w:rPr>
        <w:t>ثنى فنعربه إعراب المثنى، فنقول: فاعل م</w:t>
      </w:r>
      <w:r w:rsidR="0054440C" w:rsidRPr="0058281F">
        <w:rPr>
          <w:rFonts w:hint="cs"/>
          <w:rtl/>
        </w:rPr>
        <w:t>َ</w:t>
      </w:r>
      <w:r w:rsidRPr="0058281F">
        <w:rPr>
          <w:rtl/>
        </w:rPr>
        <w:t>رفوع</w:t>
      </w:r>
      <w:r w:rsidR="0054440C" w:rsidRPr="0058281F">
        <w:rPr>
          <w:rFonts w:hint="cs"/>
          <w:rtl/>
        </w:rPr>
        <w:t>ٌ</w:t>
      </w:r>
      <w:r w:rsidRPr="0058281F">
        <w:rPr>
          <w:rtl/>
        </w:rPr>
        <w:t>، وعلامة</w:t>
      </w:r>
      <w:r w:rsidR="0054440C" w:rsidRPr="0058281F">
        <w:rPr>
          <w:rFonts w:hint="cs"/>
          <w:rtl/>
        </w:rPr>
        <w:t>ُ</w:t>
      </w:r>
      <w:r w:rsidRPr="0058281F">
        <w:rPr>
          <w:rtl/>
        </w:rPr>
        <w:t xml:space="preserve"> ر</w:t>
      </w:r>
      <w:r w:rsidR="0054440C" w:rsidRPr="0058281F">
        <w:rPr>
          <w:rFonts w:hint="cs"/>
          <w:rtl/>
        </w:rPr>
        <w:t>َ</w:t>
      </w:r>
      <w:r w:rsidRPr="0058281F">
        <w:rPr>
          <w:rtl/>
        </w:rPr>
        <w:t>فع</w:t>
      </w:r>
      <w:r w:rsidR="0054440C" w:rsidRPr="0058281F">
        <w:rPr>
          <w:rFonts w:hint="cs"/>
          <w:rtl/>
        </w:rPr>
        <w:t>ِ</w:t>
      </w:r>
      <w:r w:rsidRPr="0058281F">
        <w:rPr>
          <w:rtl/>
        </w:rPr>
        <w:t>ه</w:t>
      </w:r>
      <w:r w:rsidR="0054440C" w:rsidRPr="0058281F">
        <w:rPr>
          <w:rFonts w:hint="cs"/>
          <w:rtl/>
        </w:rPr>
        <w:t>ِ</w:t>
      </w:r>
      <w:r w:rsidRPr="0058281F">
        <w:rPr>
          <w:rtl/>
        </w:rPr>
        <w:t xml:space="preserve"> الألف نيابة عن </w:t>
      </w:r>
      <w:r w:rsidR="00385DCD" w:rsidRPr="0058281F">
        <w:rPr>
          <w:rtl/>
        </w:rPr>
        <w:t>الضَّمَّة</w:t>
      </w:r>
      <w:r w:rsidR="00B727E4" w:rsidRPr="0058281F">
        <w:rPr>
          <w:rFonts w:hint="cs"/>
          <w:rtl/>
        </w:rPr>
        <w:t>؛</w:t>
      </w:r>
      <w:r w:rsidRPr="0058281F">
        <w:rPr>
          <w:rtl/>
        </w:rPr>
        <w:t xml:space="preserve"> لأنَّه م</w:t>
      </w:r>
      <w:r w:rsidR="00B727E4" w:rsidRPr="0058281F">
        <w:rPr>
          <w:rFonts w:hint="cs"/>
          <w:rtl/>
        </w:rPr>
        <w:t>ُ</w:t>
      </w:r>
      <w:r w:rsidRPr="0058281F">
        <w:rPr>
          <w:rtl/>
        </w:rPr>
        <w:t>ثنَّى.</w:t>
      </w:r>
    </w:p>
    <w:p w:rsidR="00631D0A" w:rsidRPr="0058281F" w:rsidRDefault="00631D0A" w:rsidP="00FA1E6E">
      <w:pPr>
        <w:spacing w:before="120"/>
        <w:ind w:firstLine="397"/>
        <w:jc w:val="both"/>
      </w:pPr>
      <w:r w:rsidRPr="0058281F">
        <w:rPr>
          <w:rtl/>
        </w:rPr>
        <w:t>"إلى": حرف</w:t>
      </w:r>
      <w:r w:rsidR="00B727E4" w:rsidRPr="0058281F">
        <w:rPr>
          <w:rFonts w:hint="cs"/>
          <w:rtl/>
        </w:rPr>
        <w:t>ُ</w:t>
      </w:r>
      <w:r w:rsidRPr="0058281F">
        <w:rPr>
          <w:rtl/>
        </w:rPr>
        <w:t xml:space="preserve"> ج</w:t>
      </w:r>
      <w:r w:rsidR="00B727E4" w:rsidRPr="0058281F">
        <w:rPr>
          <w:rFonts w:hint="cs"/>
          <w:rtl/>
        </w:rPr>
        <w:t>َ</w:t>
      </w:r>
      <w:r w:rsidRPr="0058281F">
        <w:rPr>
          <w:rtl/>
        </w:rPr>
        <w:t>ر</w:t>
      </w:r>
      <w:r w:rsidR="00B727E4" w:rsidRPr="0058281F">
        <w:rPr>
          <w:rFonts w:hint="cs"/>
          <w:rtl/>
        </w:rPr>
        <w:t>ٍّ</w:t>
      </w:r>
      <w:r w:rsidRPr="0058281F">
        <w:rPr>
          <w:rtl/>
        </w:rPr>
        <w:t xml:space="preserve"> مبني على السُّكون لا محلَّ له من الإعراب.</w:t>
      </w:r>
    </w:p>
    <w:p w:rsidR="00631D0A" w:rsidRDefault="00631D0A" w:rsidP="00FA1E6E">
      <w:pPr>
        <w:spacing w:before="120"/>
        <w:ind w:firstLine="397"/>
        <w:jc w:val="both"/>
        <w:rPr>
          <w:rtl/>
        </w:rPr>
      </w:pPr>
      <w:r w:rsidRPr="0058281F">
        <w:rPr>
          <w:rtl/>
        </w:rPr>
        <w:t>"النادي": اسم مجرور بــ</w:t>
      </w:r>
      <w:r w:rsidR="00B727E4" w:rsidRPr="0058281F">
        <w:rPr>
          <w:rFonts w:hint="cs"/>
          <w:rtl/>
        </w:rPr>
        <w:t xml:space="preserve"> </w:t>
      </w:r>
      <w:r w:rsidRPr="0058281F">
        <w:rPr>
          <w:rtl/>
        </w:rPr>
        <w:t>"إلى" وعلامة جرِّه الكسرة الم</w:t>
      </w:r>
      <w:r w:rsidR="00B727E4" w:rsidRPr="0058281F">
        <w:rPr>
          <w:rFonts w:hint="cs"/>
          <w:rtl/>
        </w:rPr>
        <w:t>ُ</w:t>
      </w:r>
      <w:r w:rsidRPr="0058281F">
        <w:rPr>
          <w:rtl/>
        </w:rPr>
        <w:t>قدَّرة، منع م</w:t>
      </w:r>
      <w:r w:rsidR="00B727E4" w:rsidRPr="0058281F">
        <w:rPr>
          <w:rFonts w:hint="cs"/>
          <w:rtl/>
        </w:rPr>
        <w:t>ِ</w:t>
      </w:r>
      <w:r w:rsidRPr="0058281F">
        <w:rPr>
          <w:rtl/>
        </w:rPr>
        <w:t>ن ظ</w:t>
      </w:r>
      <w:r w:rsidR="00B727E4" w:rsidRPr="0058281F">
        <w:rPr>
          <w:rFonts w:hint="cs"/>
          <w:rtl/>
        </w:rPr>
        <w:t>ُ</w:t>
      </w:r>
      <w:r w:rsidRPr="0058281F">
        <w:rPr>
          <w:rtl/>
        </w:rPr>
        <w:t>هورها الثِّقل</w:t>
      </w:r>
      <w:r w:rsidR="00B727E4" w:rsidRPr="0058281F">
        <w:rPr>
          <w:rFonts w:hint="cs"/>
          <w:rtl/>
        </w:rPr>
        <w:t>؛</w:t>
      </w:r>
      <w:r w:rsidRPr="0058281F">
        <w:rPr>
          <w:rtl/>
        </w:rPr>
        <w:t xml:space="preserve"> لأنَّ الثِّقل مع الياء والواو كما أنَّ التَّعذُّر مع الألف.</w:t>
      </w:r>
    </w:p>
    <w:p w:rsidR="00631D0A" w:rsidRPr="0058281F" w:rsidRDefault="00631D0A" w:rsidP="00FA1E6E">
      <w:pPr>
        <w:spacing w:before="120"/>
        <w:ind w:firstLine="397"/>
        <w:jc w:val="both"/>
        <w:rPr>
          <w:color w:val="0000FF"/>
        </w:rPr>
      </w:pPr>
      <w:r w:rsidRPr="0058281F">
        <w:rPr>
          <w:rtl/>
        </w:rPr>
        <w:t>{</w:t>
      </w:r>
      <w:r w:rsidRPr="0058281F">
        <w:rPr>
          <w:color w:val="0000FF"/>
          <w:rtl/>
        </w:rPr>
        <w:t>("المسلمون ي</w:t>
      </w:r>
      <w:r w:rsidR="00B727E4" w:rsidRPr="0058281F">
        <w:rPr>
          <w:rFonts w:hint="cs"/>
          <w:color w:val="0000FF"/>
          <w:rtl/>
        </w:rPr>
        <w:t>َ</w:t>
      </w:r>
      <w:r w:rsidRPr="0058281F">
        <w:rPr>
          <w:color w:val="0000FF"/>
          <w:rtl/>
        </w:rPr>
        <w:t>سيرون ع</w:t>
      </w:r>
      <w:r w:rsidR="00B727E4" w:rsidRPr="0058281F">
        <w:rPr>
          <w:rFonts w:hint="cs"/>
          <w:color w:val="0000FF"/>
          <w:rtl/>
        </w:rPr>
        <w:t>َ</w:t>
      </w:r>
      <w:r w:rsidRPr="0058281F">
        <w:rPr>
          <w:color w:val="0000FF"/>
          <w:rtl/>
        </w:rPr>
        <w:t>لى ه</w:t>
      </w:r>
      <w:r w:rsidR="00B727E4" w:rsidRPr="0058281F">
        <w:rPr>
          <w:rFonts w:hint="cs"/>
          <w:color w:val="0000FF"/>
          <w:rtl/>
        </w:rPr>
        <w:t>ُ</w:t>
      </w:r>
      <w:r w:rsidRPr="0058281F">
        <w:rPr>
          <w:color w:val="0000FF"/>
          <w:rtl/>
        </w:rPr>
        <w:t>د</w:t>
      </w:r>
      <w:r w:rsidR="00B727E4" w:rsidRPr="0058281F">
        <w:rPr>
          <w:rFonts w:hint="cs"/>
          <w:color w:val="0000FF"/>
          <w:rtl/>
        </w:rPr>
        <w:t>ً</w:t>
      </w:r>
      <w:r w:rsidRPr="0058281F">
        <w:rPr>
          <w:color w:val="0000FF"/>
          <w:rtl/>
        </w:rPr>
        <w:t>ى".</w:t>
      </w:r>
    </w:p>
    <w:p w:rsidR="00631D0A" w:rsidRPr="0058281F" w:rsidRDefault="00631D0A" w:rsidP="00FA1E6E">
      <w:pPr>
        <w:spacing w:before="120"/>
        <w:ind w:firstLine="397"/>
        <w:jc w:val="both"/>
        <w:rPr>
          <w:color w:val="0000FF"/>
        </w:rPr>
      </w:pPr>
      <w:r w:rsidRPr="0058281F">
        <w:rPr>
          <w:color w:val="0000FF"/>
          <w:rtl/>
        </w:rPr>
        <w:t xml:space="preserve">"المسلمون: مبتدأ مرفوع، وعلامة رفعه الواو نيابة عن </w:t>
      </w:r>
      <w:r w:rsidR="00385DCD" w:rsidRPr="0058281F">
        <w:rPr>
          <w:color w:val="0000FF"/>
          <w:rtl/>
        </w:rPr>
        <w:t>الضَّمَّة</w:t>
      </w:r>
      <w:r w:rsidR="00B727E4" w:rsidRPr="0058281F">
        <w:rPr>
          <w:rFonts w:hint="cs"/>
          <w:color w:val="0000FF"/>
          <w:rtl/>
        </w:rPr>
        <w:t>؛</w:t>
      </w:r>
      <w:r w:rsidRPr="0058281F">
        <w:rPr>
          <w:color w:val="0000FF"/>
          <w:rtl/>
        </w:rPr>
        <w:t xml:space="preserve"> لأنَّه جمع مذكر سالم.</w:t>
      </w:r>
    </w:p>
    <w:p w:rsidR="00631D0A" w:rsidRPr="0058281F" w:rsidRDefault="00631D0A" w:rsidP="00FA1E6E">
      <w:pPr>
        <w:spacing w:before="120"/>
        <w:ind w:firstLine="397"/>
        <w:jc w:val="both"/>
      </w:pPr>
      <w:r w:rsidRPr="0058281F">
        <w:rPr>
          <w:color w:val="0000FF"/>
          <w:rtl/>
        </w:rPr>
        <w:lastRenderedPageBreak/>
        <w:t>"هدى": اسم مجرور، وعلامة جرِّه الكسرة المقدَّرة، منعَ من ظهورها التَّعذُّر)</w:t>
      </w:r>
      <w:r w:rsidRPr="0058281F">
        <w:rPr>
          <w:rtl/>
        </w:rPr>
        <w:t>}.</w:t>
      </w:r>
    </w:p>
    <w:p w:rsidR="00631D0A" w:rsidRPr="0058281F" w:rsidRDefault="00631D0A" w:rsidP="00FA1E6E">
      <w:pPr>
        <w:spacing w:before="120"/>
        <w:ind w:firstLine="397"/>
        <w:jc w:val="both"/>
      </w:pPr>
      <w:r w:rsidRPr="0058281F">
        <w:rPr>
          <w:rtl/>
        </w:rPr>
        <w:t>"المسلمون": هذا م</w:t>
      </w:r>
      <w:r w:rsidR="00B727E4" w:rsidRPr="0058281F">
        <w:rPr>
          <w:rFonts w:hint="cs"/>
          <w:rtl/>
        </w:rPr>
        <w:t>ُ</w:t>
      </w:r>
      <w:r w:rsidRPr="0058281F">
        <w:rPr>
          <w:rtl/>
        </w:rPr>
        <w:t>بتدأ</w:t>
      </w:r>
      <w:r w:rsidR="00B727E4" w:rsidRPr="0058281F">
        <w:rPr>
          <w:rFonts w:hint="cs"/>
          <w:rtl/>
        </w:rPr>
        <w:t>ٌ</w:t>
      </w:r>
      <w:r w:rsidRPr="0058281F">
        <w:rPr>
          <w:rtl/>
        </w:rPr>
        <w:t xml:space="preserve"> مرفوع</w:t>
      </w:r>
      <w:r w:rsidR="00B727E4" w:rsidRPr="0058281F">
        <w:rPr>
          <w:rFonts w:hint="cs"/>
          <w:rtl/>
        </w:rPr>
        <w:t>ٌ</w:t>
      </w:r>
      <w:r w:rsidRPr="0058281F">
        <w:rPr>
          <w:rtl/>
        </w:rPr>
        <w:t xml:space="preserve">، وعلامة رفعه الواو نيابة عن </w:t>
      </w:r>
      <w:r w:rsidR="00385DCD" w:rsidRPr="0058281F">
        <w:rPr>
          <w:rtl/>
        </w:rPr>
        <w:t>الضَّمَّة</w:t>
      </w:r>
      <w:r w:rsidR="00B727E4" w:rsidRPr="0058281F">
        <w:rPr>
          <w:rFonts w:hint="cs"/>
          <w:rtl/>
        </w:rPr>
        <w:t>؛</w:t>
      </w:r>
      <w:r w:rsidRPr="0058281F">
        <w:rPr>
          <w:rtl/>
        </w:rPr>
        <w:t xml:space="preserve"> لأنَّه جمع مذكر سالم، فهو داخل في علامات الإعراب الفرعيَّة.</w:t>
      </w:r>
    </w:p>
    <w:p w:rsidR="00631D0A" w:rsidRPr="0058281F" w:rsidRDefault="00631D0A" w:rsidP="00FA1E6E">
      <w:pPr>
        <w:spacing w:before="120"/>
        <w:ind w:firstLine="397"/>
        <w:jc w:val="both"/>
      </w:pPr>
      <w:r w:rsidRPr="0058281F">
        <w:rPr>
          <w:rtl/>
        </w:rPr>
        <w:t>"يسيرون": كان ينبغي أن نُعربها</w:t>
      </w:r>
      <w:r w:rsidR="00B727E4" w:rsidRPr="0058281F">
        <w:rPr>
          <w:rFonts w:hint="cs"/>
          <w:rtl/>
        </w:rPr>
        <w:t>؛</w:t>
      </w:r>
      <w:r w:rsidRPr="0058281F">
        <w:rPr>
          <w:rtl/>
        </w:rPr>
        <w:t xml:space="preserve"> لأنَّ إعرابها فرعي -يعني</w:t>
      </w:r>
      <w:r w:rsidR="00B727E4" w:rsidRPr="0058281F">
        <w:rPr>
          <w:rFonts w:hint="cs"/>
          <w:rtl/>
        </w:rPr>
        <w:t>:</w:t>
      </w:r>
      <w:r w:rsidRPr="0058281F">
        <w:rPr>
          <w:rtl/>
        </w:rPr>
        <w:t xml:space="preserve"> داخل في أبواب العلامات الفرعيَّة- فنقول: "يسيرون"</w:t>
      </w:r>
      <w:r w:rsidR="00275292" w:rsidRPr="0058281F">
        <w:rPr>
          <w:rFonts w:hint="cs"/>
          <w:rtl/>
        </w:rPr>
        <w:t>:</w:t>
      </w:r>
      <w:r w:rsidRPr="0058281F">
        <w:rPr>
          <w:rtl/>
        </w:rPr>
        <w:t xml:space="preserve"> فعل مضارع مرفوع، وعلامة رفعه ثبوت النون. والواو: فاعل في محل رفع -لأنَّه ضمير مبني- مبني على السكون.</w:t>
      </w:r>
    </w:p>
    <w:p w:rsidR="00631D0A" w:rsidRPr="0058281F" w:rsidRDefault="00631D0A" w:rsidP="00FA1E6E">
      <w:pPr>
        <w:spacing w:before="120"/>
        <w:ind w:firstLine="397"/>
        <w:jc w:val="both"/>
      </w:pPr>
      <w:r w:rsidRPr="0058281F">
        <w:rPr>
          <w:rtl/>
        </w:rPr>
        <w:t>خبر المبتدأ: جملة "يسيرون"، المكونة من الفعل والفاعل.</w:t>
      </w:r>
    </w:p>
    <w:p w:rsidR="00631D0A" w:rsidRPr="0058281F" w:rsidRDefault="00631D0A" w:rsidP="00FA1E6E">
      <w:pPr>
        <w:spacing w:before="120"/>
        <w:ind w:firstLine="397"/>
        <w:jc w:val="both"/>
      </w:pPr>
      <w:r w:rsidRPr="0058281F">
        <w:rPr>
          <w:rtl/>
        </w:rPr>
        <w:t>"على": حرف ج</w:t>
      </w:r>
      <w:r w:rsidR="00B727E4" w:rsidRPr="0058281F">
        <w:rPr>
          <w:rFonts w:hint="cs"/>
          <w:rtl/>
        </w:rPr>
        <w:t>َ</w:t>
      </w:r>
      <w:r w:rsidRPr="0058281F">
        <w:rPr>
          <w:rtl/>
        </w:rPr>
        <w:t>ر</w:t>
      </w:r>
      <w:r w:rsidR="00B727E4" w:rsidRPr="0058281F">
        <w:rPr>
          <w:rFonts w:hint="cs"/>
          <w:rtl/>
        </w:rPr>
        <w:t>ٍ</w:t>
      </w:r>
      <w:r w:rsidRPr="0058281F">
        <w:rPr>
          <w:rtl/>
        </w:rPr>
        <w:t xml:space="preserve"> مبني على السكون لا محل له من الإعراب.</w:t>
      </w:r>
    </w:p>
    <w:p w:rsidR="00631D0A" w:rsidRPr="0058281F" w:rsidRDefault="00631D0A" w:rsidP="00FA1E6E">
      <w:pPr>
        <w:spacing w:before="120"/>
        <w:ind w:firstLine="397"/>
        <w:jc w:val="both"/>
      </w:pPr>
      <w:r w:rsidRPr="0058281F">
        <w:rPr>
          <w:rtl/>
        </w:rPr>
        <w:t>"هدى"</w:t>
      </w:r>
      <w:r w:rsidR="00B727E4" w:rsidRPr="0058281F">
        <w:rPr>
          <w:rFonts w:hint="cs"/>
          <w:rtl/>
        </w:rPr>
        <w:t>:</w:t>
      </w:r>
      <w:r w:rsidRPr="0058281F">
        <w:rPr>
          <w:rtl/>
        </w:rPr>
        <w:t xml:space="preserve"> اسم مجرور بــ</w:t>
      </w:r>
      <w:r w:rsidR="00B727E4" w:rsidRPr="0058281F">
        <w:rPr>
          <w:rFonts w:hint="cs"/>
          <w:rtl/>
        </w:rPr>
        <w:t xml:space="preserve"> </w:t>
      </w:r>
      <w:r w:rsidRPr="0058281F">
        <w:rPr>
          <w:rtl/>
        </w:rPr>
        <w:t>"على" وعلامة جرِّه الكسرة المقد</w:t>
      </w:r>
      <w:r w:rsidR="00A4343B" w:rsidRPr="0058281F">
        <w:rPr>
          <w:rFonts w:hint="cs"/>
          <w:rtl/>
        </w:rPr>
        <w:t>َّ</w:t>
      </w:r>
      <w:r w:rsidRPr="0058281F">
        <w:rPr>
          <w:rtl/>
        </w:rPr>
        <w:t>رة على الألف، منع من ظهورها التَّعذُّر -يعني</w:t>
      </w:r>
      <w:r w:rsidR="00B727E4" w:rsidRPr="0058281F">
        <w:rPr>
          <w:rFonts w:hint="cs"/>
          <w:rtl/>
        </w:rPr>
        <w:t>:</w:t>
      </w:r>
      <w:r w:rsidRPr="0058281F">
        <w:rPr>
          <w:rtl/>
        </w:rPr>
        <w:t xml:space="preserve"> الاستحالة.</w:t>
      </w:r>
    </w:p>
    <w:p w:rsidR="00B727E4" w:rsidRPr="0058281F" w:rsidRDefault="00631D0A" w:rsidP="00FA1E6E">
      <w:pPr>
        <w:spacing w:before="120"/>
        <w:ind w:firstLine="397"/>
        <w:jc w:val="both"/>
        <w:rPr>
          <w:rtl/>
        </w:rPr>
      </w:pPr>
      <w:r w:rsidRPr="0058281F">
        <w:rPr>
          <w:rtl/>
        </w:rPr>
        <w:t xml:space="preserve">هنا نشرح أمرًا ربَّما يسأل عنه بعضكم، وهو: تنوين </w:t>
      </w:r>
      <w:r w:rsidR="00385DCD" w:rsidRPr="0058281F">
        <w:rPr>
          <w:rtl/>
        </w:rPr>
        <w:t>النَّصب</w:t>
      </w:r>
      <w:r w:rsidRPr="0058281F">
        <w:rPr>
          <w:rtl/>
        </w:rPr>
        <w:t xml:space="preserve"> الذي يوجد على "هدًى"، هدًى" هذا اسم مقصور، فإعرابه تقديري واتفقنا على ذلك. </w:t>
      </w:r>
    </w:p>
    <w:p w:rsidR="00631D0A" w:rsidRPr="0058281F" w:rsidRDefault="00631D0A" w:rsidP="00FA1E6E">
      <w:pPr>
        <w:spacing w:before="120"/>
        <w:ind w:firstLine="397"/>
        <w:jc w:val="both"/>
        <w:rPr>
          <w:b/>
          <w:bCs/>
          <w:u w:val="dotDash" w:color="FF0000"/>
        </w:rPr>
      </w:pPr>
      <w:r w:rsidRPr="0058281F">
        <w:rPr>
          <w:b/>
          <w:bCs/>
          <w:u w:val="dotDash" w:color="FF0000"/>
          <w:rtl/>
        </w:rPr>
        <w:t>لكن السؤال: هل هو ممنوع من الصَّرف أم مصروف</w:t>
      </w:r>
      <w:r w:rsidRPr="0058281F">
        <w:rPr>
          <w:rtl/>
        </w:rPr>
        <w:t>؟</w:t>
      </w:r>
    </w:p>
    <w:p w:rsidR="00631D0A" w:rsidRPr="0058281F" w:rsidRDefault="00631D0A" w:rsidP="00FA1E6E">
      <w:pPr>
        <w:spacing w:before="120"/>
        <w:ind w:firstLine="397"/>
        <w:jc w:val="both"/>
      </w:pPr>
      <w:r w:rsidRPr="0058281F">
        <w:rPr>
          <w:u w:val="dotDash" w:color="FF0000"/>
          <w:rtl/>
        </w:rPr>
        <w:t>الجواب</w:t>
      </w:r>
      <w:r w:rsidRPr="0058281F">
        <w:rPr>
          <w:rtl/>
        </w:rPr>
        <w:t>: هو اسم مصروف</w:t>
      </w:r>
      <w:r w:rsidR="00B727E4" w:rsidRPr="0058281F">
        <w:rPr>
          <w:rFonts w:hint="cs"/>
          <w:rtl/>
        </w:rPr>
        <w:t>؛</w:t>
      </w:r>
      <w:r w:rsidRPr="0058281F">
        <w:rPr>
          <w:rtl/>
        </w:rPr>
        <w:t xml:space="preserve"> لأنَّ الألف التي فيه ليست ألف تأنيث، وإنَّما هي ألف من أصل الكلمة، فهي ألف م</w:t>
      </w:r>
      <w:r w:rsidR="00B727E4" w:rsidRPr="0058281F">
        <w:rPr>
          <w:rFonts w:hint="cs"/>
          <w:rtl/>
        </w:rPr>
        <w:t>ُ</w:t>
      </w:r>
      <w:r w:rsidRPr="0058281F">
        <w:rPr>
          <w:rtl/>
        </w:rPr>
        <w:t xml:space="preserve">نقلبة عن </w:t>
      </w:r>
      <w:r w:rsidR="00B727E4" w:rsidRPr="0058281F">
        <w:rPr>
          <w:rFonts w:hint="cs"/>
          <w:rtl/>
        </w:rPr>
        <w:t>"ال</w:t>
      </w:r>
      <w:r w:rsidRPr="0058281F">
        <w:rPr>
          <w:rtl/>
        </w:rPr>
        <w:t>ياء</w:t>
      </w:r>
      <w:r w:rsidR="00B727E4" w:rsidRPr="0058281F">
        <w:rPr>
          <w:rFonts w:hint="cs"/>
          <w:rtl/>
        </w:rPr>
        <w:t>"</w:t>
      </w:r>
      <w:r w:rsidR="00385DCD" w:rsidRPr="0058281F">
        <w:rPr>
          <w:rtl/>
        </w:rPr>
        <w:t xml:space="preserve"> </w:t>
      </w:r>
      <w:r w:rsidRPr="0058281F">
        <w:rPr>
          <w:rtl/>
        </w:rPr>
        <w:t>التي في "ه</w:t>
      </w:r>
      <w:r w:rsidR="00B727E4" w:rsidRPr="0058281F">
        <w:rPr>
          <w:rFonts w:hint="cs"/>
          <w:rtl/>
        </w:rPr>
        <w:t>ُ</w:t>
      </w:r>
      <w:r w:rsidRPr="0058281F">
        <w:rPr>
          <w:rtl/>
        </w:rPr>
        <w:t>دَى: يَهدِي"، فهي حرف من أصل الكلمة، فليست ألف التَّأنيث التي لا تكون إلا زائدة، تُزاد على الكلمة فتمنع الكلمة من الصَّرف.</w:t>
      </w:r>
    </w:p>
    <w:p w:rsidR="00B727E4" w:rsidRPr="0058281F" w:rsidRDefault="00631D0A" w:rsidP="00FA1E6E">
      <w:pPr>
        <w:spacing w:before="120"/>
        <w:ind w:firstLine="397"/>
        <w:jc w:val="both"/>
        <w:rPr>
          <w:rtl/>
        </w:rPr>
      </w:pPr>
      <w:r w:rsidRPr="0058281F">
        <w:rPr>
          <w:rtl/>
        </w:rPr>
        <w:t>إذن هي م</w:t>
      </w:r>
      <w:r w:rsidR="00B727E4" w:rsidRPr="0058281F">
        <w:rPr>
          <w:rFonts w:hint="cs"/>
          <w:rtl/>
        </w:rPr>
        <w:t>َ</w:t>
      </w:r>
      <w:r w:rsidRPr="0058281F">
        <w:rPr>
          <w:rtl/>
        </w:rPr>
        <w:t>صروفة، ومن هذا أنَّها تقبل التَّنوين</w:t>
      </w:r>
      <w:r w:rsidR="00B727E4" w:rsidRPr="0058281F">
        <w:rPr>
          <w:rFonts w:hint="cs"/>
          <w:rtl/>
        </w:rPr>
        <w:t>.</w:t>
      </w:r>
      <w:r w:rsidRPr="0058281F">
        <w:rPr>
          <w:rtl/>
        </w:rPr>
        <w:t xml:space="preserve"> </w:t>
      </w:r>
    </w:p>
    <w:p w:rsidR="00631D0A" w:rsidRPr="0058281F" w:rsidRDefault="00631D0A" w:rsidP="00FA1E6E">
      <w:pPr>
        <w:spacing w:before="120"/>
        <w:ind w:firstLine="397"/>
        <w:jc w:val="both"/>
      </w:pPr>
      <w:r w:rsidRPr="0058281F">
        <w:rPr>
          <w:u w:val="dotDash" w:color="FF0000"/>
          <w:rtl/>
        </w:rPr>
        <w:t>والت</w:t>
      </w:r>
      <w:r w:rsidR="00A4343B" w:rsidRPr="0058281F">
        <w:rPr>
          <w:rFonts w:hint="cs"/>
          <w:u w:val="dotDash" w:color="FF0000"/>
          <w:rtl/>
        </w:rPr>
        <w:t>َّ</w:t>
      </w:r>
      <w:r w:rsidRPr="0058281F">
        <w:rPr>
          <w:u w:val="dotDash" w:color="FF0000"/>
          <w:rtl/>
        </w:rPr>
        <w:t>نوين في تعريفه</w:t>
      </w:r>
      <w:r w:rsidRPr="0058281F">
        <w:rPr>
          <w:rtl/>
        </w:rPr>
        <w:t>: نون</w:t>
      </w:r>
      <w:r w:rsidR="00B727E4" w:rsidRPr="0058281F">
        <w:rPr>
          <w:rFonts w:hint="cs"/>
          <w:rtl/>
        </w:rPr>
        <w:t>ٌ</w:t>
      </w:r>
      <w:r w:rsidRPr="0058281F">
        <w:rPr>
          <w:rtl/>
        </w:rPr>
        <w:t xml:space="preserve"> ساكنة</w:t>
      </w:r>
      <w:r w:rsidR="00B727E4" w:rsidRPr="0058281F">
        <w:rPr>
          <w:rFonts w:hint="cs"/>
          <w:rtl/>
        </w:rPr>
        <w:t>ٌ</w:t>
      </w:r>
      <w:r w:rsidRPr="0058281F">
        <w:rPr>
          <w:rtl/>
        </w:rPr>
        <w:t xml:space="preserve"> تلحق آخر الاسم -أي: تلحق آخر حركة في الاسم- وآخر حركة في "هدى" فتحة الدال</w:t>
      </w:r>
      <w:r w:rsidR="00B727E4" w:rsidRPr="0058281F">
        <w:rPr>
          <w:rFonts w:hint="cs"/>
          <w:rtl/>
        </w:rPr>
        <w:t>؛</w:t>
      </w:r>
      <w:r w:rsidRPr="0058281F">
        <w:rPr>
          <w:rtl/>
        </w:rPr>
        <w:t xml:space="preserve"> لأن الألف ساكنة -أي: خالية من الحركات.</w:t>
      </w:r>
    </w:p>
    <w:p w:rsidR="00631D0A" w:rsidRDefault="00631D0A" w:rsidP="00FA1E6E">
      <w:pPr>
        <w:spacing w:before="120"/>
        <w:ind w:firstLine="397"/>
        <w:jc w:val="both"/>
        <w:rPr>
          <w:rtl/>
        </w:rPr>
      </w:pPr>
      <w:r w:rsidRPr="0058281F">
        <w:rPr>
          <w:rtl/>
        </w:rPr>
        <w:t>فإذا وقفتَ وقفتَ بالسكون على "هدى"وإذا وصلتَ نوَّنتَ</w:t>
      </w:r>
      <w:r w:rsidR="00B727E4" w:rsidRPr="0058281F">
        <w:rPr>
          <w:rFonts w:hint="cs"/>
          <w:rtl/>
        </w:rPr>
        <w:t>؛</w:t>
      </w:r>
      <w:r w:rsidRPr="0058281F">
        <w:rPr>
          <w:rtl/>
        </w:rPr>
        <w:t xml:space="preserve"> لأنَّ هذا الاسم منوَّن، والنُّون ليس له</w:t>
      </w:r>
      <w:r w:rsidR="00B727E4" w:rsidRPr="0058281F">
        <w:rPr>
          <w:rFonts w:hint="cs"/>
          <w:rtl/>
        </w:rPr>
        <w:t>ا</w:t>
      </w:r>
      <w:r w:rsidRPr="0058281F">
        <w:rPr>
          <w:rtl/>
        </w:rPr>
        <w:t xml:space="preserve"> أي علاقة بالإعراب، فالت</w:t>
      </w:r>
      <w:r w:rsidR="00A4343B" w:rsidRPr="0058281F">
        <w:rPr>
          <w:rFonts w:hint="cs"/>
          <w:rtl/>
        </w:rPr>
        <w:t>َّ</w:t>
      </w:r>
      <w:r w:rsidRPr="0058281F">
        <w:rPr>
          <w:rtl/>
        </w:rPr>
        <w:t>نوين هو: نون ساكنة تلحق آخر حركة في الاسم، ولكن ليس له علاقة بالإعراب، وآخر حركة عندنا هي الفتحة</w:t>
      </w:r>
      <w:r w:rsidR="00385DCD" w:rsidRPr="0058281F">
        <w:rPr>
          <w:rtl/>
        </w:rPr>
        <w:t>،</w:t>
      </w:r>
      <w:r w:rsidRPr="0058281F">
        <w:rPr>
          <w:rtl/>
        </w:rPr>
        <w:t xml:space="preserve"> فضع بعد هذه الفتحة </w:t>
      </w:r>
      <w:r w:rsidR="00B727E4" w:rsidRPr="0058281F">
        <w:rPr>
          <w:rFonts w:hint="cs"/>
          <w:rtl/>
        </w:rPr>
        <w:t>"</w:t>
      </w:r>
      <w:r w:rsidRPr="0058281F">
        <w:rPr>
          <w:rtl/>
        </w:rPr>
        <w:t>نون</w:t>
      </w:r>
      <w:r w:rsidR="00B727E4" w:rsidRPr="0058281F">
        <w:rPr>
          <w:rFonts w:hint="cs"/>
          <w:rtl/>
        </w:rPr>
        <w:t>"</w:t>
      </w:r>
      <w:r w:rsidRPr="0058281F">
        <w:rPr>
          <w:rtl/>
        </w:rPr>
        <w:t xml:space="preserve"> ساكنة، فنقول: "هُدًى" فهذا هو تنوين صرف</w:t>
      </w:r>
      <w:r w:rsidR="00B727E4" w:rsidRPr="0058281F">
        <w:rPr>
          <w:rFonts w:hint="cs"/>
          <w:rtl/>
        </w:rPr>
        <w:t>؛</w:t>
      </w:r>
      <w:r w:rsidRPr="0058281F">
        <w:rPr>
          <w:rtl/>
        </w:rPr>
        <w:t xml:space="preserve"> لأنَّ الكلمة م</w:t>
      </w:r>
      <w:r w:rsidR="00B727E4" w:rsidRPr="0058281F">
        <w:rPr>
          <w:rFonts w:hint="cs"/>
          <w:rtl/>
        </w:rPr>
        <w:t>َ</w:t>
      </w:r>
      <w:r w:rsidRPr="0058281F">
        <w:rPr>
          <w:rtl/>
        </w:rPr>
        <w:t>صروفة وليست ممنوعة م</w:t>
      </w:r>
      <w:r w:rsidR="00B727E4" w:rsidRPr="0058281F">
        <w:rPr>
          <w:rFonts w:hint="cs"/>
          <w:rtl/>
        </w:rPr>
        <w:t>ِ</w:t>
      </w:r>
      <w:r w:rsidRPr="0058281F">
        <w:rPr>
          <w:rtl/>
        </w:rPr>
        <w:t>ن</w:t>
      </w:r>
      <w:r w:rsidR="00B727E4" w:rsidRPr="0058281F">
        <w:rPr>
          <w:rFonts w:hint="cs"/>
          <w:rtl/>
        </w:rPr>
        <w:t>َ</w:t>
      </w:r>
      <w:r w:rsidRPr="0058281F">
        <w:rPr>
          <w:rtl/>
        </w:rPr>
        <w:t xml:space="preserve"> الصَّرف.</w:t>
      </w:r>
    </w:p>
    <w:p w:rsidR="00631D0A" w:rsidRPr="0058281F" w:rsidRDefault="00631D0A" w:rsidP="00FA1E6E">
      <w:pPr>
        <w:spacing w:before="120"/>
        <w:ind w:firstLine="397"/>
        <w:jc w:val="both"/>
        <w:rPr>
          <w:color w:val="0000FF"/>
        </w:rPr>
      </w:pPr>
      <w:r w:rsidRPr="0058281F">
        <w:rPr>
          <w:rtl/>
        </w:rPr>
        <w:t>{</w:t>
      </w:r>
      <w:r w:rsidRPr="0058281F">
        <w:rPr>
          <w:color w:val="0000FF"/>
          <w:rtl/>
        </w:rPr>
        <w:t>("صار أخي ذا علمٍ".</w:t>
      </w:r>
    </w:p>
    <w:p w:rsidR="00631D0A" w:rsidRPr="0058281F" w:rsidRDefault="00631D0A" w:rsidP="00FA1E6E">
      <w:pPr>
        <w:spacing w:before="120"/>
        <w:ind w:firstLine="397"/>
        <w:jc w:val="both"/>
        <w:rPr>
          <w:color w:val="0000FF"/>
        </w:rPr>
      </w:pPr>
      <w:r w:rsidRPr="0058281F">
        <w:rPr>
          <w:color w:val="0000FF"/>
          <w:rtl/>
        </w:rPr>
        <w:lastRenderedPageBreak/>
        <w:t xml:space="preserve">"أخي": اسم (صار) مرفوع وعلامة رفعه </w:t>
      </w:r>
      <w:r w:rsidR="00385DCD" w:rsidRPr="0058281F">
        <w:rPr>
          <w:color w:val="0000FF"/>
          <w:rtl/>
        </w:rPr>
        <w:t>الضَّمَّة</w:t>
      </w:r>
      <w:r w:rsidRPr="0058281F">
        <w:rPr>
          <w:color w:val="0000FF"/>
          <w:rtl/>
        </w:rPr>
        <w:t xml:space="preserve"> المقدرة، منع من ظهورها حركة المناسبة لياء المتكلم.</w:t>
      </w:r>
    </w:p>
    <w:p w:rsidR="00631D0A" w:rsidRPr="0058281F" w:rsidRDefault="00631D0A" w:rsidP="00FA1E6E">
      <w:pPr>
        <w:spacing w:before="120"/>
        <w:ind w:firstLine="397"/>
        <w:jc w:val="both"/>
      </w:pPr>
      <w:r w:rsidRPr="0058281F">
        <w:rPr>
          <w:color w:val="0000FF"/>
          <w:rtl/>
        </w:rPr>
        <w:t>"ذا": خبر (صار) منصوب وعلامة نصبه الألف نيابة عن الفتحة</w:t>
      </w:r>
      <w:r w:rsidR="00275292" w:rsidRPr="0058281F">
        <w:rPr>
          <w:rFonts w:hint="cs"/>
          <w:color w:val="0000FF"/>
          <w:rtl/>
        </w:rPr>
        <w:t>؛</w:t>
      </w:r>
      <w:r w:rsidRPr="0058281F">
        <w:rPr>
          <w:color w:val="0000FF"/>
          <w:rtl/>
        </w:rPr>
        <w:t xml:space="preserve"> لأنَّه من الأسماء الخمسة)</w:t>
      </w:r>
      <w:r w:rsidRPr="0058281F">
        <w:rPr>
          <w:rtl/>
        </w:rPr>
        <w:t>}.</w:t>
      </w:r>
    </w:p>
    <w:p w:rsidR="00631D0A" w:rsidRPr="0058281F" w:rsidRDefault="00631D0A" w:rsidP="00FA1E6E">
      <w:pPr>
        <w:spacing w:before="120"/>
        <w:ind w:firstLine="397"/>
        <w:jc w:val="both"/>
      </w:pPr>
      <w:r w:rsidRPr="0058281F">
        <w:rPr>
          <w:rtl/>
        </w:rPr>
        <w:t xml:space="preserve">إذن هذا المثال فيه اسم واحد من الأسماء الخمسة وهو "ذا". </w:t>
      </w:r>
    </w:p>
    <w:p w:rsidR="00631D0A" w:rsidRPr="0058281F" w:rsidRDefault="00631D0A" w:rsidP="00FA1E6E">
      <w:pPr>
        <w:spacing w:before="120"/>
        <w:ind w:firstLine="397"/>
        <w:jc w:val="both"/>
      </w:pPr>
      <w:r w:rsidRPr="0058281F">
        <w:rPr>
          <w:rtl/>
        </w:rPr>
        <w:t>أمَّا "أخي" فليس من الأسماء الخمسة</w:t>
      </w:r>
      <w:r w:rsidR="00275292" w:rsidRPr="0058281F">
        <w:rPr>
          <w:rFonts w:hint="cs"/>
          <w:rtl/>
        </w:rPr>
        <w:t>؛</w:t>
      </w:r>
      <w:r w:rsidRPr="0058281F">
        <w:rPr>
          <w:rtl/>
        </w:rPr>
        <w:t xml:space="preserve"> لأنَّ الأسماء الخمسة من شرطها أن تكون مضافة إلى غير ياء المتكلم؛ كأن تضاف إلى ضمير</w:t>
      </w:r>
      <w:r w:rsidR="00275292" w:rsidRPr="0058281F">
        <w:rPr>
          <w:rFonts w:hint="cs"/>
          <w:rtl/>
        </w:rPr>
        <w:t>:</w:t>
      </w:r>
      <w:r w:rsidRPr="0058281F">
        <w:rPr>
          <w:rtl/>
        </w:rPr>
        <w:t xml:space="preserve"> "أخوك، أخوها" أو تضاف إلى اسم ظاهر</w:t>
      </w:r>
      <w:r w:rsidR="00275292" w:rsidRPr="0058281F">
        <w:rPr>
          <w:rFonts w:hint="cs"/>
          <w:rtl/>
        </w:rPr>
        <w:t>، مثل:</w:t>
      </w:r>
      <w:r w:rsidRPr="0058281F">
        <w:rPr>
          <w:rtl/>
        </w:rPr>
        <w:t xml:space="preserve"> "أخو محمد، أخو الأهوال".</w:t>
      </w:r>
    </w:p>
    <w:p w:rsidR="00631D0A" w:rsidRPr="0058281F" w:rsidRDefault="00631D0A" w:rsidP="00FA1E6E">
      <w:pPr>
        <w:spacing w:before="120"/>
        <w:ind w:firstLine="397"/>
        <w:jc w:val="both"/>
        <w:rPr>
          <w:rtl/>
        </w:rPr>
      </w:pPr>
      <w:r w:rsidRPr="0058281F">
        <w:rPr>
          <w:rtl/>
        </w:rPr>
        <w:t>أمَّا إذا أضيفت إلى ياء المتكلم فإنَّها ستدخل في علامات الإعراب المقدَّرة كالأسماء التي تُضاف إلى ياء المتكلم.</w:t>
      </w:r>
    </w:p>
    <w:p w:rsidR="00631D0A" w:rsidRPr="0058281F" w:rsidRDefault="00631D0A" w:rsidP="00FA1E6E">
      <w:pPr>
        <w:spacing w:before="120"/>
        <w:ind w:firstLine="397"/>
        <w:jc w:val="both"/>
        <w:rPr>
          <w:b/>
          <w:bCs/>
        </w:rPr>
      </w:pPr>
      <w:r w:rsidRPr="0058281F">
        <w:rPr>
          <w:b/>
          <w:bCs/>
          <w:rtl/>
        </w:rPr>
        <w:t>ن</w:t>
      </w:r>
      <w:r w:rsidR="00275292" w:rsidRPr="0058281F">
        <w:rPr>
          <w:rFonts w:hint="cs"/>
          <w:b/>
          <w:bCs/>
          <w:rtl/>
        </w:rPr>
        <w:t>ُ</w:t>
      </w:r>
      <w:r w:rsidRPr="0058281F">
        <w:rPr>
          <w:b/>
          <w:bCs/>
          <w:rtl/>
        </w:rPr>
        <w:t>ع</w:t>
      </w:r>
      <w:r w:rsidR="00275292" w:rsidRPr="0058281F">
        <w:rPr>
          <w:rFonts w:hint="cs"/>
          <w:b/>
          <w:bCs/>
          <w:rtl/>
        </w:rPr>
        <w:t>ْ</w:t>
      </w:r>
      <w:r w:rsidRPr="0058281F">
        <w:rPr>
          <w:b/>
          <w:bCs/>
          <w:rtl/>
        </w:rPr>
        <w:t>ر</w:t>
      </w:r>
      <w:r w:rsidR="00275292" w:rsidRPr="0058281F">
        <w:rPr>
          <w:rFonts w:hint="cs"/>
          <w:b/>
          <w:bCs/>
          <w:rtl/>
        </w:rPr>
        <w:t>ِ</w:t>
      </w:r>
      <w:r w:rsidRPr="0058281F">
        <w:rPr>
          <w:b/>
          <w:bCs/>
          <w:rtl/>
        </w:rPr>
        <w:t>ب</w:t>
      </w:r>
      <w:r w:rsidR="00275292" w:rsidRPr="0058281F">
        <w:rPr>
          <w:rFonts w:hint="cs"/>
          <w:b/>
          <w:bCs/>
          <w:rtl/>
        </w:rPr>
        <w:t>ُ</w:t>
      </w:r>
      <w:r w:rsidRPr="0058281F">
        <w:rPr>
          <w:b/>
          <w:bCs/>
          <w:rtl/>
        </w:rPr>
        <w:t xml:space="preserve"> إ</w:t>
      </w:r>
      <w:r w:rsidR="00275292" w:rsidRPr="0058281F">
        <w:rPr>
          <w:rFonts w:hint="cs"/>
          <w:b/>
          <w:bCs/>
          <w:rtl/>
        </w:rPr>
        <w:t>ِ</w:t>
      </w:r>
      <w:r w:rsidRPr="0058281F">
        <w:rPr>
          <w:b/>
          <w:bCs/>
          <w:rtl/>
        </w:rPr>
        <w:t>عر</w:t>
      </w:r>
      <w:r w:rsidR="00275292" w:rsidRPr="0058281F">
        <w:rPr>
          <w:rFonts w:hint="cs"/>
          <w:b/>
          <w:bCs/>
          <w:rtl/>
        </w:rPr>
        <w:t>َ</w:t>
      </w:r>
      <w:r w:rsidRPr="0058281F">
        <w:rPr>
          <w:b/>
          <w:bCs/>
          <w:rtl/>
        </w:rPr>
        <w:t>ابًا كاملًا:</w:t>
      </w:r>
    </w:p>
    <w:p w:rsidR="00631D0A" w:rsidRPr="0058281F" w:rsidRDefault="00631D0A" w:rsidP="00FA1E6E">
      <w:pPr>
        <w:spacing w:before="120"/>
        <w:ind w:firstLine="397"/>
        <w:jc w:val="both"/>
      </w:pPr>
      <w:r w:rsidRPr="0058281F">
        <w:rPr>
          <w:rtl/>
        </w:rPr>
        <w:t>"صار": فعل ماضٍ، نعربه إعراب الأفعال الماضية، إلا أنَّه ناسخ ناقص، فنزيد في الإعراب كلمة "ناسخ أو ناقص".</w:t>
      </w:r>
    </w:p>
    <w:p w:rsidR="00631D0A" w:rsidRPr="0058281F" w:rsidRDefault="00631D0A" w:rsidP="00FA1E6E">
      <w:pPr>
        <w:spacing w:before="120"/>
        <w:ind w:firstLine="397"/>
        <w:jc w:val="both"/>
      </w:pPr>
      <w:r w:rsidRPr="0058281F">
        <w:rPr>
          <w:u w:val="dotDash" w:color="FF0000"/>
          <w:rtl/>
        </w:rPr>
        <w:t>فنقول</w:t>
      </w:r>
      <w:r w:rsidRPr="0058281F">
        <w:rPr>
          <w:rtl/>
        </w:rPr>
        <w:t>: "صار": فعل ماضٍ ناسخ -أو ناقص- مبني على الفتح لا محل له من الإعراب، وهو يرفع اسمه وينصب خبره.</w:t>
      </w:r>
    </w:p>
    <w:p w:rsidR="00631D0A" w:rsidRPr="0058281F" w:rsidRDefault="00631D0A" w:rsidP="00FA1E6E">
      <w:pPr>
        <w:spacing w:before="120"/>
        <w:ind w:firstLine="397"/>
        <w:jc w:val="both"/>
      </w:pPr>
      <w:r w:rsidRPr="0058281F">
        <w:rPr>
          <w:rtl/>
        </w:rPr>
        <w:t>"أخي" عبارة عن كلمتين:</w:t>
      </w:r>
    </w:p>
    <w:p w:rsidR="00631D0A" w:rsidRPr="0058281F" w:rsidRDefault="00385DCD" w:rsidP="00FA1E6E">
      <w:pPr>
        <w:spacing w:before="120"/>
        <w:ind w:firstLine="397"/>
        <w:jc w:val="both"/>
      </w:pPr>
      <w:r w:rsidRPr="0058281F">
        <w:rPr>
          <w:rtl/>
        </w:rPr>
        <w:t>الأوَّل</w:t>
      </w:r>
      <w:r w:rsidR="00631D0A" w:rsidRPr="0058281F">
        <w:rPr>
          <w:rtl/>
        </w:rPr>
        <w:t>: "أخ"، وهي: اسم.</w:t>
      </w:r>
    </w:p>
    <w:p w:rsidR="00631D0A" w:rsidRPr="0058281F" w:rsidRDefault="00631D0A" w:rsidP="00FA1E6E">
      <w:pPr>
        <w:spacing w:before="120"/>
        <w:ind w:firstLine="397"/>
        <w:jc w:val="both"/>
      </w:pPr>
      <w:r w:rsidRPr="0058281F">
        <w:rPr>
          <w:rtl/>
        </w:rPr>
        <w:t>و</w:t>
      </w:r>
      <w:r w:rsidR="00385DCD" w:rsidRPr="0058281F">
        <w:rPr>
          <w:rtl/>
        </w:rPr>
        <w:t>الثَّاني</w:t>
      </w:r>
      <w:r w:rsidRPr="0058281F">
        <w:rPr>
          <w:rtl/>
        </w:rPr>
        <w:t>ة: ياء المتكلم، وهي: اسم.</w:t>
      </w:r>
    </w:p>
    <w:p w:rsidR="00631D0A" w:rsidRPr="0058281F" w:rsidRDefault="00631D0A" w:rsidP="00FA1E6E">
      <w:pPr>
        <w:spacing w:before="120"/>
        <w:ind w:firstLine="397"/>
        <w:jc w:val="both"/>
      </w:pPr>
      <w:r w:rsidRPr="0058281F">
        <w:rPr>
          <w:rtl/>
        </w:rPr>
        <w:t>ما الذي حدث بين هذين الاسمين؟</w:t>
      </w:r>
    </w:p>
    <w:p w:rsidR="00631D0A" w:rsidRPr="0058281F" w:rsidRDefault="00631D0A" w:rsidP="00FA1E6E">
      <w:pPr>
        <w:spacing w:before="120"/>
        <w:ind w:firstLine="397"/>
        <w:jc w:val="both"/>
      </w:pPr>
      <w:r w:rsidRPr="0058281F">
        <w:rPr>
          <w:rtl/>
        </w:rPr>
        <w:t>الجواب: حدثت إضافة، فأضفنا "الأخ" إلى ياء المتكلم فصارت "أخي".</w:t>
      </w:r>
    </w:p>
    <w:p w:rsidR="00275292" w:rsidRPr="0058281F" w:rsidRDefault="00631D0A" w:rsidP="007935F7">
      <w:pPr>
        <w:spacing w:before="120"/>
        <w:ind w:firstLine="397"/>
        <w:jc w:val="both"/>
      </w:pPr>
      <w:r w:rsidRPr="0058281F">
        <w:rPr>
          <w:rtl/>
        </w:rPr>
        <w:t>إعراب كلمة "أخ": اسم (صار) م</w:t>
      </w:r>
      <w:r w:rsidR="00275292" w:rsidRPr="0058281F">
        <w:rPr>
          <w:rFonts w:hint="cs"/>
          <w:rtl/>
        </w:rPr>
        <w:t>َ</w:t>
      </w:r>
      <w:r w:rsidRPr="0058281F">
        <w:rPr>
          <w:rtl/>
        </w:rPr>
        <w:t>رفوع -لأنَّه م</w:t>
      </w:r>
      <w:r w:rsidR="007935F7" w:rsidRPr="0058281F">
        <w:rPr>
          <w:rFonts w:hint="cs"/>
          <w:rtl/>
        </w:rPr>
        <w:t>ُ</w:t>
      </w:r>
      <w:r w:rsidRPr="0058281F">
        <w:rPr>
          <w:rtl/>
        </w:rPr>
        <w:t xml:space="preserve">عرب وليس من المبنيَّات- وعلامة رفعه </w:t>
      </w:r>
      <w:r w:rsidR="00385DCD" w:rsidRPr="0058281F">
        <w:rPr>
          <w:rtl/>
        </w:rPr>
        <w:t>الضَّمَّة</w:t>
      </w:r>
      <w:r w:rsidRPr="0058281F">
        <w:rPr>
          <w:rtl/>
        </w:rPr>
        <w:t xml:space="preserve"> المقدرة، م</w:t>
      </w:r>
      <w:r w:rsidR="007935F7" w:rsidRPr="0058281F">
        <w:rPr>
          <w:rFonts w:hint="cs"/>
          <w:rtl/>
        </w:rPr>
        <w:t>َ</w:t>
      </w:r>
      <w:r w:rsidRPr="0058281F">
        <w:rPr>
          <w:rtl/>
        </w:rPr>
        <w:t>ن</w:t>
      </w:r>
      <w:r w:rsidR="007935F7" w:rsidRPr="0058281F">
        <w:rPr>
          <w:rFonts w:hint="cs"/>
          <w:rtl/>
        </w:rPr>
        <w:t>َ</w:t>
      </w:r>
      <w:r w:rsidRPr="0058281F">
        <w:rPr>
          <w:rtl/>
        </w:rPr>
        <w:t>ع</w:t>
      </w:r>
      <w:r w:rsidR="007935F7" w:rsidRPr="0058281F">
        <w:rPr>
          <w:rFonts w:hint="cs"/>
          <w:rtl/>
        </w:rPr>
        <w:t>َ</w:t>
      </w:r>
      <w:r w:rsidRPr="0058281F">
        <w:rPr>
          <w:rtl/>
        </w:rPr>
        <w:t xml:space="preserve"> من ظهورها حركة المناسبة لياء المتكلِّم -أو نقول: منع من ظهورها اشتغال المحل بحركة المناسبة.</w:t>
      </w:r>
    </w:p>
    <w:p w:rsidR="00631D0A" w:rsidRPr="0058281F" w:rsidRDefault="00631D0A" w:rsidP="00FA1E6E">
      <w:pPr>
        <w:spacing w:before="120"/>
        <w:ind w:firstLine="397"/>
        <w:jc w:val="both"/>
      </w:pPr>
      <w:r w:rsidRPr="0058281F">
        <w:rPr>
          <w:u w:val="dotDash" w:color="FF0000"/>
          <w:rtl/>
        </w:rPr>
        <w:lastRenderedPageBreak/>
        <w:t>وذكرنا من قبل ضابطًا م</w:t>
      </w:r>
      <w:r w:rsidR="00275292" w:rsidRPr="0058281F">
        <w:rPr>
          <w:rFonts w:hint="cs"/>
          <w:u w:val="dotDash" w:color="FF0000"/>
          <w:rtl/>
        </w:rPr>
        <w:t>ُ</w:t>
      </w:r>
      <w:r w:rsidRPr="0058281F">
        <w:rPr>
          <w:u w:val="dotDash" w:color="FF0000"/>
          <w:rtl/>
        </w:rPr>
        <w:t>همًّا م</w:t>
      </w:r>
      <w:r w:rsidR="00275292" w:rsidRPr="0058281F">
        <w:rPr>
          <w:rFonts w:hint="cs"/>
          <w:u w:val="dotDash" w:color="FF0000"/>
          <w:rtl/>
        </w:rPr>
        <w:t>ِ</w:t>
      </w:r>
      <w:r w:rsidRPr="0058281F">
        <w:rPr>
          <w:u w:val="dotDash" w:color="FF0000"/>
          <w:rtl/>
        </w:rPr>
        <w:t>ن ضوابط الإعراب</w:t>
      </w:r>
      <w:r w:rsidRPr="0058281F">
        <w:rPr>
          <w:rtl/>
        </w:rPr>
        <w:t>: أنَّ كل ضمير اتَّصل باسم فهما م</w:t>
      </w:r>
      <w:r w:rsidR="00275292" w:rsidRPr="0058281F">
        <w:rPr>
          <w:rFonts w:hint="cs"/>
          <w:rtl/>
        </w:rPr>
        <w:t>ُ</w:t>
      </w:r>
      <w:r w:rsidRPr="0058281F">
        <w:rPr>
          <w:rtl/>
        </w:rPr>
        <w:t>ضاف وم</w:t>
      </w:r>
      <w:r w:rsidR="00275292" w:rsidRPr="0058281F">
        <w:rPr>
          <w:rFonts w:hint="cs"/>
          <w:rtl/>
        </w:rPr>
        <w:t>ُ</w:t>
      </w:r>
      <w:r w:rsidRPr="0058281F">
        <w:rPr>
          <w:rtl/>
        </w:rPr>
        <w:t>ضاف إليه.</w:t>
      </w:r>
    </w:p>
    <w:p w:rsidR="00631D0A" w:rsidRPr="0058281F" w:rsidRDefault="00631D0A" w:rsidP="00FA1E6E">
      <w:pPr>
        <w:spacing w:before="120"/>
        <w:ind w:firstLine="397"/>
        <w:jc w:val="both"/>
      </w:pPr>
      <w:r w:rsidRPr="0058281F">
        <w:rPr>
          <w:rtl/>
        </w:rPr>
        <w:t>إذن، "أخي" مكوَّنة من "أخ" اسم (صار) وهو مضاف، و</w:t>
      </w:r>
      <w:r w:rsidR="00275292" w:rsidRPr="0058281F">
        <w:rPr>
          <w:rFonts w:hint="cs"/>
          <w:rtl/>
        </w:rPr>
        <w:t xml:space="preserve"> "</w:t>
      </w:r>
      <w:r w:rsidRPr="0058281F">
        <w:rPr>
          <w:rtl/>
        </w:rPr>
        <w:t>ياء المتكلم</w:t>
      </w:r>
      <w:r w:rsidR="00275292" w:rsidRPr="0058281F">
        <w:rPr>
          <w:rFonts w:hint="cs"/>
          <w:rtl/>
        </w:rPr>
        <w:t>"</w:t>
      </w:r>
      <w:r w:rsidRPr="0058281F">
        <w:rPr>
          <w:rtl/>
        </w:rPr>
        <w:t xml:space="preserve"> م</w:t>
      </w:r>
      <w:r w:rsidR="00275292" w:rsidRPr="0058281F">
        <w:rPr>
          <w:rFonts w:hint="cs"/>
          <w:rtl/>
        </w:rPr>
        <w:t>ُ</w:t>
      </w:r>
      <w:r w:rsidRPr="0058281F">
        <w:rPr>
          <w:rtl/>
        </w:rPr>
        <w:t>ضاف إليه في محل ج</w:t>
      </w:r>
      <w:r w:rsidR="00275292" w:rsidRPr="0058281F">
        <w:rPr>
          <w:rFonts w:hint="cs"/>
          <w:rtl/>
        </w:rPr>
        <w:t>َ</w:t>
      </w:r>
      <w:r w:rsidRPr="0058281F">
        <w:rPr>
          <w:rtl/>
        </w:rPr>
        <w:t>ر مبني على السُّكون.</w:t>
      </w:r>
    </w:p>
    <w:p w:rsidR="00631D0A" w:rsidRPr="0058281F" w:rsidRDefault="00631D0A" w:rsidP="00FA1E6E">
      <w:pPr>
        <w:spacing w:before="120"/>
        <w:ind w:firstLine="397"/>
        <w:jc w:val="both"/>
      </w:pPr>
      <w:r w:rsidRPr="0058281F">
        <w:rPr>
          <w:rtl/>
        </w:rPr>
        <w:t>"ذا": خبر (صار) منصوب وعلامة نصبه الألف</w:t>
      </w:r>
      <w:r w:rsidR="00275292" w:rsidRPr="0058281F">
        <w:rPr>
          <w:rFonts w:hint="cs"/>
          <w:rtl/>
        </w:rPr>
        <w:t>؛</w:t>
      </w:r>
      <w:r w:rsidRPr="0058281F">
        <w:rPr>
          <w:rtl/>
        </w:rPr>
        <w:t xml:space="preserve"> لأنَّه من الأسماء الخمسة.</w:t>
      </w:r>
    </w:p>
    <w:p w:rsidR="00631D0A" w:rsidRPr="0058281F" w:rsidRDefault="00631D0A" w:rsidP="00FA1E6E">
      <w:pPr>
        <w:spacing w:before="120"/>
        <w:ind w:firstLine="397"/>
        <w:jc w:val="both"/>
      </w:pPr>
      <w:r w:rsidRPr="0058281F">
        <w:rPr>
          <w:rtl/>
        </w:rPr>
        <w:t>"ع</w:t>
      </w:r>
      <w:r w:rsidR="00275292" w:rsidRPr="0058281F">
        <w:rPr>
          <w:rFonts w:hint="cs"/>
          <w:rtl/>
        </w:rPr>
        <w:t>ِ</w:t>
      </w:r>
      <w:r w:rsidRPr="0058281F">
        <w:rPr>
          <w:rtl/>
        </w:rPr>
        <w:t>لمٍ": مضاف إليه.</w:t>
      </w:r>
    </w:p>
    <w:p w:rsidR="00631D0A" w:rsidRPr="0058281F" w:rsidRDefault="00631D0A" w:rsidP="00FA1E6E">
      <w:pPr>
        <w:spacing w:before="120"/>
        <w:ind w:firstLine="397"/>
        <w:jc w:val="both"/>
      </w:pPr>
      <w:r w:rsidRPr="0058281F">
        <w:rPr>
          <w:rtl/>
        </w:rPr>
        <w:t>وقد ذكرنا في شرح باب الإضافة عندما تكلمنا في شرح النَّحو، وقلنا: هناك أسماء تلزم الإضافة في اللغة العربية، يعني</w:t>
      </w:r>
      <w:r w:rsidR="00275292" w:rsidRPr="0058281F">
        <w:rPr>
          <w:rFonts w:hint="cs"/>
          <w:rtl/>
        </w:rPr>
        <w:t>:</w:t>
      </w:r>
      <w:r w:rsidRPr="0058281F">
        <w:rPr>
          <w:rtl/>
        </w:rPr>
        <w:t xml:space="preserve"> كلما جاء</w:t>
      </w:r>
      <w:r w:rsidR="00A4343B" w:rsidRPr="0058281F">
        <w:rPr>
          <w:rFonts w:hint="cs"/>
          <w:rtl/>
        </w:rPr>
        <w:t>ت</w:t>
      </w:r>
      <w:r w:rsidRPr="0058281F">
        <w:rPr>
          <w:rtl/>
        </w:rPr>
        <w:t xml:space="preserve"> اعلم أنَّها مضاف وما بعدها مضاف إليه، ويسمونها "الأسماء الملازمة للإضافة"، مثل</w:t>
      </w:r>
      <w:r w:rsidR="00275292" w:rsidRPr="0058281F">
        <w:rPr>
          <w:rFonts w:hint="cs"/>
          <w:rtl/>
        </w:rPr>
        <w:t>:</w:t>
      </w:r>
      <w:r w:rsidRPr="0058281F">
        <w:rPr>
          <w:rtl/>
        </w:rPr>
        <w:t xml:space="preserve"> (كل، بعض، كلا، كلتا، عند، لدى، ذا -التي هي من الأسماء الخمسة).</w:t>
      </w:r>
    </w:p>
    <w:p w:rsidR="00631D0A" w:rsidRPr="0058281F" w:rsidRDefault="00631D0A" w:rsidP="00FA1E6E">
      <w:pPr>
        <w:spacing w:before="120"/>
        <w:ind w:firstLine="397"/>
        <w:jc w:val="both"/>
      </w:pPr>
      <w:r w:rsidRPr="0058281F">
        <w:rPr>
          <w:u w:val="dotDash" w:color="FF0000"/>
          <w:rtl/>
        </w:rPr>
        <w:t>ومن هذا الضَّابط نعرف أنَّ</w:t>
      </w:r>
      <w:r w:rsidRPr="0058281F">
        <w:rPr>
          <w:rtl/>
        </w:rPr>
        <w:t xml:space="preserve"> "ذا" مضاف بعد أن نعربها بحسب موقعها في الجملة، وفي الجملة التي لدينا تُعرب على أنَّها خبر (صار) منصوب وعلامة نصبه الألف، ثم نقول: هو مضاف.</w:t>
      </w:r>
    </w:p>
    <w:p w:rsidR="00631D0A" w:rsidRPr="0058281F" w:rsidRDefault="00631D0A" w:rsidP="00FA1E6E">
      <w:pPr>
        <w:spacing w:before="120"/>
        <w:ind w:firstLine="397"/>
        <w:jc w:val="both"/>
      </w:pPr>
      <w:r w:rsidRPr="0058281F">
        <w:rPr>
          <w:rtl/>
        </w:rPr>
        <w:t>و"علم": مضاف إليه مجرور، وعلامة جره الكسرة.</w:t>
      </w:r>
    </w:p>
    <w:p w:rsidR="00631D0A" w:rsidRPr="0058281F" w:rsidRDefault="00631D0A" w:rsidP="00FA1E6E">
      <w:pPr>
        <w:spacing w:before="120"/>
        <w:ind w:firstLine="397"/>
        <w:jc w:val="both"/>
        <w:rPr>
          <w:rtl/>
        </w:rPr>
      </w:pPr>
      <w:r w:rsidRPr="0058281F">
        <w:rPr>
          <w:u w:val="dotDash" w:color="FF0000"/>
          <w:rtl/>
        </w:rPr>
        <w:t>ولو قلت</w:t>
      </w:r>
      <w:r w:rsidRPr="0058281F">
        <w:rPr>
          <w:rtl/>
        </w:rPr>
        <w:t>: "محمد ذو فضل" أو "رأيت رجلًا ذا خلقٍ"، أو "شاهدت رجلًا ذا علمٍ"، فما بعد "ذا" دائمًا مضاف إليه.</w:t>
      </w:r>
    </w:p>
    <w:p w:rsidR="00631D0A" w:rsidRDefault="00631D0A" w:rsidP="00FA1E6E">
      <w:pPr>
        <w:spacing w:before="120"/>
        <w:ind w:firstLine="397"/>
        <w:jc w:val="both"/>
      </w:pPr>
      <w:r>
        <w:rPr>
          <w:rtl/>
        </w:rPr>
        <w:t>ننتقل للمثال التالي...</w:t>
      </w:r>
    </w:p>
    <w:p w:rsidR="00631D0A" w:rsidRPr="001B6B9B" w:rsidRDefault="00631D0A" w:rsidP="00FA1E6E">
      <w:pPr>
        <w:spacing w:before="120"/>
        <w:ind w:firstLine="397"/>
        <w:jc w:val="both"/>
        <w:rPr>
          <w:color w:val="0000FF"/>
        </w:rPr>
      </w:pPr>
      <w:r w:rsidRPr="001B6B9B">
        <w:rPr>
          <w:rtl/>
        </w:rPr>
        <w:t>{</w:t>
      </w:r>
      <w:r w:rsidRPr="001B6B9B">
        <w:rPr>
          <w:color w:val="0000FF"/>
          <w:rtl/>
        </w:rPr>
        <w:t>("استمعتُ إلى أحمدٍ وهو يتلو آياتٍ بيناتٍ"</w:t>
      </w:r>
    </w:p>
    <w:p w:rsidR="00631D0A" w:rsidRPr="001B6B9B" w:rsidRDefault="00631D0A" w:rsidP="00FA1E6E">
      <w:pPr>
        <w:spacing w:before="120"/>
        <w:ind w:firstLine="397"/>
        <w:jc w:val="both"/>
        <w:rPr>
          <w:color w:val="0000FF"/>
        </w:rPr>
      </w:pPr>
      <w:r w:rsidRPr="001B6B9B">
        <w:rPr>
          <w:color w:val="0000FF"/>
          <w:rtl/>
        </w:rPr>
        <w:t>أحمد": اسم مجرور، وعلامة جرِّه الفتحة نيابة عن الكسرة</w:t>
      </w:r>
      <w:r w:rsidR="007935F7" w:rsidRPr="001B6B9B">
        <w:rPr>
          <w:rFonts w:hint="cs"/>
          <w:color w:val="0000FF"/>
          <w:rtl/>
        </w:rPr>
        <w:t>؛</w:t>
      </w:r>
      <w:r w:rsidRPr="001B6B9B">
        <w:rPr>
          <w:color w:val="0000FF"/>
          <w:rtl/>
        </w:rPr>
        <w:t xml:space="preserve"> لأنَّه اسم ممنوع من الصرف.</w:t>
      </w:r>
    </w:p>
    <w:p w:rsidR="00631D0A" w:rsidRPr="001B6B9B" w:rsidRDefault="00631D0A" w:rsidP="00FA1E6E">
      <w:pPr>
        <w:spacing w:before="120"/>
        <w:ind w:firstLine="397"/>
        <w:jc w:val="both"/>
      </w:pPr>
      <w:r w:rsidRPr="001B6B9B">
        <w:rPr>
          <w:color w:val="0000FF"/>
          <w:rtl/>
        </w:rPr>
        <w:t>"آيات": مفعول به منصوب، وعلامة نصبه الكسرة نيابة عن الفتحة</w:t>
      </w:r>
      <w:r w:rsidR="007935F7" w:rsidRPr="001B6B9B">
        <w:rPr>
          <w:rFonts w:hint="cs"/>
          <w:color w:val="0000FF"/>
          <w:rtl/>
        </w:rPr>
        <w:t>؛</w:t>
      </w:r>
      <w:r w:rsidRPr="001B6B9B">
        <w:rPr>
          <w:color w:val="0000FF"/>
          <w:rtl/>
        </w:rPr>
        <w:t xml:space="preserve"> لأنه جمع مؤنث سالم)</w:t>
      </w:r>
      <w:r w:rsidRPr="001B6B9B">
        <w:rPr>
          <w:rtl/>
        </w:rPr>
        <w:t>}.</w:t>
      </w:r>
    </w:p>
    <w:p w:rsidR="00631D0A" w:rsidRPr="001B6B9B" w:rsidRDefault="00631D0A" w:rsidP="00FA1E6E">
      <w:pPr>
        <w:spacing w:before="120"/>
        <w:ind w:firstLine="397"/>
        <w:jc w:val="both"/>
      </w:pPr>
      <w:r w:rsidRPr="001B6B9B">
        <w:rPr>
          <w:rtl/>
        </w:rPr>
        <w:t>"استمعتُ": هذه العبارة تتكون من كلمتين:</w:t>
      </w:r>
    </w:p>
    <w:p w:rsidR="00631D0A" w:rsidRPr="001B6B9B" w:rsidRDefault="00385DCD" w:rsidP="00FA1E6E">
      <w:pPr>
        <w:spacing w:before="120"/>
        <w:ind w:firstLine="397"/>
        <w:jc w:val="both"/>
      </w:pPr>
      <w:r w:rsidRPr="001B6B9B">
        <w:rPr>
          <w:rtl/>
        </w:rPr>
        <w:t>الأوَّل</w:t>
      </w:r>
      <w:r w:rsidR="00631D0A" w:rsidRPr="001B6B9B">
        <w:rPr>
          <w:rtl/>
        </w:rPr>
        <w:t>: "استمع". و</w:t>
      </w:r>
      <w:r w:rsidRPr="001B6B9B">
        <w:rPr>
          <w:rtl/>
        </w:rPr>
        <w:t>الثَّاني</w:t>
      </w:r>
      <w:r w:rsidR="00631D0A" w:rsidRPr="001B6B9B">
        <w:rPr>
          <w:rtl/>
        </w:rPr>
        <w:t>ة: تاء المتكلم.</w:t>
      </w:r>
    </w:p>
    <w:p w:rsidR="00631D0A" w:rsidRPr="001B6B9B" w:rsidRDefault="00C02D51" w:rsidP="00FA1E6E">
      <w:pPr>
        <w:spacing w:before="120"/>
        <w:ind w:firstLine="397"/>
        <w:jc w:val="both"/>
      </w:pPr>
      <w:r w:rsidRPr="001B6B9B">
        <w:rPr>
          <w:rtl/>
        </w:rPr>
        <w:t xml:space="preserve">أما </w:t>
      </w:r>
      <w:r w:rsidRPr="001B6B9B">
        <w:rPr>
          <w:rFonts w:hint="cs"/>
          <w:rtl/>
        </w:rPr>
        <w:t>"</w:t>
      </w:r>
      <w:r w:rsidRPr="001B6B9B">
        <w:rPr>
          <w:rtl/>
        </w:rPr>
        <w:t>استمع</w:t>
      </w:r>
      <w:r w:rsidRPr="001B6B9B">
        <w:rPr>
          <w:rFonts w:hint="cs"/>
          <w:rtl/>
        </w:rPr>
        <w:t>":</w:t>
      </w:r>
      <w:r w:rsidR="00631D0A" w:rsidRPr="001B6B9B">
        <w:rPr>
          <w:rtl/>
        </w:rPr>
        <w:t xml:space="preserve"> فعل ماضٍ مبني على الفتح المقدر، لا محل له من الإعراب، لأنَّ الفتحَ لم يظهر.</w:t>
      </w:r>
    </w:p>
    <w:p w:rsidR="00631D0A" w:rsidRPr="001B6B9B" w:rsidRDefault="00631D0A" w:rsidP="00FA1E6E">
      <w:pPr>
        <w:spacing w:before="120"/>
        <w:ind w:firstLine="397"/>
        <w:jc w:val="both"/>
      </w:pPr>
      <w:r w:rsidRPr="001B6B9B">
        <w:rPr>
          <w:rtl/>
        </w:rPr>
        <w:lastRenderedPageBreak/>
        <w:t>تاء المتكلم في "استمعتُ": فاعل -لأنَّه هو الذي استمعَ- في محل رفع مبني على الضَّم.</w:t>
      </w:r>
    </w:p>
    <w:p w:rsidR="00631D0A" w:rsidRPr="001B6B9B" w:rsidRDefault="00631D0A" w:rsidP="00FA1E6E">
      <w:pPr>
        <w:spacing w:before="120"/>
        <w:ind w:firstLine="397"/>
        <w:jc w:val="both"/>
      </w:pPr>
      <w:r w:rsidRPr="001B6B9B">
        <w:rPr>
          <w:rtl/>
        </w:rPr>
        <w:t>"إلى": حرف جر مبني على السكون لا محل له من الإعراب.</w:t>
      </w:r>
    </w:p>
    <w:p w:rsidR="00631D0A" w:rsidRPr="001B6B9B" w:rsidRDefault="00631D0A" w:rsidP="00FA1E6E">
      <w:pPr>
        <w:spacing w:before="120"/>
        <w:ind w:firstLine="397"/>
        <w:jc w:val="both"/>
      </w:pPr>
      <w:r w:rsidRPr="001B6B9B">
        <w:rPr>
          <w:rtl/>
        </w:rPr>
        <w:t>"أحمد": اسم مجرور بــ"إلى" وعلامة جرِّه الفتحة</w:t>
      </w:r>
      <w:r w:rsidR="007935F7" w:rsidRPr="001B6B9B">
        <w:rPr>
          <w:rFonts w:hint="cs"/>
          <w:rtl/>
        </w:rPr>
        <w:t>؛</w:t>
      </w:r>
      <w:r w:rsidRPr="001B6B9B">
        <w:rPr>
          <w:rtl/>
        </w:rPr>
        <w:t xml:space="preserve"> لأنَّه ممنوع من الصرف.</w:t>
      </w:r>
    </w:p>
    <w:p w:rsidR="00631D0A" w:rsidRPr="001B6B9B" w:rsidRDefault="00631D0A" w:rsidP="00FA1E6E">
      <w:pPr>
        <w:spacing w:before="120"/>
        <w:ind w:firstLine="397"/>
        <w:jc w:val="both"/>
      </w:pPr>
      <w:r w:rsidRPr="001B6B9B">
        <w:rPr>
          <w:rtl/>
        </w:rPr>
        <w:t>"وهو": الواو حرف حال</w:t>
      </w:r>
      <w:r w:rsidR="007935F7" w:rsidRPr="001B6B9B">
        <w:rPr>
          <w:rFonts w:hint="cs"/>
          <w:rtl/>
        </w:rPr>
        <w:t>؛</w:t>
      </w:r>
      <w:r w:rsidRPr="001B6B9B">
        <w:rPr>
          <w:rtl/>
        </w:rPr>
        <w:t xml:space="preserve"> لأنَّ ما بعده جملة حاليَّة، أي: استمعتُ إلى أحمد حالة كونه يتلو آياتٍ بيناتٍ، نقول: الواو حرف حال مبني على الفتح لا محل له من الإعراب، وما بعدها جملة جديدة.</w:t>
      </w:r>
    </w:p>
    <w:p w:rsidR="00631D0A" w:rsidRPr="001B6B9B" w:rsidRDefault="00631D0A" w:rsidP="00FA1E6E">
      <w:pPr>
        <w:spacing w:before="120"/>
        <w:ind w:firstLine="397"/>
        <w:jc w:val="both"/>
      </w:pPr>
      <w:r w:rsidRPr="001B6B9B">
        <w:rPr>
          <w:rtl/>
        </w:rPr>
        <w:t>"هو": ضمير وقع في ابتداء الجملة فيكون مبتدأ، ولكنه في محل رفع لأنه مبني على الفتح.</w:t>
      </w:r>
    </w:p>
    <w:p w:rsidR="00631D0A" w:rsidRPr="001B6B9B" w:rsidRDefault="00631D0A" w:rsidP="00FA1E6E">
      <w:pPr>
        <w:spacing w:before="120"/>
        <w:ind w:firstLine="397"/>
        <w:jc w:val="both"/>
      </w:pPr>
      <w:r w:rsidRPr="001B6B9B">
        <w:rPr>
          <w:rtl/>
        </w:rPr>
        <w:t>"يتلو": فعل مضارع معتل الآخر بالواو، فسيكون إعرابه حينئذٍ م</w:t>
      </w:r>
      <w:r w:rsidR="007935F7" w:rsidRPr="001B6B9B">
        <w:rPr>
          <w:rFonts w:hint="cs"/>
          <w:rtl/>
        </w:rPr>
        <w:t>ُ</w:t>
      </w:r>
      <w:r w:rsidRPr="001B6B9B">
        <w:rPr>
          <w:rtl/>
        </w:rPr>
        <w:t xml:space="preserve">قدَّرًا، نقول: "يتلو": فعل مضارع مرفوع وعلامة رفعه </w:t>
      </w:r>
      <w:r w:rsidR="00385DCD" w:rsidRPr="001B6B9B">
        <w:rPr>
          <w:rtl/>
        </w:rPr>
        <w:t>الضَّمَّة</w:t>
      </w:r>
      <w:r w:rsidRPr="001B6B9B">
        <w:rPr>
          <w:rtl/>
        </w:rPr>
        <w:t xml:space="preserve"> المقدرة، منع من ظهورها الثِّقل، فالثقل يكون مع الواو والياء.</w:t>
      </w:r>
    </w:p>
    <w:p w:rsidR="00631D0A" w:rsidRPr="001B6B9B" w:rsidRDefault="00631D0A" w:rsidP="00FA1E6E">
      <w:pPr>
        <w:spacing w:before="120"/>
        <w:ind w:firstLine="397"/>
        <w:jc w:val="both"/>
      </w:pPr>
      <w:r w:rsidRPr="001B6B9B">
        <w:rPr>
          <w:rtl/>
        </w:rPr>
        <w:t>"آياتٍ": مفعول به منصوب وعلامة نصبه الكسرة</w:t>
      </w:r>
      <w:r w:rsidR="007935F7" w:rsidRPr="001B6B9B">
        <w:rPr>
          <w:rFonts w:hint="cs"/>
          <w:rtl/>
        </w:rPr>
        <w:t>؛</w:t>
      </w:r>
      <w:r w:rsidRPr="001B6B9B">
        <w:rPr>
          <w:rtl/>
        </w:rPr>
        <w:t xml:space="preserve"> لأنَّه جمع مؤنث سالم. وفاعله: ضمير مستتر تقديره "هو" يعود إلى "أحمد".</w:t>
      </w:r>
    </w:p>
    <w:p w:rsidR="00631D0A" w:rsidRPr="001B6B9B" w:rsidRDefault="00631D0A" w:rsidP="00FA1E6E">
      <w:pPr>
        <w:spacing w:before="120"/>
        <w:ind w:firstLine="397"/>
        <w:jc w:val="both"/>
      </w:pPr>
      <w:r w:rsidRPr="001B6B9B">
        <w:rPr>
          <w:rtl/>
        </w:rPr>
        <w:t>"بيناتٍ": نعت لــ "آياتٍ"، إذن هو تابع، فنقول: نعت لــ "آياتٍ" منصوب وعلامة نصبه الكسرة</w:t>
      </w:r>
      <w:r w:rsidR="007935F7" w:rsidRPr="001B6B9B">
        <w:rPr>
          <w:rFonts w:hint="cs"/>
          <w:rtl/>
        </w:rPr>
        <w:t>؛</w:t>
      </w:r>
      <w:r w:rsidRPr="001B6B9B">
        <w:rPr>
          <w:rtl/>
        </w:rPr>
        <w:t xml:space="preserve"> لأنه جمع مؤنث سالم.</w:t>
      </w:r>
    </w:p>
    <w:p w:rsidR="00631D0A" w:rsidRPr="001B6B9B" w:rsidRDefault="00631D0A" w:rsidP="00FA1E6E">
      <w:pPr>
        <w:spacing w:before="120"/>
        <w:ind w:firstLine="397"/>
        <w:jc w:val="both"/>
      </w:pPr>
      <w:r w:rsidRPr="001B6B9B">
        <w:rPr>
          <w:rtl/>
        </w:rPr>
        <w:t>بهذا نكون قد انتهينا من قراءة هذه الأمثلة التي ذكرها المصنف بعد علامات الإعراب.</w:t>
      </w:r>
    </w:p>
    <w:p w:rsidR="001B6B9B" w:rsidRDefault="00631D0A" w:rsidP="0058281F">
      <w:pPr>
        <w:spacing w:before="120"/>
        <w:ind w:firstLine="397"/>
        <w:jc w:val="both"/>
      </w:pPr>
      <w:r w:rsidRPr="001B6B9B">
        <w:rPr>
          <w:rtl/>
        </w:rPr>
        <w:t>لنتتقل إلى قراءة التَّنبيهات التي ذكرها المصنِّف في آخر هذا الكتيِّب، فنستمع إلى أخينا الكريم وهو يقرأ.</w:t>
      </w:r>
    </w:p>
    <w:p w:rsidR="00631D0A" w:rsidRPr="0058281F" w:rsidRDefault="00631D0A" w:rsidP="00FA1E6E">
      <w:pPr>
        <w:spacing w:before="120"/>
        <w:ind w:firstLine="397"/>
        <w:jc w:val="both"/>
        <w:rPr>
          <w:color w:val="0000FF"/>
        </w:rPr>
      </w:pPr>
      <w:r w:rsidRPr="0058281F">
        <w:rPr>
          <w:rtl/>
        </w:rPr>
        <w:t>{</w:t>
      </w:r>
      <w:r w:rsidRPr="0058281F">
        <w:rPr>
          <w:color w:val="0000FF"/>
          <w:rtl/>
        </w:rPr>
        <w:t>(تنبيهــــــات..</w:t>
      </w:r>
    </w:p>
    <w:p w:rsidR="00631D0A" w:rsidRPr="0058281F" w:rsidRDefault="00631D0A" w:rsidP="00FA1E6E">
      <w:pPr>
        <w:spacing w:before="120"/>
        <w:ind w:firstLine="397"/>
        <w:jc w:val="both"/>
      </w:pPr>
      <w:r w:rsidRPr="0058281F">
        <w:rPr>
          <w:color w:val="0000FF"/>
          <w:rtl/>
        </w:rPr>
        <w:t>هذه الوريقاتُ خاصَّة بإعراب المفردات دون الجمل)</w:t>
      </w:r>
      <w:r w:rsidRPr="0058281F">
        <w:rPr>
          <w:rtl/>
        </w:rPr>
        <w:t>}.</w:t>
      </w:r>
    </w:p>
    <w:p w:rsidR="00631D0A" w:rsidRPr="0058281F" w:rsidRDefault="00631D0A" w:rsidP="00FA1E6E">
      <w:pPr>
        <w:spacing w:before="120"/>
        <w:ind w:firstLine="397"/>
        <w:jc w:val="both"/>
      </w:pPr>
      <w:r w:rsidRPr="0058281F">
        <w:rPr>
          <w:rtl/>
        </w:rPr>
        <w:t>هذه ملحوظةٌ م</w:t>
      </w:r>
      <w:r w:rsidR="007935F7" w:rsidRPr="0058281F">
        <w:rPr>
          <w:rFonts w:hint="cs"/>
          <w:rtl/>
        </w:rPr>
        <w:t>ُ</w:t>
      </w:r>
      <w:r w:rsidRPr="0058281F">
        <w:rPr>
          <w:rtl/>
        </w:rPr>
        <w:t>همَّة، فما ذُكرَ في الحلقات الماضية في هذا الكتي</w:t>
      </w:r>
      <w:r w:rsidR="00C02D51" w:rsidRPr="0058281F">
        <w:rPr>
          <w:rFonts w:hint="cs"/>
          <w:rtl/>
        </w:rPr>
        <w:t>ِّ</w:t>
      </w:r>
      <w:r w:rsidRPr="0058281F">
        <w:rPr>
          <w:rtl/>
        </w:rPr>
        <w:t>ب</w:t>
      </w:r>
      <w:r w:rsidR="00C02D51" w:rsidRPr="0058281F">
        <w:rPr>
          <w:rFonts w:hint="cs"/>
          <w:rtl/>
        </w:rPr>
        <w:t>ِ</w:t>
      </w:r>
      <w:r w:rsidRPr="0058281F">
        <w:rPr>
          <w:rtl/>
        </w:rPr>
        <w:t xml:space="preserve"> لا يشمل كل ما يتعل</w:t>
      </w:r>
      <w:r w:rsidR="00C02D51" w:rsidRPr="0058281F">
        <w:rPr>
          <w:rFonts w:hint="cs"/>
          <w:rtl/>
        </w:rPr>
        <w:t>َّ</w:t>
      </w:r>
      <w:r w:rsidRPr="0058281F">
        <w:rPr>
          <w:rtl/>
        </w:rPr>
        <w:t>ق بالإعراب، فالإعراب فيه تفاصيل ومسائل كثيرة يمكن للط</w:t>
      </w:r>
      <w:r w:rsidR="00C02D51" w:rsidRPr="0058281F">
        <w:rPr>
          <w:rFonts w:hint="cs"/>
          <w:rtl/>
        </w:rPr>
        <w:t>َّ</w:t>
      </w:r>
      <w:r w:rsidRPr="0058281F">
        <w:rPr>
          <w:rtl/>
        </w:rPr>
        <w:t>الب أن يُحصِّلها بعد ذلك إذا أتقن</w:t>
      </w:r>
      <w:r w:rsidR="00C02D51" w:rsidRPr="0058281F">
        <w:rPr>
          <w:rFonts w:hint="cs"/>
          <w:rtl/>
        </w:rPr>
        <w:t>َ</w:t>
      </w:r>
      <w:r w:rsidRPr="0058281F">
        <w:rPr>
          <w:rtl/>
        </w:rPr>
        <w:t xml:space="preserve"> هذه المبادئ، فهذه المبادئ م</w:t>
      </w:r>
      <w:r w:rsidR="007935F7" w:rsidRPr="0058281F">
        <w:rPr>
          <w:rFonts w:hint="cs"/>
          <w:rtl/>
        </w:rPr>
        <w:t>ُ</w:t>
      </w:r>
      <w:r w:rsidRPr="0058281F">
        <w:rPr>
          <w:rtl/>
        </w:rPr>
        <w:t>همَّة لابدَّ أن يتقنها الط</w:t>
      </w:r>
      <w:r w:rsidR="00C02D51" w:rsidRPr="0058281F">
        <w:rPr>
          <w:rFonts w:hint="cs"/>
          <w:rtl/>
        </w:rPr>
        <w:t>َّ</w:t>
      </w:r>
      <w:r w:rsidRPr="0058281F">
        <w:rPr>
          <w:rtl/>
        </w:rPr>
        <w:t>الب</w:t>
      </w:r>
      <w:r w:rsidR="00C02D51" w:rsidRPr="0058281F">
        <w:rPr>
          <w:rFonts w:hint="cs"/>
          <w:rtl/>
        </w:rPr>
        <w:t>ُ</w:t>
      </w:r>
      <w:r w:rsidRPr="0058281F">
        <w:rPr>
          <w:rtl/>
        </w:rPr>
        <w:t>، وهي -بإذن الله تعالى- كفيلة</w:t>
      </w:r>
      <w:r w:rsidR="00C02D51" w:rsidRPr="0058281F">
        <w:rPr>
          <w:rFonts w:hint="cs"/>
          <w:rtl/>
        </w:rPr>
        <w:t>ٌ</w:t>
      </w:r>
      <w:r w:rsidRPr="0058281F">
        <w:rPr>
          <w:rtl/>
        </w:rPr>
        <w:t xml:space="preserve"> بأن تجعل الط</w:t>
      </w:r>
      <w:r w:rsidR="00C02D51" w:rsidRPr="0058281F">
        <w:rPr>
          <w:rFonts w:hint="cs"/>
          <w:rtl/>
        </w:rPr>
        <w:t>َّ</w:t>
      </w:r>
      <w:r w:rsidRPr="0058281F">
        <w:rPr>
          <w:rtl/>
        </w:rPr>
        <w:t>الب</w:t>
      </w:r>
      <w:r w:rsidR="00C02D51" w:rsidRPr="0058281F">
        <w:rPr>
          <w:rFonts w:hint="cs"/>
          <w:rtl/>
        </w:rPr>
        <w:t>َ</w:t>
      </w:r>
      <w:r w:rsidRPr="0058281F">
        <w:rPr>
          <w:rtl/>
        </w:rPr>
        <w:t xml:space="preserve"> قويًّا في الإعراب، ومستعدًّا بعد ذلك لكي يتوسَّع في الإعراب، ويُحصِّل هذه الزَّوائد والتَّفاصيل</w:t>
      </w:r>
      <w:r w:rsidR="001B6B9B" w:rsidRPr="0058281F">
        <w:rPr>
          <w:rFonts w:hint="cs"/>
          <w:rtl/>
        </w:rPr>
        <w:t>؛</w:t>
      </w:r>
      <w:r w:rsidRPr="0058281F">
        <w:rPr>
          <w:rtl/>
        </w:rPr>
        <w:t xml:space="preserve"> لأنَّه حصل على هذه القاعدة القويَّة التي يستطيع أن يبني عليها بعد ذلك ويجمع ويسأل.</w:t>
      </w:r>
    </w:p>
    <w:p w:rsidR="00631D0A" w:rsidRPr="0058281F" w:rsidRDefault="00631D0A" w:rsidP="00FA1E6E">
      <w:pPr>
        <w:spacing w:before="120"/>
        <w:ind w:firstLine="397"/>
        <w:jc w:val="both"/>
      </w:pPr>
      <w:r w:rsidRPr="0058281F">
        <w:rPr>
          <w:b/>
          <w:bCs/>
          <w:rtl/>
        </w:rPr>
        <w:lastRenderedPageBreak/>
        <w:t>من الأشياء التي تركها هذا الكتيب:</w:t>
      </w:r>
      <w:r w:rsidRPr="0058281F">
        <w:rPr>
          <w:rtl/>
        </w:rPr>
        <w:t xml:space="preserve"> إعراب الجُمَل.</w:t>
      </w:r>
    </w:p>
    <w:p w:rsidR="00631D0A" w:rsidRPr="0058281F" w:rsidRDefault="00631D0A" w:rsidP="00FA1E6E">
      <w:pPr>
        <w:spacing w:before="120"/>
        <w:ind w:firstLine="397"/>
        <w:jc w:val="both"/>
        <w:rPr>
          <w:rtl/>
        </w:rPr>
      </w:pPr>
      <w:r w:rsidRPr="0058281F">
        <w:rPr>
          <w:rtl/>
        </w:rPr>
        <w:t>فبعد أن يُتقن الط</w:t>
      </w:r>
      <w:r w:rsidR="00C02D51" w:rsidRPr="0058281F">
        <w:rPr>
          <w:rFonts w:hint="cs"/>
          <w:rtl/>
        </w:rPr>
        <w:t>َّ</w:t>
      </w:r>
      <w:r w:rsidRPr="0058281F">
        <w:rPr>
          <w:rtl/>
        </w:rPr>
        <w:t>الب إعراب المفردات عليه أن ينتقل</w:t>
      </w:r>
      <w:r w:rsidR="00C02D51" w:rsidRPr="0058281F">
        <w:rPr>
          <w:rFonts w:hint="cs"/>
          <w:rtl/>
        </w:rPr>
        <w:t>َ</w:t>
      </w:r>
      <w:r w:rsidRPr="0058281F">
        <w:rPr>
          <w:rtl/>
        </w:rPr>
        <w:t xml:space="preserve"> بعد ذلك لدراسة</w:t>
      </w:r>
      <w:r w:rsidR="00C02D51" w:rsidRPr="0058281F">
        <w:rPr>
          <w:rFonts w:hint="cs"/>
          <w:rtl/>
        </w:rPr>
        <w:t>ِ</w:t>
      </w:r>
      <w:r w:rsidRPr="0058281F">
        <w:rPr>
          <w:rtl/>
        </w:rPr>
        <w:t xml:space="preserve"> إعراب الجمل، فهناك جمل لها موضع من الإعراب، وهناك جمل ليس لها موضع من الإعراب، فيدرس هذه ويدرس هذه، وإن كنَّا نشير أحيانًا إلى الكلام على إعراب بعض الجمل، كما ذكرنا أنَّ الجمل بعد المعارف أحوال، وبعد النَّكرات صفات -أو نعوت- فهذا كلام على إعراب الجمل، لكن ما ذكرنا كل ما يتعلق بإعراب الجمل.</w:t>
      </w:r>
    </w:p>
    <w:p w:rsidR="00631D0A" w:rsidRDefault="00631D0A" w:rsidP="00FA1E6E">
      <w:pPr>
        <w:spacing w:before="120"/>
        <w:ind w:firstLine="397"/>
        <w:jc w:val="both"/>
      </w:pPr>
      <w:r>
        <w:rPr>
          <w:rtl/>
        </w:rPr>
        <w:t>{</w:t>
      </w:r>
      <w:r w:rsidRPr="003F74BD">
        <w:rPr>
          <w:color w:val="0000FF"/>
          <w:rtl/>
        </w:rPr>
        <w:t>(هذه الوريقات تُبيِّنُ طريقة الإعراب العامَّة، وهناك استثناءات قليلة الورود أغفلتُ ذكرها خوفَ التَّشويش على ذهن الطالب، سيأتي ذكرها في الشرح -إن شاء الله)</w:t>
      </w:r>
      <w:r>
        <w:rPr>
          <w:rtl/>
        </w:rPr>
        <w:t>}.</w:t>
      </w:r>
    </w:p>
    <w:p w:rsidR="00631D0A" w:rsidRDefault="00631D0A" w:rsidP="00FA1E6E">
      <w:pPr>
        <w:spacing w:before="120"/>
        <w:ind w:firstLine="397"/>
        <w:jc w:val="both"/>
      </w:pPr>
      <w:r>
        <w:rPr>
          <w:rtl/>
        </w:rPr>
        <w:t>هناك تفصيلات وخلافات، وهناك استثناءات لبعض القواعد التي ذكرناها، فهي استثناءات نادرة الورود، فلو ذكرنا كلَّ استثناءٍ على القواعد</w:t>
      </w:r>
      <w:r w:rsidR="00C02D51">
        <w:rPr>
          <w:rFonts w:hint="cs"/>
          <w:rtl/>
        </w:rPr>
        <w:t>ِ</w:t>
      </w:r>
      <w:r>
        <w:rPr>
          <w:rtl/>
        </w:rPr>
        <w:t xml:space="preserve"> والمسائل</w:t>
      </w:r>
      <w:r w:rsidR="00C02D51">
        <w:rPr>
          <w:rFonts w:hint="cs"/>
          <w:rtl/>
        </w:rPr>
        <w:t>ِ</w:t>
      </w:r>
      <w:r>
        <w:rPr>
          <w:rtl/>
        </w:rPr>
        <w:t xml:space="preserve"> التي ذكرناها لطالَ الكلام وكثُرَ التَّشويش</w:t>
      </w:r>
      <w:r w:rsidR="00C02D51">
        <w:rPr>
          <w:rFonts w:hint="cs"/>
          <w:rtl/>
        </w:rPr>
        <w:t>ُ</w:t>
      </w:r>
      <w:r>
        <w:rPr>
          <w:rtl/>
        </w:rPr>
        <w:t xml:space="preserve"> على الطلاب</w:t>
      </w:r>
      <w:r w:rsidR="00C02D51">
        <w:rPr>
          <w:rFonts w:hint="cs"/>
          <w:rtl/>
        </w:rPr>
        <w:t>ِ</w:t>
      </w:r>
      <w:r>
        <w:rPr>
          <w:rtl/>
        </w:rPr>
        <w:t xml:space="preserve"> ولم يتقنوا شيئًا، لا القاعدة العامَّة ولا هذه الاستثناءات القليلة!</w:t>
      </w:r>
    </w:p>
    <w:p w:rsidR="00631D0A" w:rsidRDefault="00631D0A" w:rsidP="00FA1E6E">
      <w:pPr>
        <w:spacing w:before="120"/>
        <w:ind w:firstLine="397"/>
        <w:jc w:val="both"/>
      </w:pPr>
      <w:r>
        <w:rPr>
          <w:rtl/>
        </w:rPr>
        <w:t>لكن الط</w:t>
      </w:r>
      <w:r w:rsidR="00C02D51">
        <w:rPr>
          <w:rFonts w:hint="cs"/>
          <w:rtl/>
        </w:rPr>
        <w:t>َّ</w:t>
      </w:r>
      <w:r>
        <w:rPr>
          <w:rtl/>
        </w:rPr>
        <w:t>الب</w:t>
      </w:r>
      <w:r w:rsidR="00C02D51">
        <w:rPr>
          <w:rFonts w:hint="cs"/>
          <w:rtl/>
        </w:rPr>
        <w:t>َ</w:t>
      </w:r>
      <w:r>
        <w:rPr>
          <w:rtl/>
        </w:rPr>
        <w:t xml:space="preserve"> إذا أتقن</w:t>
      </w:r>
      <w:r w:rsidR="00C02D51">
        <w:rPr>
          <w:rFonts w:hint="cs"/>
          <w:rtl/>
        </w:rPr>
        <w:t>َ</w:t>
      </w:r>
      <w:r>
        <w:rPr>
          <w:rtl/>
        </w:rPr>
        <w:t xml:space="preserve"> هذه القواعد -وهي أهم ما في الإعراب- يستطع بعد هذا أن يعرف هذه الاستثناءات وهذه التَّفاصيل قليلة الورود، خاصَّة إذا وردت عليه أو أشكلت عليه؛ فيسأل عنها ويقرأ فيها فيصل إليها.</w:t>
      </w:r>
    </w:p>
    <w:p w:rsidR="00631D0A" w:rsidRPr="0058281F" w:rsidRDefault="00631D0A" w:rsidP="00FA1E6E">
      <w:pPr>
        <w:spacing w:before="120"/>
        <w:ind w:firstLine="397"/>
        <w:jc w:val="both"/>
      </w:pPr>
      <w:r w:rsidRPr="0058281F">
        <w:rPr>
          <w:b/>
          <w:bCs/>
          <w:rtl/>
        </w:rPr>
        <w:t>من الأمثلة على ذلك:</w:t>
      </w:r>
      <w:r w:rsidRPr="0058281F">
        <w:rPr>
          <w:rtl/>
        </w:rPr>
        <w:t xml:space="preserve"> أنَّنا ذكرنا وقرَّرنا أن</w:t>
      </w:r>
      <w:r w:rsidR="00C02D51" w:rsidRPr="0058281F">
        <w:rPr>
          <w:rFonts w:hint="cs"/>
          <w:rtl/>
        </w:rPr>
        <w:t>َّ</w:t>
      </w:r>
      <w:r w:rsidRPr="0058281F">
        <w:rPr>
          <w:rtl/>
        </w:rPr>
        <w:t xml:space="preserve"> فعل</w:t>
      </w:r>
      <w:r w:rsidR="00C02D51" w:rsidRPr="0058281F">
        <w:rPr>
          <w:rFonts w:hint="cs"/>
          <w:rtl/>
        </w:rPr>
        <w:t>َ</w:t>
      </w:r>
      <w:r w:rsidRPr="0058281F">
        <w:rPr>
          <w:rtl/>
        </w:rPr>
        <w:t xml:space="preserve"> الأمر مبني</w:t>
      </w:r>
      <w:r w:rsidR="00C02D51" w:rsidRPr="0058281F">
        <w:rPr>
          <w:rFonts w:hint="cs"/>
          <w:rtl/>
        </w:rPr>
        <w:t>ٌّ</w:t>
      </w:r>
      <w:r w:rsidRPr="0058281F">
        <w:rPr>
          <w:rtl/>
        </w:rPr>
        <w:t xml:space="preserve"> كل</w:t>
      </w:r>
      <w:r w:rsidR="00C02D51" w:rsidRPr="0058281F">
        <w:rPr>
          <w:rFonts w:hint="cs"/>
          <w:rtl/>
        </w:rPr>
        <w:t>ُّ</w:t>
      </w:r>
      <w:r w:rsidRPr="0058281F">
        <w:rPr>
          <w:rtl/>
        </w:rPr>
        <w:t>ه -وهذا هو قول الجمهور من البصريين وتاب</w:t>
      </w:r>
      <w:r w:rsidR="00C02D51" w:rsidRPr="0058281F">
        <w:rPr>
          <w:rFonts w:hint="cs"/>
          <w:rtl/>
        </w:rPr>
        <w:t>َ</w:t>
      </w:r>
      <w:r w:rsidRPr="0058281F">
        <w:rPr>
          <w:rtl/>
        </w:rPr>
        <w:t>عهم جماهير</w:t>
      </w:r>
      <w:r w:rsidR="00C02D51" w:rsidRPr="0058281F">
        <w:rPr>
          <w:rFonts w:hint="cs"/>
          <w:rtl/>
        </w:rPr>
        <w:t>ُ</w:t>
      </w:r>
      <w:r w:rsidRPr="0058281F">
        <w:rPr>
          <w:rtl/>
        </w:rPr>
        <w:t xml:space="preserve"> العلماء قديمًا وحديثًا وهو الصَّحيح- لكن الكوفيين خالفوا في ذلك، ورأوا أنَّ فعل</w:t>
      </w:r>
      <w:r w:rsidR="00C02D51" w:rsidRPr="0058281F">
        <w:rPr>
          <w:rFonts w:hint="cs"/>
          <w:rtl/>
        </w:rPr>
        <w:t>َ</w:t>
      </w:r>
      <w:r w:rsidRPr="0058281F">
        <w:rPr>
          <w:rtl/>
        </w:rPr>
        <w:t xml:space="preserve"> الأمر م</w:t>
      </w:r>
      <w:r w:rsidR="001B6B9B" w:rsidRPr="0058281F">
        <w:rPr>
          <w:rFonts w:hint="cs"/>
          <w:rtl/>
        </w:rPr>
        <w:t>ُ</w:t>
      </w:r>
      <w:r w:rsidRPr="0058281F">
        <w:rPr>
          <w:rtl/>
        </w:rPr>
        <w:t>عرب</w:t>
      </w:r>
      <w:r w:rsidR="00C02D51" w:rsidRPr="0058281F">
        <w:rPr>
          <w:rFonts w:hint="cs"/>
          <w:rtl/>
        </w:rPr>
        <w:t>ٌ</w:t>
      </w:r>
      <w:r w:rsidRPr="0058281F">
        <w:rPr>
          <w:rtl/>
        </w:rPr>
        <w:t>، وهو عندهم دائمًا مجزوم، وابن آجرُّوم أخذ بقولهم في الآجروميَّة، وقوله</w:t>
      </w:r>
      <w:r w:rsidR="001B6B9B" w:rsidRPr="0058281F">
        <w:rPr>
          <w:rFonts w:hint="cs"/>
          <w:rtl/>
        </w:rPr>
        <w:t>م</w:t>
      </w:r>
      <w:r w:rsidRPr="0058281F">
        <w:rPr>
          <w:rtl/>
        </w:rPr>
        <w:t xml:space="preserve"> في ذلك ضعيف</w:t>
      </w:r>
      <w:r w:rsidR="001B6B9B" w:rsidRPr="0058281F">
        <w:rPr>
          <w:rFonts w:hint="cs"/>
          <w:rtl/>
        </w:rPr>
        <w:t>؛</w:t>
      </w:r>
      <w:r w:rsidRPr="0058281F">
        <w:rPr>
          <w:rtl/>
        </w:rPr>
        <w:t xml:space="preserve"> لأنَّهم يقولون</w:t>
      </w:r>
      <w:r w:rsidR="001B6B9B" w:rsidRPr="0058281F">
        <w:rPr>
          <w:rFonts w:hint="cs"/>
          <w:rtl/>
        </w:rPr>
        <w:t>:</w:t>
      </w:r>
      <w:r w:rsidRPr="0058281F">
        <w:rPr>
          <w:rtl/>
        </w:rPr>
        <w:t xml:space="preserve"> إنَّ فعل الأمر كــ "اذهب" هو في حقيقته مقتطع من المضارع "يذهب" والأصل فيه "لِـيذهبْ - أو لِـتذهبْ" يعني</w:t>
      </w:r>
      <w:r w:rsidR="001B6B9B" w:rsidRPr="0058281F">
        <w:rPr>
          <w:rFonts w:hint="cs"/>
          <w:rtl/>
        </w:rPr>
        <w:t>:</w:t>
      </w:r>
      <w:r w:rsidRPr="0058281F">
        <w:rPr>
          <w:rtl/>
        </w:rPr>
        <w:t xml:space="preserve"> مضارع مجزوم بلام الأمر،</w:t>
      </w:r>
      <w:r w:rsidR="00385DCD" w:rsidRPr="0058281F">
        <w:rPr>
          <w:rtl/>
        </w:rPr>
        <w:t xml:space="preserve"> </w:t>
      </w:r>
      <w:r w:rsidRPr="0058281F">
        <w:rPr>
          <w:rtl/>
        </w:rPr>
        <w:t>ثم حذفت لام الأمر، فصار الفعل "تذهبْ" أو "يذهبْ" فالتبس</w:t>
      </w:r>
      <w:r w:rsidR="00C02D51" w:rsidRPr="0058281F">
        <w:rPr>
          <w:rFonts w:hint="cs"/>
          <w:rtl/>
        </w:rPr>
        <w:t>َ</w:t>
      </w:r>
      <w:r w:rsidRPr="0058281F">
        <w:rPr>
          <w:rtl/>
        </w:rPr>
        <w:t xml:space="preserve"> بالمضارع، فحذفت التاء أو الياء،</w:t>
      </w:r>
      <w:r w:rsidR="00C02D51" w:rsidRPr="0058281F">
        <w:rPr>
          <w:rtl/>
        </w:rPr>
        <w:t xml:space="preserve"> فصار الفعل مبدوء بساكن "يــ ذْ</w:t>
      </w:r>
      <w:r w:rsidRPr="0058281F">
        <w:rPr>
          <w:rtl/>
        </w:rPr>
        <w:t>هبْ - تــ ذْهبْ" فجُلبَت همزة الوصل للتَّفريق، فيكون "اذْهبْ" ويُعرب: فعل أمر مجزوم بلام أمر محذوفة</w:t>
      </w:r>
      <w:r w:rsidR="00385DCD" w:rsidRPr="0058281F">
        <w:rPr>
          <w:rtl/>
        </w:rPr>
        <w:t>،</w:t>
      </w:r>
      <w:r w:rsidRPr="0058281F">
        <w:rPr>
          <w:rtl/>
        </w:rPr>
        <w:t xml:space="preserve"> وعلامة جزمه السُّكون.</w:t>
      </w:r>
    </w:p>
    <w:p w:rsidR="00631D0A" w:rsidRPr="0058281F" w:rsidRDefault="00631D0A" w:rsidP="00FA1E6E">
      <w:pPr>
        <w:spacing w:before="120"/>
        <w:ind w:firstLine="397"/>
        <w:jc w:val="both"/>
      </w:pPr>
      <w:r w:rsidRPr="0058281F">
        <w:rPr>
          <w:rtl/>
        </w:rPr>
        <w:t>وابن خالويه في كتاب "إعراب ثلاثين سورة من القرآن" ويسمى "الطَّارقيَّات" لأنَّه أعرب من سورة الط</w:t>
      </w:r>
      <w:r w:rsidR="00C02D51" w:rsidRPr="0058281F">
        <w:rPr>
          <w:rFonts w:hint="cs"/>
          <w:rtl/>
        </w:rPr>
        <w:t>َّ</w:t>
      </w:r>
      <w:r w:rsidRPr="0058281F">
        <w:rPr>
          <w:rtl/>
        </w:rPr>
        <w:t>ارق إلى آخر القرآن، وهو كتاب مطبوع، يُعرب هذا الإعراب</w:t>
      </w:r>
      <w:r w:rsidR="001B6B9B" w:rsidRPr="0058281F">
        <w:rPr>
          <w:rFonts w:hint="cs"/>
          <w:rtl/>
        </w:rPr>
        <w:t>؛</w:t>
      </w:r>
      <w:r w:rsidRPr="0058281F">
        <w:rPr>
          <w:rtl/>
        </w:rPr>
        <w:t xml:space="preserve"> لأنَّه على قولهم، فهذه مسألة خلافيَّة قليلة الورود، ولم يأخذ بها إلا قليل من العلماء</w:t>
      </w:r>
      <w:r w:rsidR="001B6B9B" w:rsidRPr="0058281F">
        <w:rPr>
          <w:rFonts w:hint="cs"/>
          <w:rtl/>
        </w:rPr>
        <w:t>؛</w:t>
      </w:r>
      <w:r w:rsidRPr="0058281F">
        <w:rPr>
          <w:rtl/>
        </w:rPr>
        <w:t xml:space="preserve"> لأنَّه قول ضعيف.</w:t>
      </w:r>
    </w:p>
    <w:p w:rsidR="00631D0A" w:rsidRPr="0058281F" w:rsidRDefault="00631D0A" w:rsidP="00FA1E6E">
      <w:pPr>
        <w:spacing w:before="120"/>
        <w:ind w:firstLine="397"/>
        <w:jc w:val="both"/>
        <w:rPr>
          <w:rtl/>
        </w:rPr>
      </w:pPr>
      <w:r w:rsidRPr="0058281F">
        <w:rPr>
          <w:rtl/>
        </w:rPr>
        <w:lastRenderedPageBreak/>
        <w:t>فعندما نشرح الإعراب ما يصلح أن نفصل هذه التفاصيل التي تشوش على الطلاب، وهذه قد يحصلها الطالب فيما بعد.</w:t>
      </w:r>
    </w:p>
    <w:p w:rsidR="00631D0A" w:rsidRDefault="00631D0A" w:rsidP="00FA1E6E">
      <w:pPr>
        <w:spacing w:before="120"/>
        <w:ind w:firstLine="397"/>
        <w:jc w:val="both"/>
      </w:pPr>
      <w:r w:rsidRPr="002E3BD2">
        <w:rPr>
          <w:b/>
          <w:bCs/>
          <w:u w:val="dotDash" w:color="FF0000"/>
          <w:rtl/>
        </w:rPr>
        <w:t>مثلًا</w:t>
      </w:r>
      <w:r>
        <w:rPr>
          <w:rtl/>
        </w:rPr>
        <w:t>: الفعل الماضي، ذكرنا أنَّه من حيثُ أحكامه الإعرابية ليس له ح</w:t>
      </w:r>
      <w:r w:rsidR="001B6B9B">
        <w:rPr>
          <w:rFonts w:hint="cs"/>
          <w:rtl/>
        </w:rPr>
        <w:t>ُ</w:t>
      </w:r>
      <w:r>
        <w:rPr>
          <w:rtl/>
        </w:rPr>
        <w:t>كم إعرابي، لا يدخله رفع ولا نصب ولا جر ولا جزم، فنقول في إعرابه دائمًا: لا محل له من الإعراب.</w:t>
      </w:r>
    </w:p>
    <w:p w:rsidR="00631D0A" w:rsidRDefault="00631D0A" w:rsidP="00FA1E6E">
      <w:pPr>
        <w:spacing w:before="120"/>
        <w:ind w:firstLine="397"/>
        <w:jc w:val="both"/>
      </w:pPr>
      <w:r w:rsidRPr="00767615">
        <w:rPr>
          <w:u w:val="dotDash" w:color="FF0000"/>
          <w:rtl/>
        </w:rPr>
        <w:t>كثير من العلماء يستثنون موضعًا واحدًا وهو</w:t>
      </w:r>
      <w:r>
        <w:rPr>
          <w:rtl/>
        </w:rPr>
        <w:t>: الفعل الماضي إذا وقع فعلَ شرطٍ أو جواب شرط.</w:t>
      </w:r>
    </w:p>
    <w:p w:rsidR="00631D0A" w:rsidRDefault="00631D0A" w:rsidP="00FA1E6E">
      <w:pPr>
        <w:spacing w:before="120"/>
        <w:ind w:firstLine="397"/>
        <w:jc w:val="both"/>
      </w:pPr>
      <w:r w:rsidRPr="002E3BD2">
        <w:rPr>
          <w:u w:val="dotDash" w:color="FF0000"/>
          <w:rtl/>
        </w:rPr>
        <w:t>مثل</w:t>
      </w:r>
      <w:r>
        <w:rPr>
          <w:rtl/>
        </w:rPr>
        <w:t>: "إن ذَهَبَ محمدٌ ذَهَبَ خالدٌ"، فيرون أن</w:t>
      </w:r>
      <w:r w:rsidR="00767615">
        <w:rPr>
          <w:rFonts w:hint="cs"/>
          <w:rtl/>
        </w:rPr>
        <w:t>َّ</w:t>
      </w:r>
      <w:r>
        <w:rPr>
          <w:rtl/>
        </w:rPr>
        <w:t xml:space="preserve"> الفعل الماضي هنا دخله الجزم، فيقولون: فعل ماضٍ في محل جزم. فهذا قول كثير من العلماء.</w:t>
      </w:r>
    </w:p>
    <w:p w:rsidR="00631D0A" w:rsidRDefault="00631D0A" w:rsidP="00FA1E6E">
      <w:pPr>
        <w:spacing w:before="120"/>
        <w:ind w:firstLine="397"/>
        <w:jc w:val="both"/>
      </w:pPr>
      <w:r w:rsidRPr="00767615">
        <w:rPr>
          <w:u w:val="dotDash" w:color="FF0000"/>
          <w:rtl/>
        </w:rPr>
        <w:t>وبعضهم يقول</w:t>
      </w:r>
      <w:r>
        <w:rPr>
          <w:rtl/>
        </w:rPr>
        <w:t>: لا، إنَّما دخل الجزم على جملته، فهو لا محل له من الإعراب، لكن الجزم صار إعرابًا للجملة، فالجمل قد يكون لها محل من الإعراب.</w:t>
      </w:r>
    </w:p>
    <w:p w:rsidR="00631D0A" w:rsidRDefault="00631D0A" w:rsidP="00FA1E6E">
      <w:pPr>
        <w:spacing w:before="120"/>
        <w:ind w:firstLine="397"/>
        <w:jc w:val="both"/>
      </w:pPr>
      <w:r>
        <w:rPr>
          <w:rtl/>
        </w:rPr>
        <w:t>فهذا قول أكثر العلماء، وهو أنَّ الجزم دخل الماضي في هذا الموضع فقط.</w:t>
      </w:r>
    </w:p>
    <w:p w:rsidR="00631D0A" w:rsidRDefault="00631D0A" w:rsidP="00FA1E6E">
      <w:pPr>
        <w:spacing w:before="120"/>
        <w:ind w:firstLine="397"/>
        <w:jc w:val="both"/>
      </w:pPr>
      <w:r>
        <w:rPr>
          <w:rtl/>
        </w:rPr>
        <w:t>فهذا استثناء يحصِّله الط</w:t>
      </w:r>
      <w:r w:rsidR="00C02D51">
        <w:rPr>
          <w:rFonts w:hint="cs"/>
          <w:rtl/>
        </w:rPr>
        <w:t>َّ</w:t>
      </w:r>
      <w:r>
        <w:rPr>
          <w:rtl/>
        </w:rPr>
        <w:t>الب فيما بعد، وهكذا هناك استثناءات وتفصيلات نادرة وقليلة الورود تركت</w:t>
      </w:r>
      <w:r w:rsidR="00C02D51">
        <w:rPr>
          <w:rFonts w:hint="cs"/>
          <w:rtl/>
        </w:rPr>
        <w:t>ُ</w:t>
      </w:r>
      <w:r>
        <w:rPr>
          <w:rtl/>
        </w:rPr>
        <w:t>ها قصدًا لكي لا يتشوَّش على ا</w:t>
      </w:r>
      <w:r w:rsidR="00C02D51">
        <w:rPr>
          <w:rFonts w:hint="cs"/>
          <w:rtl/>
        </w:rPr>
        <w:t>ل</w:t>
      </w:r>
      <w:r>
        <w:rPr>
          <w:rtl/>
        </w:rPr>
        <w:t>ط</w:t>
      </w:r>
      <w:r w:rsidR="00C02D51">
        <w:rPr>
          <w:rFonts w:hint="cs"/>
          <w:rtl/>
        </w:rPr>
        <w:t>َّ</w:t>
      </w:r>
      <w:r>
        <w:rPr>
          <w:rtl/>
        </w:rPr>
        <w:t>الب، لأنَّ المقصود أن يُتقن الط</w:t>
      </w:r>
      <w:r w:rsidR="00C02D51">
        <w:rPr>
          <w:rFonts w:hint="cs"/>
          <w:rtl/>
        </w:rPr>
        <w:t>َّ</w:t>
      </w:r>
      <w:r>
        <w:rPr>
          <w:rtl/>
        </w:rPr>
        <w:t>الب طريقة الإعراب العامَّة.</w:t>
      </w:r>
    </w:p>
    <w:p w:rsidR="00631D0A" w:rsidRDefault="00631D0A" w:rsidP="00FA1E6E">
      <w:pPr>
        <w:spacing w:before="120"/>
        <w:ind w:firstLine="397"/>
        <w:jc w:val="both"/>
      </w:pPr>
      <w:r>
        <w:rPr>
          <w:rtl/>
        </w:rPr>
        <w:t>{</w:t>
      </w:r>
      <w:r w:rsidRPr="003F74BD">
        <w:rPr>
          <w:color w:val="0000FF"/>
          <w:rtl/>
        </w:rPr>
        <w:t>(هذه الوريقات لمن شدا من النحو مبادئه، أمَّا مَن دون ذلك فربَّما لا تناسبه، وسيأتي مبادئ النَّحو في صنو هذه المقدِّمة الموطأ في النحو -إن شاء الله)</w:t>
      </w:r>
      <w:r>
        <w:rPr>
          <w:rtl/>
        </w:rPr>
        <w:t>}.</w:t>
      </w:r>
    </w:p>
    <w:p w:rsidR="00631D0A" w:rsidRDefault="00631D0A" w:rsidP="00FA1E6E">
      <w:pPr>
        <w:spacing w:before="120"/>
        <w:ind w:firstLine="397"/>
        <w:jc w:val="both"/>
      </w:pPr>
      <w:r>
        <w:rPr>
          <w:rtl/>
        </w:rPr>
        <w:t>نبَّهنا على ذلك في أو</w:t>
      </w:r>
      <w:r w:rsidR="00C02D51">
        <w:rPr>
          <w:rFonts w:hint="cs"/>
          <w:rtl/>
        </w:rPr>
        <w:t>َّ</w:t>
      </w:r>
      <w:r>
        <w:rPr>
          <w:rtl/>
        </w:rPr>
        <w:t>ل الد</w:t>
      </w:r>
      <w:r w:rsidR="00C02D51">
        <w:rPr>
          <w:rFonts w:hint="cs"/>
          <w:rtl/>
        </w:rPr>
        <w:t>ُّ</w:t>
      </w:r>
      <w:r>
        <w:rPr>
          <w:rtl/>
        </w:rPr>
        <w:t>روس إلى أنَّ الإعراب لا يحس</w:t>
      </w:r>
      <w:r w:rsidR="00C02D51">
        <w:rPr>
          <w:rFonts w:hint="cs"/>
          <w:rtl/>
        </w:rPr>
        <w:t>ُ</w:t>
      </w:r>
      <w:r>
        <w:rPr>
          <w:rtl/>
        </w:rPr>
        <w:t>ن أن يدرسه إلا مَن درسَ مبادئ الن</w:t>
      </w:r>
      <w:r w:rsidR="00C02D51">
        <w:rPr>
          <w:rFonts w:hint="cs"/>
          <w:rtl/>
        </w:rPr>
        <w:t>َّ</w:t>
      </w:r>
      <w:r>
        <w:rPr>
          <w:rtl/>
        </w:rPr>
        <w:t>حو على الأقل، كأن يدرس متنًا صغيرًا في النَّحو، فإذا عرف هذه المبادئ الن</w:t>
      </w:r>
      <w:r w:rsidR="00C02D51">
        <w:rPr>
          <w:rFonts w:hint="cs"/>
          <w:rtl/>
        </w:rPr>
        <w:t>َّ</w:t>
      </w:r>
      <w:r>
        <w:rPr>
          <w:rtl/>
        </w:rPr>
        <w:t>حويَّة يحسن له جدًّا أن ينتقل إلى دراسة طريقة الإعراب قبل أن ينتقل إلى دراسة متنٍ متوسِّط في النَّحو، لأنَّنا في الإعراب -كما ترون- سنحتاج إلى النحو كثيرًا، هذا مبتدأ..، هذا فاعل..، هذا مفعول به..، هذا ظرف زمان..؛ فسنتحتاج إلى هذه المبادئ ولكن ما نحتاج إلى تفاصيل النَّحو.</w:t>
      </w:r>
    </w:p>
    <w:p w:rsidR="00005C26" w:rsidRDefault="00631D0A" w:rsidP="00FA1E6E">
      <w:pPr>
        <w:spacing w:before="120"/>
        <w:ind w:firstLine="397"/>
        <w:jc w:val="both"/>
        <w:rPr>
          <w:rtl/>
        </w:rPr>
      </w:pPr>
      <w:r w:rsidRPr="00005C26">
        <w:rPr>
          <w:u w:val="dotDash" w:color="FF0000"/>
          <w:rtl/>
        </w:rPr>
        <w:t>فإذا قلنا</w:t>
      </w:r>
      <w:r w:rsidR="001854B9">
        <w:rPr>
          <w:rFonts w:hint="cs"/>
          <w:rtl/>
          <w:lang w:bidi="ar-EG"/>
        </w:rPr>
        <w:t>:</w:t>
      </w:r>
      <w:r>
        <w:rPr>
          <w:rtl/>
        </w:rPr>
        <w:t xml:space="preserve"> "حيثُ" ظرف مكان، فلن أشرح لكم كيف هو ظرف مكان هنا في الإعراب، فالمفترض أنَّ الط</w:t>
      </w:r>
      <w:r w:rsidR="00C02D51">
        <w:rPr>
          <w:rFonts w:hint="cs"/>
          <w:rtl/>
        </w:rPr>
        <w:t>َّ</w:t>
      </w:r>
      <w:r>
        <w:rPr>
          <w:rtl/>
        </w:rPr>
        <w:t>الب درس وفهم معنى ظرف الز</w:t>
      </w:r>
      <w:r w:rsidR="00C02D51">
        <w:rPr>
          <w:rFonts w:hint="cs"/>
          <w:rtl/>
        </w:rPr>
        <w:t>َّ</w:t>
      </w:r>
      <w:r>
        <w:rPr>
          <w:rtl/>
        </w:rPr>
        <w:t>مان والمكان في الن</w:t>
      </w:r>
      <w:r w:rsidR="00C02D51">
        <w:rPr>
          <w:rFonts w:hint="cs"/>
          <w:rtl/>
        </w:rPr>
        <w:t>َّ</w:t>
      </w:r>
      <w:r>
        <w:rPr>
          <w:rtl/>
        </w:rPr>
        <w:t>حو من قبل، فإذا أراد أن يُتقن الإعراب انتقل إليه بعد أن يدرس مبادئ النَّحو</w:t>
      </w:r>
      <w:r w:rsidR="00005C26">
        <w:rPr>
          <w:rFonts w:hint="cs"/>
          <w:rtl/>
        </w:rPr>
        <w:t>.</w:t>
      </w:r>
      <w:r>
        <w:rPr>
          <w:rtl/>
        </w:rPr>
        <w:t xml:space="preserve"> </w:t>
      </w:r>
    </w:p>
    <w:p w:rsidR="00631D0A" w:rsidRDefault="00631D0A" w:rsidP="00FA1E6E">
      <w:pPr>
        <w:spacing w:before="120"/>
        <w:ind w:firstLine="397"/>
        <w:jc w:val="both"/>
      </w:pPr>
      <w:r>
        <w:rPr>
          <w:rtl/>
        </w:rPr>
        <w:lastRenderedPageBreak/>
        <w:t>أمَّا مَن لم يدرس مبادئ النَّحو فلا يناسبه أن يدرس مبادئ الإعراب -كهذا الكتيب- فإنَّ الإعراب سيكون صعبًا عليه جدًّا</w:t>
      </w:r>
      <w:r w:rsidR="00005C26">
        <w:rPr>
          <w:rFonts w:hint="cs"/>
          <w:rtl/>
        </w:rPr>
        <w:t>؛</w:t>
      </w:r>
      <w:r>
        <w:rPr>
          <w:rtl/>
        </w:rPr>
        <w:t xml:space="preserve"> لأنَّه سيدرس النحو والإعراب معًا، فإذا درس أكثر من علم في وقت واحد فهذا يجعل الأمر ص</w:t>
      </w:r>
      <w:r w:rsidR="00C02D51">
        <w:rPr>
          <w:rFonts w:hint="cs"/>
          <w:rtl/>
        </w:rPr>
        <w:t>ع</w:t>
      </w:r>
      <w:r>
        <w:rPr>
          <w:rtl/>
        </w:rPr>
        <w:t>بًا على الط</w:t>
      </w:r>
      <w:r w:rsidR="00385DCD">
        <w:rPr>
          <w:rFonts w:hint="cs"/>
          <w:rtl/>
        </w:rPr>
        <w:t>َّ</w:t>
      </w:r>
      <w:r>
        <w:rPr>
          <w:rtl/>
        </w:rPr>
        <w:t>لاب.</w:t>
      </w:r>
    </w:p>
    <w:p w:rsidR="00631D0A" w:rsidRDefault="00631D0A" w:rsidP="00FA1E6E">
      <w:pPr>
        <w:spacing w:before="120"/>
        <w:ind w:firstLine="397"/>
        <w:jc w:val="both"/>
      </w:pPr>
      <w:r>
        <w:rPr>
          <w:rtl/>
        </w:rPr>
        <w:t>مبادئ النَّحو للمبتدئين يدرسها في الآجروميَّة -من الكتب القديمة- وأنا كنتُ أنوي أن أُؤلِّفُ كتابًا في مبادئ النَّحو وأسمِّيه</w:t>
      </w:r>
      <w:r w:rsidR="00005C26">
        <w:rPr>
          <w:rFonts w:hint="cs"/>
          <w:rtl/>
        </w:rPr>
        <w:t>:</w:t>
      </w:r>
      <w:r>
        <w:rPr>
          <w:rtl/>
        </w:rPr>
        <w:t xml:space="preserve"> "</w:t>
      </w:r>
      <w:r w:rsidRPr="00005C26">
        <w:rPr>
          <w:u w:val="dotDash" w:color="FF0000"/>
          <w:rtl/>
        </w:rPr>
        <w:t>الموطأ في النحو</w:t>
      </w:r>
      <w:r>
        <w:rPr>
          <w:rtl/>
        </w:rPr>
        <w:t>" وقد ألَّفتُه -والحمد لله- ودرَّست</w:t>
      </w:r>
      <w:r w:rsidR="00C02D51">
        <w:rPr>
          <w:rFonts w:hint="cs"/>
          <w:rtl/>
        </w:rPr>
        <w:t>ُّ</w:t>
      </w:r>
      <w:r>
        <w:rPr>
          <w:rtl/>
        </w:rPr>
        <w:t>ه مرَّاتٍ كثيرة، وكنتُ متردِّدًا في تسميت</w:t>
      </w:r>
      <w:r w:rsidR="00385DCD">
        <w:rPr>
          <w:rFonts w:hint="cs"/>
          <w:rtl/>
        </w:rPr>
        <w:t>ِ</w:t>
      </w:r>
      <w:r>
        <w:rPr>
          <w:rtl/>
        </w:rPr>
        <w:t>ه</w:t>
      </w:r>
      <w:r w:rsidR="00385DCD">
        <w:rPr>
          <w:rFonts w:hint="cs"/>
          <w:rtl/>
        </w:rPr>
        <w:t>ِ</w:t>
      </w:r>
      <w:r>
        <w:rPr>
          <w:rtl/>
        </w:rPr>
        <w:t>، واستشرتُ كثيرًا من الط</w:t>
      </w:r>
      <w:r w:rsidR="00385DCD">
        <w:rPr>
          <w:rFonts w:hint="cs"/>
          <w:rtl/>
        </w:rPr>
        <w:t>ُّ</w:t>
      </w:r>
      <w:r>
        <w:rPr>
          <w:rtl/>
        </w:rPr>
        <w:t>لاب</w:t>
      </w:r>
      <w:r w:rsidR="00385DCD">
        <w:rPr>
          <w:rFonts w:hint="cs"/>
          <w:rtl/>
        </w:rPr>
        <w:t>ِ</w:t>
      </w:r>
      <w:r>
        <w:rPr>
          <w:rtl/>
        </w:rPr>
        <w:t xml:space="preserve"> الذي</w:t>
      </w:r>
      <w:r w:rsidR="00C02D51">
        <w:rPr>
          <w:rFonts w:hint="cs"/>
          <w:rtl/>
        </w:rPr>
        <w:t>ن</w:t>
      </w:r>
      <w:r>
        <w:rPr>
          <w:rtl/>
        </w:rPr>
        <w:t xml:space="preserve"> درَّستهم، فكان رأي أكثرهم أن يُسمَّى</w:t>
      </w:r>
      <w:r w:rsidR="00005C26">
        <w:rPr>
          <w:rFonts w:hint="cs"/>
          <w:rtl/>
        </w:rPr>
        <w:t>:</w:t>
      </w:r>
      <w:r>
        <w:rPr>
          <w:rtl/>
        </w:rPr>
        <w:t xml:space="preserve"> "النحو الصَّغير"، فاستقرَّت التَّسمية</w:t>
      </w:r>
      <w:r w:rsidR="00385DCD">
        <w:rPr>
          <w:rFonts w:hint="cs"/>
          <w:rtl/>
        </w:rPr>
        <w:t>ُ</w:t>
      </w:r>
      <w:r>
        <w:rPr>
          <w:rtl/>
        </w:rPr>
        <w:t xml:space="preserve"> على ذلك، وهو موجود</w:t>
      </w:r>
      <w:r w:rsidR="00385DCD">
        <w:rPr>
          <w:rFonts w:hint="cs"/>
          <w:rtl/>
        </w:rPr>
        <w:t>ٌ</w:t>
      </w:r>
      <w:r>
        <w:rPr>
          <w:rtl/>
        </w:rPr>
        <w:t xml:space="preserve"> ومشهور</w:t>
      </w:r>
      <w:r w:rsidR="00385DCD">
        <w:rPr>
          <w:rFonts w:hint="cs"/>
          <w:rtl/>
        </w:rPr>
        <w:t>ٌ</w:t>
      </w:r>
      <w:r>
        <w:rPr>
          <w:rtl/>
        </w:rPr>
        <w:t xml:space="preserve"> ومنشور</w:t>
      </w:r>
      <w:r w:rsidR="00385DCD">
        <w:rPr>
          <w:rFonts w:hint="cs"/>
          <w:rtl/>
        </w:rPr>
        <w:t>ٌ</w:t>
      </w:r>
      <w:r>
        <w:rPr>
          <w:rtl/>
        </w:rPr>
        <w:t xml:space="preserve"> على الإنترنت، وأحاول أن أطبعه منذ م</w:t>
      </w:r>
      <w:r w:rsidR="00005C26">
        <w:rPr>
          <w:rFonts w:hint="cs"/>
          <w:rtl/>
        </w:rPr>
        <w:t>ُ</w:t>
      </w:r>
      <w:r>
        <w:rPr>
          <w:rtl/>
        </w:rPr>
        <w:t>دَّة ولكن ما تيسَّر الأمر، فلم أجد مَن يطبعه، وسأحاول -إن شاء الله- أن أطبعه قريبًا.</w:t>
      </w:r>
    </w:p>
    <w:p w:rsidR="00631D0A" w:rsidRDefault="00631D0A" w:rsidP="00FA1E6E">
      <w:pPr>
        <w:spacing w:before="120"/>
        <w:ind w:firstLine="397"/>
        <w:jc w:val="both"/>
      </w:pPr>
      <w:r>
        <w:rPr>
          <w:rtl/>
        </w:rPr>
        <w:t>فلابدَّ أن ي</w:t>
      </w:r>
      <w:r w:rsidR="00005C26">
        <w:rPr>
          <w:rFonts w:hint="cs"/>
          <w:rtl/>
        </w:rPr>
        <w:t>ُ</w:t>
      </w:r>
      <w:r>
        <w:rPr>
          <w:rtl/>
        </w:rPr>
        <w:t>ح</w:t>
      </w:r>
      <w:r w:rsidR="00005C26">
        <w:rPr>
          <w:rFonts w:hint="cs"/>
          <w:rtl/>
        </w:rPr>
        <w:t>َ</w:t>
      </w:r>
      <w:r>
        <w:rPr>
          <w:rtl/>
        </w:rPr>
        <w:t>ص</w:t>
      </w:r>
      <w:r w:rsidR="00005C26">
        <w:rPr>
          <w:rFonts w:hint="cs"/>
          <w:rtl/>
        </w:rPr>
        <w:t>ِّ</w:t>
      </w:r>
      <w:r>
        <w:rPr>
          <w:rtl/>
        </w:rPr>
        <w:t>ل</w:t>
      </w:r>
      <w:r w:rsidR="00005C26">
        <w:rPr>
          <w:rFonts w:hint="cs"/>
          <w:rtl/>
        </w:rPr>
        <w:t>َ</w:t>
      </w:r>
      <w:r>
        <w:rPr>
          <w:rtl/>
        </w:rPr>
        <w:t xml:space="preserve"> الطالب شيئًا من النَّحو، ثم بعد ذلك ينتقل إلى م</w:t>
      </w:r>
      <w:r w:rsidR="00005C26">
        <w:rPr>
          <w:rFonts w:hint="cs"/>
          <w:rtl/>
        </w:rPr>
        <w:t>َ</w:t>
      </w:r>
      <w:r>
        <w:rPr>
          <w:rtl/>
        </w:rPr>
        <w:t>بادئ الإعراب.</w:t>
      </w:r>
    </w:p>
    <w:p w:rsidR="00631D0A" w:rsidRDefault="00631D0A" w:rsidP="00FA1E6E">
      <w:pPr>
        <w:spacing w:before="120"/>
        <w:ind w:firstLine="397"/>
        <w:jc w:val="both"/>
      </w:pPr>
      <w:r>
        <w:rPr>
          <w:rtl/>
        </w:rPr>
        <w:t>{</w:t>
      </w:r>
      <w:r w:rsidRPr="003F74BD">
        <w:rPr>
          <w:color w:val="0000FF"/>
          <w:rtl/>
        </w:rPr>
        <w:t>(إذا جاء</w:t>
      </w:r>
      <w:r w:rsidR="00005C26">
        <w:rPr>
          <w:rFonts w:hint="cs"/>
          <w:color w:val="0000FF"/>
          <w:rtl/>
        </w:rPr>
        <w:t>ت</w:t>
      </w:r>
      <w:r w:rsidRPr="003F74BD">
        <w:rPr>
          <w:color w:val="0000FF"/>
          <w:rtl/>
        </w:rPr>
        <w:t xml:space="preserve"> الكلمة على الأصل في بابها لم يُنصَّ على ذلك، أمَّا إذا جاءت على خلاف الأصل فيُنصُّ على ذلك في الإعراب، ومن تطبيقات ذلك:...)</w:t>
      </w:r>
      <w:r>
        <w:rPr>
          <w:rtl/>
        </w:rPr>
        <w:t>}.</w:t>
      </w:r>
    </w:p>
    <w:p w:rsidR="00631D0A" w:rsidRDefault="00631D0A" w:rsidP="00FA1E6E">
      <w:pPr>
        <w:spacing w:before="120"/>
        <w:ind w:firstLine="397"/>
        <w:jc w:val="both"/>
      </w:pPr>
      <w:r>
        <w:rPr>
          <w:rtl/>
        </w:rPr>
        <w:t>هذه قاعدة عامَّة من قواعد الإعراب حقيقة وغير الإعراب، فهذه قاعدة عامَّة في كلِّ شيءٍ، لكن في الإعراب سنقول: إنَّ الكلمة إذا جاءت على أصل</w:t>
      </w:r>
      <w:r w:rsidR="00385DCD">
        <w:rPr>
          <w:rFonts w:hint="cs"/>
          <w:rtl/>
        </w:rPr>
        <w:t>ِ</w:t>
      </w:r>
      <w:r>
        <w:rPr>
          <w:rtl/>
        </w:rPr>
        <w:t>ها فلا يجب -بل لا يحس</w:t>
      </w:r>
      <w:r w:rsidR="00385DCD">
        <w:rPr>
          <w:rFonts w:hint="cs"/>
          <w:rtl/>
        </w:rPr>
        <w:t>ُ</w:t>
      </w:r>
      <w:r>
        <w:rPr>
          <w:rtl/>
        </w:rPr>
        <w:t>ن أيضًا- أن ت</w:t>
      </w:r>
      <w:r w:rsidR="00005C26">
        <w:rPr>
          <w:rFonts w:hint="cs"/>
          <w:rtl/>
        </w:rPr>
        <w:t>َ</w:t>
      </w:r>
      <w:r>
        <w:rPr>
          <w:rtl/>
        </w:rPr>
        <w:t>ذكر ذلك في الإعراب، أمَّا إذا جاءت على خلاف</w:t>
      </w:r>
      <w:r w:rsidR="00005C26">
        <w:rPr>
          <w:rFonts w:hint="cs"/>
          <w:rtl/>
        </w:rPr>
        <w:t>ِ</w:t>
      </w:r>
      <w:r>
        <w:rPr>
          <w:rtl/>
        </w:rPr>
        <w:t xml:space="preserve"> أ</w:t>
      </w:r>
      <w:r w:rsidR="00005C26">
        <w:rPr>
          <w:rFonts w:hint="cs"/>
          <w:rtl/>
        </w:rPr>
        <w:t>َ</w:t>
      </w:r>
      <w:r>
        <w:rPr>
          <w:rtl/>
        </w:rPr>
        <w:t>صلها فيجب أن تذكر ذلك في الإعراب، ولهذا تطبيقات كثيرة، وسيذكر المصنف شيئًا منها.</w:t>
      </w:r>
    </w:p>
    <w:p w:rsidR="00631D0A" w:rsidRPr="0058281F" w:rsidRDefault="00631D0A" w:rsidP="00FA1E6E">
      <w:pPr>
        <w:spacing w:before="120"/>
        <w:ind w:firstLine="397"/>
        <w:jc w:val="both"/>
        <w:rPr>
          <w:color w:val="0000FF"/>
        </w:rPr>
      </w:pPr>
      <w:r w:rsidRPr="0058281F">
        <w:rPr>
          <w:rtl/>
        </w:rPr>
        <w:t>{</w:t>
      </w:r>
      <w:r w:rsidRPr="0058281F">
        <w:rPr>
          <w:color w:val="0000FF"/>
          <w:rtl/>
        </w:rPr>
        <w:t>(أمثلة:</w:t>
      </w:r>
    </w:p>
    <w:p w:rsidR="00631D0A" w:rsidRPr="0058281F" w:rsidRDefault="00631D0A" w:rsidP="00FA1E6E">
      <w:pPr>
        <w:spacing w:before="120"/>
        <w:ind w:firstLine="397"/>
        <w:jc w:val="both"/>
        <w:rPr>
          <w:color w:val="0000FF"/>
        </w:rPr>
      </w:pPr>
      <w:r w:rsidRPr="0058281F">
        <w:rPr>
          <w:color w:val="0000FF"/>
          <w:rtl/>
        </w:rPr>
        <w:t>"ذهب" فعل ماضٍ. فلا نقول: فعل ماضٍ تامٌّ مبنيٌّ للمعلوم؛ لأنَّ الأصل في الفعل أن يأتي كذلك، ولو قيل ذلك لكان صوابًا.</w:t>
      </w:r>
    </w:p>
    <w:p w:rsidR="00631D0A" w:rsidRPr="0058281F" w:rsidRDefault="00631D0A" w:rsidP="00FA1E6E">
      <w:pPr>
        <w:spacing w:before="120"/>
        <w:ind w:firstLine="397"/>
        <w:jc w:val="both"/>
        <w:rPr>
          <w:color w:val="0000FF"/>
        </w:rPr>
      </w:pPr>
      <w:r w:rsidRPr="0058281F">
        <w:rPr>
          <w:color w:val="0000FF"/>
          <w:rtl/>
        </w:rPr>
        <w:t xml:space="preserve">وأما "ذُهِبَ" فتقول في ركن إعرابه </w:t>
      </w:r>
      <w:r w:rsidR="00385DCD" w:rsidRPr="0058281F">
        <w:rPr>
          <w:color w:val="0000FF"/>
          <w:rtl/>
        </w:rPr>
        <w:t>الأوَّل</w:t>
      </w:r>
      <w:r w:rsidRPr="0058281F">
        <w:rPr>
          <w:color w:val="0000FF"/>
          <w:rtl/>
        </w:rPr>
        <w:t>: فعل ماضٍ مبني للمجهول.</w:t>
      </w:r>
    </w:p>
    <w:p w:rsidR="00631D0A" w:rsidRPr="0058281F" w:rsidRDefault="00631D0A" w:rsidP="00FA1E6E">
      <w:pPr>
        <w:spacing w:before="120"/>
        <w:ind w:firstLine="397"/>
        <w:jc w:val="both"/>
      </w:pPr>
      <w:r w:rsidRPr="0058281F">
        <w:rPr>
          <w:color w:val="0000FF"/>
          <w:rtl/>
        </w:rPr>
        <w:t>وتقول في "كان": فعل ماضٍ ناقص -أو ناسخ)</w:t>
      </w:r>
      <w:r w:rsidRPr="0058281F">
        <w:rPr>
          <w:rtl/>
        </w:rPr>
        <w:t>}.</w:t>
      </w:r>
    </w:p>
    <w:p w:rsidR="00631D0A" w:rsidRPr="0058281F" w:rsidRDefault="00631D0A" w:rsidP="00FA1E6E">
      <w:pPr>
        <w:spacing w:before="120"/>
        <w:ind w:firstLine="397"/>
        <w:jc w:val="both"/>
      </w:pPr>
      <w:r w:rsidRPr="0058281F">
        <w:rPr>
          <w:rtl/>
        </w:rPr>
        <w:t>نقول في إعراب "ذَهَبَ":</w:t>
      </w:r>
    </w:p>
    <w:p w:rsidR="00631D0A" w:rsidRPr="0058281F" w:rsidRDefault="00631D0A" w:rsidP="00FA1E6E">
      <w:pPr>
        <w:spacing w:before="120"/>
        <w:ind w:firstLine="397"/>
        <w:jc w:val="both"/>
      </w:pPr>
      <w:r w:rsidRPr="0058281F">
        <w:rPr>
          <w:b/>
          <w:bCs/>
          <w:rtl/>
        </w:rPr>
        <w:t xml:space="preserve">الركن </w:t>
      </w:r>
      <w:r w:rsidR="00385DCD" w:rsidRPr="0058281F">
        <w:rPr>
          <w:b/>
          <w:bCs/>
          <w:rtl/>
        </w:rPr>
        <w:t>الأوَّل</w:t>
      </w:r>
      <w:r w:rsidRPr="0058281F">
        <w:rPr>
          <w:b/>
          <w:bCs/>
          <w:rtl/>
        </w:rPr>
        <w:t xml:space="preserve"> في بيان نوعه:</w:t>
      </w:r>
      <w:r w:rsidRPr="0058281F">
        <w:rPr>
          <w:rtl/>
        </w:rPr>
        <w:t xml:space="preserve"> فعل ماضٍ. ومع أنَّه تامٌّ فيحتاج إلى فاعل، ومع أنَّه مبنيٌّ للمعلوم؛ لكن ما يُقال ذلك في إعرابه</w:t>
      </w:r>
      <w:r w:rsidR="00005C26" w:rsidRPr="0058281F">
        <w:rPr>
          <w:rFonts w:hint="cs"/>
          <w:rtl/>
        </w:rPr>
        <w:t>؛</w:t>
      </w:r>
      <w:r w:rsidRPr="0058281F">
        <w:rPr>
          <w:rtl/>
        </w:rPr>
        <w:t xml:space="preserve"> لأنَّ هذا هو الأصل، فإذا كنتَ ستُبيِّن كل الأصول </w:t>
      </w:r>
      <w:r w:rsidRPr="0058281F">
        <w:rPr>
          <w:rtl/>
        </w:rPr>
        <w:lastRenderedPageBreak/>
        <w:t>فسيطول عليك الإعراب، ولو أنَّك قلتَ ذلك ما يُعدُّ خطأً</w:t>
      </w:r>
      <w:r w:rsidR="00385DCD" w:rsidRPr="0058281F">
        <w:rPr>
          <w:rtl/>
        </w:rPr>
        <w:t>،</w:t>
      </w:r>
      <w:r w:rsidRPr="0058281F">
        <w:rPr>
          <w:rtl/>
        </w:rPr>
        <w:t xml:space="preserve"> ولكنه زيادة في الإعراب، وهو من الزِّيادات الغير حسنة.</w:t>
      </w:r>
    </w:p>
    <w:p w:rsidR="00631D0A" w:rsidRPr="0058281F" w:rsidRDefault="00631D0A" w:rsidP="00FA1E6E">
      <w:pPr>
        <w:spacing w:before="120"/>
        <w:ind w:firstLine="397"/>
        <w:jc w:val="both"/>
      </w:pPr>
      <w:r w:rsidRPr="0058281F">
        <w:rPr>
          <w:rtl/>
        </w:rPr>
        <w:t>لكن لو جاء الفعل مبنيًّا للمجهول -وهذا خلاف الأصل في الفعل- أو جاء الفعل ناقصًا ناسخًا -وهذا خلاف الأصل في الفعل أيضًا- لكانَ يجبُ أن تنصع لذلك في الإعراب، فتقول في "ذُهِبَ": فعل ماضٍ مبنيٌّ للمجهول.</w:t>
      </w:r>
    </w:p>
    <w:p w:rsidR="00631D0A" w:rsidRPr="0058281F" w:rsidRDefault="00631D0A" w:rsidP="00FA1E6E">
      <w:pPr>
        <w:spacing w:before="120"/>
        <w:ind w:firstLine="397"/>
        <w:jc w:val="both"/>
        <w:rPr>
          <w:rtl/>
        </w:rPr>
      </w:pPr>
      <w:r w:rsidRPr="0058281F">
        <w:rPr>
          <w:rtl/>
        </w:rPr>
        <w:t>وتقول في "كان": فعل ماضٍ ناقص -أو ناسخ.</w:t>
      </w:r>
    </w:p>
    <w:p w:rsidR="00631D0A" w:rsidRPr="003F74BD" w:rsidRDefault="00631D0A" w:rsidP="00FA1E6E">
      <w:pPr>
        <w:spacing w:before="120"/>
        <w:ind w:firstLine="397"/>
        <w:jc w:val="both"/>
        <w:rPr>
          <w:color w:val="0000FF"/>
        </w:rPr>
      </w:pPr>
      <w:bookmarkStart w:id="0" w:name="_GoBack"/>
      <w:r>
        <w:rPr>
          <w:rtl/>
        </w:rPr>
        <w:t>{</w:t>
      </w:r>
      <w:r w:rsidRPr="003F74BD">
        <w:rPr>
          <w:color w:val="0000FF"/>
          <w:rtl/>
        </w:rPr>
        <w:t>(مثال:</w:t>
      </w:r>
      <w:r w:rsidR="003F74BD">
        <w:rPr>
          <w:rFonts w:hint="cs"/>
          <w:color w:val="0000FF"/>
          <w:rtl/>
        </w:rPr>
        <w:t xml:space="preserve"> </w:t>
      </w:r>
      <w:r w:rsidRPr="003F74BD">
        <w:rPr>
          <w:color w:val="0000FF"/>
          <w:rtl/>
        </w:rPr>
        <w:t>"جاء محمد".</w:t>
      </w:r>
    </w:p>
    <w:p w:rsidR="00631D0A" w:rsidRPr="003F74BD" w:rsidRDefault="00631D0A" w:rsidP="00FA1E6E">
      <w:pPr>
        <w:spacing w:before="120"/>
        <w:ind w:firstLine="397"/>
        <w:jc w:val="both"/>
        <w:rPr>
          <w:color w:val="0000FF"/>
        </w:rPr>
      </w:pPr>
      <w:r w:rsidRPr="003F74BD">
        <w:rPr>
          <w:color w:val="0000FF"/>
          <w:rtl/>
        </w:rPr>
        <w:t xml:space="preserve">تقول في إعراب "محمدٌ": فاعل مرفوع وعلامة رفعه </w:t>
      </w:r>
      <w:r w:rsidR="00385DCD">
        <w:rPr>
          <w:color w:val="0000FF"/>
          <w:rtl/>
        </w:rPr>
        <w:t>الضَّمَّة</w:t>
      </w:r>
      <w:r w:rsidRPr="003F74BD">
        <w:rPr>
          <w:color w:val="0000FF"/>
          <w:rtl/>
        </w:rPr>
        <w:t>، ولا تقول: الظَّاهرة؛ لأنَّ الأصل في علامات الإعراب الظهور، ولو قيل لكان صوابًا.</w:t>
      </w:r>
    </w:p>
    <w:p w:rsidR="00631D0A" w:rsidRDefault="00631D0A" w:rsidP="00FA1E6E">
      <w:pPr>
        <w:spacing w:before="120"/>
        <w:ind w:firstLine="397"/>
        <w:jc w:val="both"/>
      </w:pPr>
      <w:r w:rsidRPr="003F74BD">
        <w:rPr>
          <w:color w:val="0000FF"/>
          <w:rtl/>
        </w:rPr>
        <w:t xml:space="preserve">وأمَّا "جاء عيسى" فتقول في "عيسى": فاعل مرفوع وعلامة رفعه </w:t>
      </w:r>
      <w:r w:rsidR="00385DCD">
        <w:rPr>
          <w:color w:val="0000FF"/>
          <w:rtl/>
        </w:rPr>
        <w:t>الضَّمَّة</w:t>
      </w:r>
      <w:r w:rsidRPr="003F74BD">
        <w:rPr>
          <w:color w:val="0000FF"/>
          <w:rtl/>
        </w:rPr>
        <w:t xml:space="preserve"> المقدرة منعَ من ظهورها التَّعذُّر)</w:t>
      </w:r>
      <w:r>
        <w:rPr>
          <w:rtl/>
        </w:rPr>
        <w:t>}.</w:t>
      </w:r>
    </w:p>
    <w:p w:rsidR="00631D0A" w:rsidRDefault="00631D0A" w:rsidP="00FA1E6E">
      <w:pPr>
        <w:spacing w:before="120"/>
        <w:ind w:firstLine="397"/>
        <w:jc w:val="both"/>
      </w:pPr>
      <w:r>
        <w:rPr>
          <w:rtl/>
        </w:rPr>
        <w:t xml:space="preserve">كذلك علامات الإعراب الظَّاهرة والمقدَّرة، لو كانت علامة الإعراب ظاهرةً لم يجب أن تقول في الإعراب: علامة رفعه </w:t>
      </w:r>
      <w:r w:rsidR="00385DCD">
        <w:rPr>
          <w:rtl/>
        </w:rPr>
        <w:t>الضَّمَّة</w:t>
      </w:r>
      <w:r>
        <w:rPr>
          <w:rtl/>
        </w:rPr>
        <w:t xml:space="preserve"> الظَّاهرة، أو عالمة نصبه الفتحة الظاهرة، أو علامة جرِّه الكسرة الظَّاهرة؛ لأنَّ الأصل في علامات الإعراب أن تكون ظاهرة، ولو قلت "الظاهرة" لم يكن خطأً، لكنَّه زيادة في الإعراب.</w:t>
      </w:r>
    </w:p>
    <w:p w:rsidR="00631D0A" w:rsidRDefault="00631D0A" w:rsidP="00FA1E6E">
      <w:pPr>
        <w:spacing w:before="120"/>
        <w:ind w:firstLine="397"/>
        <w:jc w:val="both"/>
      </w:pPr>
      <w:r>
        <w:rPr>
          <w:rtl/>
        </w:rPr>
        <w:t>أمَّا إذا كانت علامة الإعراب م</w:t>
      </w:r>
      <w:r w:rsidR="00005C26">
        <w:rPr>
          <w:rFonts w:hint="cs"/>
          <w:rtl/>
        </w:rPr>
        <w:t>ُ</w:t>
      </w:r>
      <w:r>
        <w:rPr>
          <w:rtl/>
        </w:rPr>
        <w:t xml:space="preserve">قدَّرة؛ </w:t>
      </w:r>
      <w:r w:rsidR="00C02D51">
        <w:rPr>
          <w:rFonts w:hint="cs"/>
          <w:rtl/>
        </w:rPr>
        <w:t>ف</w:t>
      </w:r>
      <w:r>
        <w:rPr>
          <w:rtl/>
        </w:rPr>
        <w:t>حينئذٍ يجب أن تُبيِّن أنَّها م</w:t>
      </w:r>
      <w:r w:rsidR="00005C26">
        <w:rPr>
          <w:rFonts w:hint="cs"/>
          <w:rtl/>
        </w:rPr>
        <w:t>ُ</w:t>
      </w:r>
      <w:r>
        <w:rPr>
          <w:rtl/>
        </w:rPr>
        <w:t xml:space="preserve">قدَّرة، فتقول: علامة رفعه </w:t>
      </w:r>
      <w:r w:rsidR="00385DCD">
        <w:rPr>
          <w:rtl/>
        </w:rPr>
        <w:t>الضَّمَّة</w:t>
      </w:r>
      <w:r>
        <w:rPr>
          <w:rtl/>
        </w:rPr>
        <w:t xml:space="preserve"> المقدَّرة، ثم تُبيِّن السَّبب الذي منع من ظهورها، كأن منع من ظهورها التَّعذُّر أو الثِّقَل، أو حركة لمناسبة؛ كل هذا داخل في هذه القاعدة العامَّة.</w:t>
      </w:r>
    </w:p>
    <w:p w:rsidR="00631D0A" w:rsidRDefault="00631D0A" w:rsidP="00FA1E6E">
      <w:pPr>
        <w:spacing w:before="120"/>
        <w:ind w:firstLine="397"/>
        <w:jc w:val="both"/>
      </w:pPr>
      <w:r>
        <w:rPr>
          <w:rtl/>
        </w:rPr>
        <w:t>{</w:t>
      </w:r>
      <w:r w:rsidRPr="003F74BD">
        <w:rPr>
          <w:color w:val="0000FF"/>
          <w:rtl/>
        </w:rPr>
        <w:t>(عرفتَ ممَا سبق أنَّ الكلمة المعربَة لابدَّ لها من حكمٍ إعرابيٍّ)</w:t>
      </w:r>
      <w:r>
        <w:rPr>
          <w:rtl/>
        </w:rPr>
        <w:t>}.</w:t>
      </w:r>
    </w:p>
    <w:p w:rsidR="00631D0A" w:rsidRDefault="00631D0A" w:rsidP="00FA1E6E">
      <w:pPr>
        <w:spacing w:before="120"/>
        <w:ind w:firstLine="397"/>
        <w:jc w:val="both"/>
      </w:pPr>
      <w:r>
        <w:rPr>
          <w:rtl/>
        </w:rPr>
        <w:t>هذا الآن شبه تلخيص لِمَا شرحناه من قبل وتوسَّعنا فيه.</w:t>
      </w:r>
    </w:p>
    <w:p w:rsidR="00631D0A" w:rsidRPr="003F74BD" w:rsidRDefault="00631D0A" w:rsidP="00FA1E6E">
      <w:pPr>
        <w:spacing w:before="120"/>
        <w:ind w:firstLine="397"/>
        <w:jc w:val="both"/>
        <w:rPr>
          <w:color w:val="0000FF"/>
        </w:rPr>
      </w:pPr>
      <w:r>
        <w:rPr>
          <w:rtl/>
        </w:rPr>
        <w:t>{</w:t>
      </w:r>
      <w:r w:rsidRPr="003F74BD">
        <w:rPr>
          <w:color w:val="0000FF"/>
          <w:rtl/>
        </w:rPr>
        <w:t>(عرفتَ ممَا سبق أنَّ الكلمة المعربَة لابدَّ لها من حكمٍ إعرابيٍّ، رفعٍ، أو نصبٍ، أو جرٍّ، أو جزمٍ.</w:t>
      </w:r>
    </w:p>
    <w:p w:rsidR="00631D0A" w:rsidRDefault="00631D0A" w:rsidP="00FA1E6E">
      <w:pPr>
        <w:spacing w:before="120"/>
        <w:ind w:firstLine="397"/>
        <w:jc w:val="both"/>
      </w:pPr>
      <w:r w:rsidRPr="003F74BD">
        <w:rPr>
          <w:color w:val="0000FF"/>
          <w:rtl/>
        </w:rPr>
        <w:lastRenderedPageBreak/>
        <w:t>أمَّا الكلمة المبنيَّة فقد يكونُ لها حكمٌ إعرابيٌّ إن كانت اسمًا أو فعلًا مضارعًا، وربَّما لا يكون لها حكمٌ إعرابيٌّ فيقال عنها: لا محلَّ لها من الإعراب؛ إن كانت حرفًا أو فعلًا ماضيًا أو فعلَ أمرٍ)</w:t>
      </w:r>
      <w:r>
        <w:rPr>
          <w:rtl/>
        </w:rPr>
        <w:t>}.</w:t>
      </w:r>
    </w:p>
    <w:p w:rsidR="00631D0A" w:rsidRDefault="00631D0A" w:rsidP="00FA1E6E">
      <w:pPr>
        <w:spacing w:before="120"/>
        <w:ind w:firstLine="397"/>
        <w:jc w:val="both"/>
      </w:pPr>
      <w:r w:rsidRPr="00563105">
        <w:rPr>
          <w:u w:val="dotDash" w:color="FF0000"/>
          <w:rtl/>
        </w:rPr>
        <w:t>هذه مسألة مهمَّة جدًّا</w:t>
      </w:r>
      <w:r w:rsidR="00563105">
        <w:rPr>
          <w:rFonts w:hint="cs"/>
          <w:rtl/>
        </w:rPr>
        <w:t>؛</w:t>
      </w:r>
      <w:r>
        <w:rPr>
          <w:rtl/>
        </w:rPr>
        <w:t xml:space="preserve"> لأنَّ الخطأ فيها كثير، فكثير من الطلاب يظن أنَّ الأحكام الإعرابيَّة تدخل على المعرب، وأنَّ المبني لا تدخل عليه الأحكام الإعرابية؛ وهذا خطأ.</w:t>
      </w:r>
    </w:p>
    <w:p w:rsidR="00631D0A" w:rsidRDefault="00631D0A" w:rsidP="00FA1E6E">
      <w:pPr>
        <w:spacing w:before="120"/>
        <w:ind w:firstLine="397"/>
        <w:jc w:val="both"/>
      </w:pPr>
      <w:r w:rsidRPr="00563105">
        <w:rPr>
          <w:u w:val="dotDash" w:color="FF0000"/>
          <w:rtl/>
        </w:rPr>
        <w:t>فإذا قلت</w:t>
      </w:r>
      <w:r>
        <w:rPr>
          <w:rtl/>
        </w:rPr>
        <w:t>: علامَ تدخل الأحكام الإعرابيَّة؟</w:t>
      </w:r>
    </w:p>
    <w:p w:rsidR="00631D0A" w:rsidRDefault="00631D0A" w:rsidP="00FA1E6E">
      <w:pPr>
        <w:spacing w:before="120"/>
        <w:ind w:firstLine="397"/>
        <w:jc w:val="both"/>
      </w:pPr>
      <w:r>
        <w:rPr>
          <w:rtl/>
        </w:rPr>
        <w:t>يقول: على المعرب.</w:t>
      </w:r>
    </w:p>
    <w:p w:rsidR="00631D0A" w:rsidRDefault="00631D0A" w:rsidP="00FA1E6E">
      <w:pPr>
        <w:spacing w:before="120"/>
        <w:ind w:firstLine="397"/>
        <w:jc w:val="both"/>
      </w:pPr>
      <w:r>
        <w:rPr>
          <w:rtl/>
        </w:rPr>
        <w:t>فيربط بين الأحكام الإعرابيَّة والمعرب، وهذا خطأ؛ بل عرفنا أنَّ الأحكام الإعرابيَّة تدخل على الأسماء كلِّها -المعربة والمبنيَّة- والمضارع كلِّه -المعرب والمبني- فالأحكام الإعرابيَّة قد تدخل على المبنيات.</w:t>
      </w:r>
    </w:p>
    <w:p w:rsidR="00631D0A" w:rsidRPr="00C02D51" w:rsidRDefault="00631D0A" w:rsidP="00FA1E6E">
      <w:pPr>
        <w:spacing w:before="120"/>
        <w:ind w:firstLine="397"/>
        <w:jc w:val="both"/>
        <w:rPr>
          <w:b/>
          <w:bCs/>
          <w:u w:val="dotDash" w:color="FF0000"/>
        </w:rPr>
      </w:pPr>
      <w:r w:rsidRPr="00C02D51">
        <w:rPr>
          <w:b/>
          <w:bCs/>
          <w:u w:val="dotDash" w:color="FF0000"/>
          <w:rtl/>
        </w:rPr>
        <w:t>متى تدخل الأحكام الإعرابيَّة على المبنيَّات؟</w:t>
      </w:r>
    </w:p>
    <w:p w:rsidR="00631D0A" w:rsidRDefault="00631D0A" w:rsidP="00FA1E6E">
      <w:pPr>
        <w:spacing w:before="120"/>
        <w:ind w:firstLine="397"/>
        <w:jc w:val="both"/>
      </w:pPr>
      <w:r w:rsidRPr="00563105">
        <w:rPr>
          <w:u w:val="dotDash" w:color="FF0000"/>
          <w:rtl/>
        </w:rPr>
        <w:t>الجواب</w:t>
      </w:r>
      <w:r>
        <w:rPr>
          <w:rtl/>
        </w:rPr>
        <w:t>: على الاسم المبني والمضارع المبني.</w:t>
      </w:r>
    </w:p>
    <w:p w:rsidR="00631D0A" w:rsidRDefault="00631D0A" w:rsidP="00FA1E6E">
      <w:pPr>
        <w:spacing w:before="120"/>
        <w:ind w:firstLine="397"/>
        <w:jc w:val="both"/>
      </w:pPr>
      <w:r>
        <w:rPr>
          <w:rtl/>
        </w:rPr>
        <w:t>فعرفنا من ذلك أنَّ المعربات -وهي لا تكون إلا في الأسماء والمضارع- كلُّها لابدَّ أن تدخلها الأحكام الإعرابيَّة، وأمَّا المبنيَّات فإن كانت من الأسماء أو المضارع لابدَّ لها من حكم إعرابيٍّ، وإن كانت من غيرهما -كالحروف أو الماضي أو الأمر- فهذه لا تدخلها الأحكام الإعرابيَّة.</w:t>
      </w:r>
    </w:p>
    <w:p w:rsidR="00631D0A" w:rsidRDefault="00631D0A" w:rsidP="00FA1E6E">
      <w:pPr>
        <w:spacing w:before="120"/>
        <w:ind w:firstLine="397"/>
        <w:jc w:val="both"/>
      </w:pPr>
      <w:r>
        <w:rPr>
          <w:rtl/>
        </w:rPr>
        <w:t>{</w:t>
      </w:r>
      <w:r w:rsidRPr="003F74BD">
        <w:rPr>
          <w:color w:val="0000FF"/>
          <w:rtl/>
        </w:rPr>
        <w:t xml:space="preserve">(أدركتَ ممَّا سبقَ أنَّ ركنَ الإعراب </w:t>
      </w:r>
      <w:r w:rsidR="00385DCD">
        <w:rPr>
          <w:color w:val="0000FF"/>
          <w:rtl/>
        </w:rPr>
        <w:t>الثَّالث</w:t>
      </w:r>
      <w:r w:rsidRPr="003F74BD">
        <w:rPr>
          <w:color w:val="0000FF"/>
          <w:rtl/>
        </w:rPr>
        <w:t xml:space="preserve"> مرتبط ب</w:t>
      </w:r>
      <w:r w:rsidR="00385DCD">
        <w:rPr>
          <w:color w:val="0000FF"/>
          <w:rtl/>
        </w:rPr>
        <w:t>الثَّاني</w:t>
      </w:r>
      <w:r w:rsidRPr="003F74BD">
        <w:rPr>
          <w:color w:val="0000FF"/>
          <w:rtl/>
        </w:rPr>
        <w:t>)</w:t>
      </w:r>
      <w:r>
        <w:rPr>
          <w:rtl/>
        </w:rPr>
        <w:t>}.</w:t>
      </w:r>
    </w:p>
    <w:p w:rsidR="00631D0A" w:rsidRPr="00C02D51" w:rsidRDefault="00631D0A" w:rsidP="00FA1E6E">
      <w:pPr>
        <w:spacing w:before="120"/>
        <w:ind w:firstLine="397"/>
        <w:jc w:val="both"/>
        <w:rPr>
          <w:b/>
          <w:bCs/>
          <w:u w:val="dotDash" w:color="FF0000"/>
        </w:rPr>
      </w:pPr>
      <w:r w:rsidRPr="00C02D51">
        <w:rPr>
          <w:b/>
          <w:bCs/>
          <w:u w:val="dotDash" w:color="FF0000"/>
          <w:rtl/>
        </w:rPr>
        <w:t xml:space="preserve">ما هو ركن الإعراب </w:t>
      </w:r>
      <w:r w:rsidR="00385DCD">
        <w:rPr>
          <w:b/>
          <w:bCs/>
          <w:u w:val="dotDash" w:color="FF0000"/>
          <w:rtl/>
        </w:rPr>
        <w:t>الثَّاني</w:t>
      </w:r>
      <w:r w:rsidRPr="00C02D51">
        <w:rPr>
          <w:b/>
          <w:bCs/>
          <w:u w:val="dotDash" w:color="FF0000"/>
          <w:rtl/>
        </w:rPr>
        <w:t xml:space="preserve"> و</w:t>
      </w:r>
      <w:r w:rsidR="00385DCD">
        <w:rPr>
          <w:b/>
          <w:bCs/>
          <w:u w:val="dotDash" w:color="FF0000"/>
          <w:rtl/>
        </w:rPr>
        <w:t>الثَّالث</w:t>
      </w:r>
      <w:r w:rsidRPr="00C02D51">
        <w:rPr>
          <w:b/>
          <w:bCs/>
          <w:u w:val="dotDash" w:color="FF0000"/>
          <w:rtl/>
        </w:rPr>
        <w:t>؟</w:t>
      </w:r>
    </w:p>
    <w:p w:rsidR="00631D0A" w:rsidRDefault="00631D0A" w:rsidP="00FA1E6E">
      <w:pPr>
        <w:spacing w:before="120"/>
        <w:ind w:firstLine="397"/>
        <w:jc w:val="both"/>
      </w:pPr>
      <w:r>
        <w:rPr>
          <w:rtl/>
        </w:rPr>
        <w:t xml:space="preserve">الجواب: </w:t>
      </w:r>
    </w:p>
    <w:p w:rsidR="00631D0A" w:rsidRDefault="00631D0A" w:rsidP="00FA1E6E">
      <w:pPr>
        <w:spacing w:before="120"/>
        <w:ind w:firstLine="397"/>
        <w:jc w:val="both"/>
      </w:pPr>
      <w:r w:rsidRPr="00385DCD">
        <w:rPr>
          <w:b/>
          <w:bCs/>
          <w:rtl/>
        </w:rPr>
        <w:t xml:space="preserve">الركن </w:t>
      </w:r>
      <w:r w:rsidR="00385DCD">
        <w:rPr>
          <w:b/>
          <w:bCs/>
          <w:rtl/>
        </w:rPr>
        <w:t>الثَّاني</w:t>
      </w:r>
      <w:r w:rsidRPr="00385DCD">
        <w:rPr>
          <w:b/>
          <w:bCs/>
          <w:rtl/>
        </w:rPr>
        <w:t>:</w:t>
      </w:r>
      <w:r>
        <w:rPr>
          <w:rtl/>
        </w:rPr>
        <w:t xml:space="preserve"> بيان الحكم الإعرابي (</w:t>
      </w:r>
      <w:r w:rsidR="00385DCD">
        <w:rPr>
          <w:rtl/>
        </w:rPr>
        <w:t>الرَّفع</w:t>
      </w:r>
      <w:r>
        <w:rPr>
          <w:rtl/>
        </w:rPr>
        <w:t xml:space="preserve">، أو </w:t>
      </w:r>
      <w:r w:rsidR="00385DCD">
        <w:rPr>
          <w:rtl/>
        </w:rPr>
        <w:t>النَّصب</w:t>
      </w:r>
      <w:r>
        <w:rPr>
          <w:rtl/>
        </w:rPr>
        <w:t>، أو الجر، أو الجزم).</w:t>
      </w:r>
    </w:p>
    <w:p w:rsidR="00631D0A" w:rsidRDefault="00631D0A" w:rsidP="00FA1E6E">
      <w:pPr>
        <w:spacing w:before="120"/>
        <w:ind w:firstLine="397"/>
        <w:jc w:val="both"/>
      </w:pPr>
      <w:r w:rsidRPr="00385DCD">
        <w:rPr>
          <w:b/>
          <w:bCs/>
          <w:rtl/>
        </w:rPr>
        <w:t xml:space="preserve">الركن </w:t>
      </w:r>
      <w:r w:rsidR="00385DCD">
        <w:rPr>
          <w:b/>
          <w:bCs/>
          <w:rtl/>
        </w:rPr>
        <w:t>الثَّالث</w:t>
      </w:r>
      <w:r w:rsidRPr="00385DCD">
        <w:rPr>
          <w:b/>
          <w:bCs/>
          <w:rtl/>
        </w:rPr>
        <w:t>:</w:t>
      </w:r>
      <w:r>
        <w:rPr>
          <w:rtl/>
        </w:rPr>
        <w:t xml:space="preserve"> بيان الحركة.</w:t>
      </w:r>
    </w:p>
    <w:p w:rsidR="00631D0A" w:rsidRPr="00C02D51" w:rsidRDefault="00631D0A" w:rsidP="00FA1E6E">
      <w:pPr>
        <w:spacing w:before="120"/>
        <w:ind w:firstLine="397"/>
        <w:jc w:val="both"/>
        <w:rPr>
          <w:b/>
          <w:bCs/>
          <w:u w:val="dotDash" w:color="FF0000"/>
        </w:rPr>
      </w:pPr>
      <w:r w:rsidRPr="00C02D51">
        <w:rPr>
          <w:b/>
          <w:bCs/>
          <w:u w:val="dotDash" w:color="FF0000"/>
          <w:rtl/>
        </w:rPr>
        <w:t>كيف تبيِّن الحكم الإعرابي؟</w:t>
      </w:r>
    </w:p>
    <w:p w:rsidR="00631D0A" w:rsidRDefault="00631D0A" w:rsidP="00FA1E6E">
      <w:pPr>
        <w:spacing w:before="120"/>
        <w:ind w:firstLine="397"/>
        <w:jc w:val="both"/>
      </w:pPr>
      <w:r>
        <w:rPr>
          <w:rtl/>
        </w:rPr>
        <w:t>الجواب:</w:t>
      </w:r>
    </w:p>
    <w:p w:rsidR="00631D0A" w:rsidRDefault="00631D0A" w:rsidP="00FA1E6E">
      <w:pPr>
        <w:spacing w:before="120"/>
        <w:ind w:firstLine="397"/>
        <w:jc w:val="both"/>
      </w:pPr>
      <w:r>
        <w:rPr>
          <w:rtl/>
        </w:rPr>
        <w:t>- إن كانت الكلمة معربة تقول: (مرفوع، منصوب، مجرور، مجزوم).</w:t>
      </w:r>
    </w:p>
    <w:p w:rsidR="00631D0A" w:rsidRDefault="00631D0A" w:rsidP="00FA1E6E">
      <w:pPr>
        <w:spacing w:before="120"/>
        <w:ind w:firstLine="397"/>
        <w:jc w:val="both"/>
      </w:pPr>
      <w:r>
        <w:rPr>
          <w:rtl/>
        </w:rPr>
        <w:lastRenderedPageBreak/>
        <w:t>- إن كانت مبنيَّة تقول: (في محل رفع، في محل نصب، في محل جر، في محل جزم).</w:t>
      </w:r>
    </w:p>
    <w:p w:rsidR="00631D0A" w:rsidRPr="00C02D51" w:rsidRDefault="00631D0A" w:rsidP="00FA1E6E">
      <w:pPr>
        <w:spacing w:before="120"/>
        <w:ind w:firstLine="397"/>
        <w:jc w:val="both"/>
        <w:rPr>
          <w:b/>
          <w:bCs/>
          <w:u w:val="dotDash" w:color="FF0000"/>
        </w:rPr>
      </w:pPr>
      <w:r w:rsidRPr="00C02D51">
        <w:rPr>
          <w:b/>
          <w:bCs/>
          <w:u w:val="dotDash" w:color="FF0000"/>
          <w:rtl/>
        </w:rPr>
        <w:t xml:space="preserve">كيف نبيِّن الركن </w:t>
      </w:r>
      <w:r w:rsidR="00385DCD">
        <w:rPr>
          <w:b/>
          <w:bCs/>
          <w:u w:val="dotDash" w:color="FF0000"/>
          <w:rtl/>
        </w:rPr>
        <w:t>الثَّالث</w:t>
      </w:r>
      <w:r w:rsidRPr="00C02D51">
        <w:rPr>
          <w:b/>
          <w:bCs/>
          <w:u w:val="dotDash" w:color="FF0000"/>
          <w:rtl/>
        </w:rPr>
        <w:t xml:space="preserve"> -ال حركة؟</w:t>
      </w:r>
    </w:p>
    <w:p w:rsidR="00631D0A" w:rsidRDefault="00631D0A" w:rsidP="00FA1E6E">
      <w:pPr>
        <w:spacing w:before="120"/>
        <w:ind w:firstLine="397"/>
        <w:jc w:val="both"/>
      </w:pPr>
      <w:r>
        <w:rPr>
          <w:rtl/>
        </w:rPr>
        <w:t>الجواب:</w:t>
      </w:r>
    </w:p>
    <w:p w:rsidR="00631D0A" w:rsidRPr="00C02D51" w:rsidRDefault="00631D0A" w:rsidP="00FA1E6E">
      <w:pPr>
        <w:spacing w:before="120"/>
        <w:ind w:firstLine="397"/>
        <w:jc w:val="both"/>
        <w:rPr>
          <w:b/>
          <w:bCs/>
        </w:rPr>
      </w:pPr>
      <w:r w:rsidRPr="00C02D51">
        <w:rPr>
          <w:b/>
          <w:bCs/>
          <w:rtl/>
        </w:rPr>
        <w:t>- إن كانت الحركة حركة إعراب فهي علامة إعراب، فنقول:</w:t>
      </w:r>
    </w:p>
    <w:p w:rsidR="00631D0A" w:rsidRDefault="00631D0A" w:rsidP="00FA1E6E">
      <w:pPr>
        <w:spacing w:before="120"/>
        <w:ind w:firstLine="397"/>
        <w:jc w:val="both"/>
      </w:pPr>
      <w:r>
        <w:rPr>
          <w:rtl/>
        </w:rPr>
        <w:t xml:space="preserve">* في </w:t>
      </w:r>
      <w:r w:rsidR="00385DCD">
        <w:rPr>
          <w:rtl/>
        </w:rPr>
        <w:t>الرَّفع</w:t>
      </w:r>
      <w:r>
        <w:rPr>
          <w:rtl/>
        </w:rPr>
        <w:t xml:space="preserve">: علامة رفعه </w:t>
      </w:r>
      <w:r w:rsidR="00385DCD">
        <w:rPr>
          <w:rtl/>
        </w:rPr>
        <w:t>الضَّمَّة</w:t>
      </w:r>
      <w:r>
        <w:rPr>
          <w:rtl/>
        </w:rPr>
        <w:t>، أو الواو، أو الألف، أو ثبوت النون.</w:t>
      </w:r>
    </w:p>
    <w:p w:rsidR="00631D0A" w:rsidRDefault="00631D0A" w:rsidP="00FA1E6E">
      <w:pPr>
        <w:spacing w:before="120"/>
        <w:ind w:firstLine="397"/>
        <w:jc w:val="both"/>
      </w:pPr>
      <w:r>
        <w:rPr>
          <w:rtl/>
        </w:rPr>
        <w:t xml:space="preserve">* وفي </w:t>
      </w:r>
      <w:r w:rsidR="00385DCD">
        <w:rPr>
          <w:rtl/>
        </w:rPr>
        <w:t>النَّصب</w:t>
      </w:r>
      <w:r>
        <w:rPr>
          <w:rtl/>
        </w:rPr>
        <w:t xml:space="preserve"> نقول: علامة نصبه كذا.</w:t>
      </w:r>
    </w:p>
    <w:p w:rsidR="00631D0A" w:rsidRDefault="00631D0A" w:rsidP="00FA1E6E">
      <w:pPr>
        <w:spacing w:before="120"/>
        <w:ind w:firstLine="397"/>
        <w:jc w:val="both"/>
      </w:pPr>
      <w:r>
        <w:rPr>
          <w:rtl/>
        </w:rPr>
        <w:t>* وفي الجر: علامة جرِّه كذا.</w:t>
      </w:r>
    </w:p>
    <w:p w:rsidR="00631D0A" w:rsidRDefault="00631D0A" w:rsidP="00FA1E6E">
      <w:pPr>
        <w:spacing w:before="120"/>
        <w:ind w:firstLine="397"/>
        <w:jc w:val="both"/>
      </w:pPr>
      <w:r>
        <w:rPr>
          <w:rtl/>
        </w:rPr>
        <w:t>* وفي الجزم: علامة جزمه كذا.</w:t>
      </w:r>
    </w:p>
    <w:p w:rsidR="00631D0A" w:rsidRPr="00C02D51" w:rsidRDefault="00631D0A" w:rsidP="00FA1E6E">
      <w:pPr>
        <w:spacing w:before="120"/>
        <w:ind w:firstLine="397"/>
        <w:jc w:val="both"/>
        <w:rPr>
          <w:b/>
          <w:bCs/>
        </w:rPr>
      </w:pPr>
      <w:r w:rsidRPr="00C02D51">
        <w:rPr>
          <w:b/>
          <w:bCs/>
          <w:rtl/>
        </w:rPr>
        <w:t>- وإن كانت الحركة حركة بناء، فنبيِّنها بقولنا: مبنيٌّ على كذا.</w:t>
      </w:r>
    </w:p>
    <w:p w:rsidR="00631D0A" w:rsidRDefault="00631D0A" w:rsidP="00FA1E6E">
      <w:pPr>
        <w:spacing w:before="120"/>
        <w:ind w:firstLine="397"/>
        <w:jc w:val="both"/>
      </w:pPr>
      <w:r>
        <w:rPr>
          <w:rtl/>
        </w:rPr>
        <w:t xml:space="preserve">متى ما قلت في الرُّكن </w:t>
      </w:r>
      <w:r w:rsidR="00385DCD">
        <w:rPr>
          <w:rtl/>
        </w:rPr>
        <w:t>الثَّاني</w:t>
      </w:r>
      <w:r>
        <w:rPr>
          <w:rtl/>
        </w:rPr>
        <w:t xml:space="preserve"> "مرفوع" تقول في الركن </w:t>
      </w:r>
      <w:r w:rsidR="00385DCD">
        <w:rPr>
          <w:rtl/>
        </w:rPr>
        <w:t>الثَّالث</w:t>
      </w:r>
      <w:r>
        <w:rPr>
          <w:rtl/>
        </w:rPr>
        <w:t>: "علامة رفعه كذا...".</w:t>
      </w:r>
    </w:p>
    <w:p w:rsidR="00631D0A" w:rsidRDefault="00631D0A" w:rsidP="00FA1E6E">
      <w:pPr>
        <w:spacing w:before="120"/>
        <w:ind w:firstLine="397"/>
        <w:jc w:val="both"/>
      </w:pPr>
      <w:r>
        <w:rPr>
          <w:rtl/>
        </w:rPr>
        <w:t xml:space="preserve">متى ما قلت في الركن </w:t>
      </w:r>
      <w:r w:rsidR="00385DCD">
        <w:rPr>
          <w:rtl/>
        </w:rPr>
        <w:t>الثَّاني</w:t>
      </w:r>
      <w:r>
        <w:rPr>
          <w:rtl/>
        </w:rPr>
        <w:t xml:space="preserve"> "في محلِّ رفعٍ"، فتقول في </w:t>
      </w:r>
      <w:r w:rsidR="00385DCD">
        <w:rPr>
          <w:rtl/>
        </w:rPr>
        <w:t>الثَّالث</w:t>
      </w:r>
      <w:r>
        <w:rPr>
          <w:rtl/>
        </w:rPr>
        <w:t xml:space="preserve"> مباشرة: "مبنيٌّ على كذا...".</w:t>
      </w:r>
    </w:p>
    <w:p w:rsidR="00631D0A" w:rsidRDefault="00631D0A" w:rsidP="00FA1E6E">
      <w:pPr>
        <w:spacing w:before="120"/>
        <w:ind w:firstLine="397"/>
        <w:jc w:val="both"/>
      </w:pPr>
      <w:r>
        <w:rPr>
          <w:rtl/>
        </w:rPr>
        <w:t>فــ "مرفوع" = علامة رفع.</w:t>
      </w:r>
    </w:p>
    <w:p w:rsidR="00631D0A" w:rsidRDefault="00631D0A" w:rsidP="00FA1E6E">
      <w:pPr>
        <w:spacing w:before="120"/>
        <w:ind w:firstLine="397"/>
        <w:jc w:val="both"/>
      </w:pPr>
      <w:r>
        <w:rPr>
          <w:rtl/>
        </w:rPr>
        <w:t>و "في محل رفع" = مبني على كذا.</w:t>
      </w:r>
    </w:p>
    <w:p w:rsidR="00631D0A" w:rsidRDefault="00631D0A" w:rsidP="00FA1E6E">
      <w:pPr>
        <w:spacing w:before="120"/>
        <w:ind w:firstLine="397"/>
        <w:jc w:val="both"/>
      </w:pPr>
      <w:r>
        <w:rPr>
          <w:rtl/>
        </w:rPr>
        <w:t>لو قلت</w:t>
      </w:r>
      <w:r w:rsidR="00563105">
        <w:rPr>
          <w:rFonts w:hint="cs"/>
          <w:rtl/>
        </w:rPr>
        <w:t>:</w:t>
      </w:r>
      <w:r>
        <w:rPr>
          <w:rtl/>
        </w:rPr>
        <w:t xml:space="preserve"> "منصوب، تقول في الحركة</w:t>
      </w:r>
      <w:r w:rsidR="00385DCD">
        <w:rPr>
          <w:rFonts w:hint="cs"/>
          <w:rtl/>
        </w:rPr>
        <w:t>:</w:t>
      </w:r>
      <w:r>
        <w:rPr>
          <w:rtl/>
        </w:rPr>
        <w:t xml:space="preserve"> "علامة نصبه".</w:t>
      </w:r>
    </w:p>
    <w:p w:rsidR="00631D0A" w:rsidRDefault="00631D0A" w:rsidP="00FA1E6E">
      <w:pPr>
        <w:spacing w:before="120"/>
        <w:ind w:firstLine="397"/>
        <w:jc w:val="both"/>
      </w:pPr>
      <w:r>
        <w:rPr>
          <w:rtl/>
        </w:rPr>
        <w:t>لو قلت</w:t>
      </w:r>
      <w:r w:rsidR="00563105">
        <w:rPr>
          <w:rFonts w:hint="cs"/>
          <w:rtl/>
        </w:rPr>
        <w:t>:</w:t>
      </w:r>
      <w:r>
        <w:rPr>
          <w:rtl/>
        </w:rPr>
        <w:t xml:space="preserve"> "مجرور" مباشرة تقول في الحركة</w:t>
      </w:r>
      <w:r w:rsidR="00385DCD">
        <w:rPr>
          <w:rFonts w:hint="cs"/>
          <w:rtl/>
        </w:rPr>
        <w:t>:</w:t>
      </w:r>
      <w:r>
        <w:rPr>
          <w:rtl/>
        </w:rPr>
        <w:t xml:space="preserve"> "علامة جرِّه".</w:t>
      </w:r>
    </w:p>
    <w:p w:rsidR="00631D0A" w:rsidRDefault="00631D0A" w:rsidP="00FA1E6E">
      <w:pPr>
        <w:spacing w:before="120"/>
        <w:ind w:firstLine="397"/>
        <w:jc w:val="both"/>
      </w:pPr>
      <w:r>
        <w:rPr>
          <w:rtl/>
        </w:rPr>
        <w:t>لو قلت</w:t>
      </w:r>
      <w:r w:rsidR="00563105">
        <w:rPr>
          <w:rFonts w:hint="cs"/>
          <w:rtl/>
        </w:rPr>
        <w:t>:</w:t>
      </w:r>
      <w:r>
        <w:rPr>
          <w:rtl/>
        </w:rPr>
        <w:t xml:space="preserve"> "مجزوم" تقول في الحركة</w:t>
      </w:r>
      <w:r w:rsidR="00385DCD">
        <w:rPr>
          <w:rFonts w:hint="cs"/>
          <w:rtl/>
        </w:rPr>
        <w:t>:</w:t>
      </w:r>
      <w:r>
        <w:rPr>
          <w:rtl/>
        </w:rPr>
        <w:t xml:space="preserve"> "علامة جزمه".</w:t>
      </w:r>
    </w:p>
    <w:p w:rsidR="00631D0A" w:rsidRDefault="00631D0A" w:rsidP="00FA1E6E">
      <w:pPr>
        <w:spacing w:before="120"/>
        <w:ind w:firstLine="397"/>
        <w:jc w:val="both"/>
      </w:pPr>
      <w:r>
        <w:rPr>
          <w:rtl/>
        </w:rPr>
        <w:t>لكن لو قلت</w:t>
      </w:r>
      <w:r w:rsidR="00563105">
        <w:rPr>
          <w:rFonts w:hint="cs"/>
          <w:rtl/>
        </w:rPr>
        <w:t>:</w:t>
      </w:r>
      <w:r>
        <w:rPr>
          <w:rtl/>
        </w:rPr>
        <w:t xml:space="preserve"> "في محل نصب، أو في محل جر، أو في محل جزم، أو في محل رفع"؛ هذه الأربعة تقول بعدها مباشرة</w:t>
      </w:r>
      <w:r w:rsidR="00563105">
        <w:rPr>
          <w:rFonts w:hint="cs"/>
          <w:rtl/>
        </w:rPr>
        <w:t>:</w:t>
      </w:r>
      <w:r>
        <w:rPr>
          <w:rtl/>
        </w:rPr>
        <w:t xml:space="preserve"> "مبني على كذا..."</w:t>
      </w:r>
      <w:r w:rsidR="00563105">
        <w:rPr>
          <w:rFonts w:hint="cs"/>
          <w:rtl/>
        </w:rPr>
        <w:t>؛</w:t>
      </w:r>
      <w:r>
        <w:rPr>
          <w:rtl/>
        </w:rPr>
        <w:t xml:space="preserve"> لأنَّ هذه ما تُقال إلا في المبنيَّات.</w:t>
      </w:r>
    </w:p>
    <w:p w:rsidR="00631D0A" w:rsidRDefault="00631D0A" w:rsidP="00FA1E6E">
      <w:pPr>
        <w:spacing w:before="120"/>
        <w:ind w:firstLine="397"/>
        <w:jc w:val="both"/>
      </w:pPr>
      <w:r>
        <w:rPr>
          <w:rtl/>
        </w:rPr>
        <w:t xml:space="preserve">لو قلت في الركن </w:t>
      </w:r>
      <w:r w:rsidR="00385DCD">
        <w:rPr>
          <w:rtl/>
        </w:rPr>
        <w:t>الثَّاني</w:t>
      </w:r>
      <w:r w:rsidR="00563105">
        <w:rPr>
          <w:rFonts w:hint="cs"/>
          <w:rtl/>
        </w:rPr>
        <w:t>:</w:t>
      </w:r>
      <w:r>
        <w:rPr>
          <w:rtl/>
        </w:rPr>
        <w:t xml:space="preserve"> "لا محل لها من الإعراب" كأن تكون الكلمة فعل ماضٍ أو حرف؛ فتقول بعدها</w:t>
      </w:r>
      <w:r w:rsidR="00563105">
        <w:rPr>
          <w:rFonts w:hint="cs"/>
          <w:rtl/>
        </w:rPr>
        <w:t>:</w:t>
      </w:r>
      <w:r>
        <w:rPr>
          <w:rtl/>
        </w:rPr>
        <w:t xml:space="preserve"> "مبني على كذا"</w:t>
      </w:r>
      <w:r w:rsidR="00563105">
        <w:rPr>
          <w:rFonts w:hint="cs"/>
          <w:rtl/>
        </w:rPr>
        <w:t>؛</w:t>
      </w:r>
      <w:r>
        <w:rPr>
          <w:rtl/>
        </w:rPr>
        <w:t xml:space="preserve"> لأنَّ الحروف والماضي والأمر كلها مبنية.</w:t>
      </w:r>
    </w:p>
    <w:p w:rsidR="00631D0A" w:rsidRDefault="00631D0A" w:rsidP="00FA1E6E">
      <w:pPr>
        <w:spacing w:before="120"/>
        <w:ind w:firstLine="397"/>
        <w:jc w:val="both"/>
      </w:pPr>
      <w:r>
        <w:rPr>
          <w:rtl/>
        </w:rPr>
        <w:t xml:space="preserve">إذن </w:t>
      </w:r>
      <w:r w:rsidR="00385DCD">
        <w:rPr>
          <w:rtl/>
        </w:rPr>
        <w:t>الثَّالث</w:t>
      </w:r>
      <w:r>
        <w:rPr>
          <w:rtl/>
        </w:rPr>
        <w:t xml:space="preserve"> مرتبط ب</w:t>
      </w:r>
      <w:r w:rsidR="00385DCD">
        <w:rPr>
          <w:rtl/>
        </w:rPr>
        <w:t>الثَّاني</w:t>
      </w:r>
      <w:r>
        <w:rPr>
          <w:rtl/>
        </w:rPr>
        <w:t>، هذا الذي يريد أن يشرحه لك المصنف.</w:t>
      </w:r>
    </w:p>
    <w:p w:rsidR="00631D0A" w:rsidRPr="003F74BD" w:rsidRDefault="00631D0A" w:rsidP="00FA1E6E">
      <w:pPr>
        <w:spacing w:before="120"/>
        <w:ind w:firstLine="397"/>
        <w:jc w:val="both"/>
        <w:rPr>
          <w:color w:val="0000FF"/>
        </w:rPr>
      </w:pPr>
      <w:r>
        <w:rPr>
          <w:rtl/>
        </w:rPr>
        <w:t>{</w:t>
      </w:r>
      <w:r w:rsidRPr="003F74BD">
        <w:rPr>
          <w:color w:val="0000FF"/>
          <w:rtl/>
        </w:rPr>
        <w:t xml:space="preserve">(أدركتَ ممَّا سبقَ أنَّ ركنَ الإعراب </w:t>
      </w:r>
      <w:r w:rsidR="00385DCD">
        <w:rPr>
          <w:color w:val="0000FF"/>
          <w:rtl/>
        </w:rPr>
        <w:t>الثَّالث</w:t>
      </w:r>
      <w:r w:rsidRPr="003F74BD">
        <w:rPr>
          <w:color w:val="0000FF"/>
          <w:rtl/>
        </w:rPr>
        <w:t xml:space="preserve"> مرتبط ب</w:t>
      </w:r>
      <w:r w:rsidR="00385DCD">
        <w:rPr>
          <w:color w:val="0000FF"/>
          <w:rtl/>
        </w:rPr>
        <w:t>الثَّاني</w:t>
      </w:r>
      <w:r w:rsidRPr="003F74BD">
        <w:rPr>
          <w:color w:val="0000FF"/>
          <w:rtl/>
        </w:rPr>
        <w:t>.</w:t>
      </w:r>
    </w:p>
    <w:p w:rsidR="00631D0A" w:rsidRPr="003F74BD" w:rsidRDefault="00631D0A" w:rsidP="00FA1E6E">
      <w:pPr>
        <w:spacing w:before="120"/>
        <w:ind w:firstLine="397"/>
        <w:jc w:val="both"/>
        <w:rPr>
          <w:color w:val="0000FF"/>
        </w:rPr>
      </w:pPr>
      <w:r w:rsidRPr="003F74BD">
        <w:rPr>
          <w:color w:val="0000FF"/>
          <w:rtl/>
        </w:rPr>
        <w:lastRenderedPageBreak/>
        <w:t xml:space="preserve">فإذا قلت في </w:t>
      </w:r>
      <w:r w:rsidR="00385DCD">
        <w:rPr>
          <w:color w:val="0000FF"/>
          <w:rtl/>
        </w:rPr>
        <w:t>الثَّاني</w:t>
      </w:r>
      <w:r w:rsidRPr="003F74BD">
        <w:rPr>
          <w:color w:val="0000FF"/>
          <w:rtl/>
        </w:rPr>
        <w:t xml:space="preserve">: "مرفوع، منصوب، مجرور، مجزوم"؛ قلت في </w:t>
      </w:r>
      <w:r w:rsidR="00385DCD">
        <w:rPr>
          <w:color w:val="0000FF"/>
          <w:rtl/>
        </w:rPr>
        <w:t>الثَّالث</w:t>
      </w:r>
      <w:r w:rsidRPr="003F74BD">
        <w:rPr>
          <w:color w:val="0000FF"/>
          <w:rtl/>
        </w:rPr>
        <w:t>: وعلامة رفعه -أو نصبه، أو جره، أو جزمه- كذا..</w:t>
      </w:r>
    </w:p>
    <w:p w:rsidR="00631D0A" w:rsidRDefault="00631D0A" w:rsidP="00FA1E6E">
      <w:pPr>
        <w:spacing w:before="120"/>
        <w:ind w:firstLine="397"/>
        <w:jc w:val="both"/>
      </w:pPr>
      <w:r w:rsidRPr="003F74BD">
        <w:rPr>
          <w:color w:val="0000FF"/>
          <w:rtl/>
        </w:rPr>
        <w:t xml:space="preserve">وإذا قلت في </w:t>
      </w:r>
      <w:r w:rsidR="00385DCD">
        <w:rPr>
          <w:color w:val="0000FF"/>
          <w:rtl/>
        </w:rPr>
        <w:t>الثَّاني</w:t>
      </w:r>
      <w:r w:rsidRPr="003F74BD">
        <w:rPr>
          <w:color w:val="0000FF"/>
          <w:rtl/>
        </w:rPr>
        <w:t xml:space="preserve">: "في محل رفعٍ، في محل نصبٍ، في محل جرٍّ، في محلِّ جزم، لا محلَّ له من الإعراب"؛ قلت في </w:t>
      </w:r>
      <w:r w:rsidR="00385DCD">
        <w:rPr>
          <w:color w:val="0000FF"/>
          <w:rtl/>
        </w:rPr>
        <w:t>الثَّالث</w:t>
      </w:r>
      <w:r w:rsidRPr="003F74BD">
        <w:rPr>
          <w:color w:val="0000FF"/>
          <w:rtl/>
        </w:rPr>
        <w:t>: "مبني على كذا..")</w:t>
      </w:r>
      <w:r>
        <w:rPr>
          <w:rtl/>
        </w:rPr>
        <w:t>}.</w:t>
      </w:r>
    </w:p>
    <w:p w:rsidR="00631D0A" w:rsidRDefault="00631D0A" w:rsidP="00FA1E6E">
      <w:pPr>
        <w:spacing w:before="120"/>
        <w:ind w:firstLine="397"/>
        <w:jc w:val="both"/>
      </w:pPr>
      <w:r>
        <w:rPr>
          <w:rtl/>
        </w:rPr>
        <w:t>هذا شرحناه وفهمناه.</w:t>
      </w:r>
    </w:p>
    <w:p w:rsidR="00631D0A" w:rsidRDefault="00631D0A" w:rsidP="00FA1E6E">
      <w:pPr>
        <w:spacing w:before="120"/>
        <w:ind w:firstLine="397"/>
        <w:jc w:val="both"/>
      </w:pPr>
      <w:r>
        <w:rPr>
          <w:rtl/>
        </w:rPr>
        <w:t>ننتقل إلى التنبيه التالي:</w:t>
      </w:r>
    </w:p>
    <w:p w:rsidR="00631D0A" w:rsidRDefault="00631D0A" w:rsidP="00FA1E6E">
      <w:pPr>
        <w:spacing w:before="120"/>
        <w:ind w:firstLine="397"/>
        <w:jc w:val="both"/>
      </w:pPr>
      <w:r>
        <w:rPr>
          <w:rtl/>
        </w:rPr>
        <w:t>{</w:t>
      </w:r>
      <w:r w:rsidRPr="003F74BD">
        <w:rPr>
          <w:color w:val="0000FF"/>
          <w:rtl/>
        </w:rPr>
        <w:t>(لأركان الإعراب أوجه متصوَّرة تستطيع حصرها)</w:t>
      </w:r>
      <w:r>
        <w:rPr>
          <w:rtl/>
        </w:rPr>
        <w:t>}.</w:t>
      </w:r>
    </w:p>
    <w:p w:rsidR="00631D0A" w:rsidRDefault="00631D0A" w:rsidP="00FA1E6E">
      <w:pPr>
        <w:spacing w:before="120"/>
        <w:ind w:firstLine="397"/>
        <w:jc w:val="both"/>
      </w:pPr>
      <w:r>
        <w:rPr>
          <w:rtl/>
        </w:rPr>
        <w:t>يقول: إذا فهمتَ طريقة الإعراب التي شرحناها علمتَ أنَّ الإعراب في الحقيقة يتكون من صورٍ محصورة، ليست صورًا كثيرة ليس لها ضابط ولا رابط؛ بل هي صورة قليلة جدًّا محصورة.</w:t>
      </w:r>
    </w:p>
    <w:p w:rsidR="00631D0A" w:rsidRDefault="00631D0A" w:rsidP="00FA1E6E">
      <w:pPr>
        <w:spacing w:before="120"/>
        <w:ind w:firstLine="397"/>
        <w:jc w:val="both"/>
      </w:pPr>
      <w:r>
        <w:rPr>
          <w:rtl/>
        </w:rPr>
        <w:t>ومن الأمور المهمَّة لطالب العلم إذا أراد بالفعل أن يضبط العلم وأن يكون متمكِّنًا في هذا العلم: حصر الأبواب التي يدرسها، هذا الباب كم فيه من صورة؟ خمس صور، حصرتها ودرستها وفهمتها؛ أتقنت هذا الباب، فمهما وردت عليك أي مسألة أو أي صورة فيما بعد؛ مباشرة تتصورها في ذهنك</w:t>
      </w:r>
      <w:r w:rsidR="00563105">
        <w:rPr>
          <w:rFonts w:hint="cs"/>
          <w:rtl/>
        </w:rPr>
        <w:t>؛</w:t>
      </w:r>
      <w:r>
        <w:rPr>
          <w:rtl/>
        </w:rPr>
        <w:t xml:space="preserve"> لأن ما لها غير خمس صور، فمباشرة ستلحق هذه المسألة بصورتها، لكنك لوما أتقنت هذه الصور فمعنى ذلك أنَّ كل مسألة جديدة تأتيك ستبذل فيها جهدًا جديدًا لمعرفة ارتباطها بهذا الباب، ومع ذلك ستقول: لا أدري، ربَّما فيه شيء في هذا الباب ما درسته ولا علمته؛ لكن لو حصرتَ مسائل الباب ستقول: هذه المسألة لا تدخل في هذا الباب، انتهينا.</w:t>
      </w:r>
    </w:p>
    <w:p w:rsidR="00631D0A" w:rsidRDefault="00631D0A" w:rsidP="00FA1E6E">
      <w:pPr>
        <w:spacing w:before="120"/>
        <w:ind w:firstLine="397"/>
        <w:jc w:val="both"/>
      </w:pPr>
      <w:r>
        <w:rPr>
          <w:rtl/>
        </w:rPr>
        <w:t>فحصر المسائل والأوجه من الأمور المهمَّة لطالب العلم، وخاصَّة إذا كانت المسائل قليلة، فإذا كانت هذه الأوجه وهذه المسائل قليلة فينبغي على الطالب أن يحصرها لكي يتقن هذه المسألة.</w:t>
      </w:r>
    </w:p>
    <w:p w:rsidR="00631D0A" w:rsidRDefault="00631D0A" w:rsidP="00FA1E6E">
      <w:pPr>
        <w:spacing w:before="120"/>
        <w:ind w:firstLine="397"/>
        <w:jc w:val="both"/>
      </w:pPr>
      <w:r>
        <w:rPr>
          <w:rtl/>
        </w:rPr>
        <w:t>الآن سيذكر أن كلَّ ركن فيه أوجه وصور يُمكن أن تحصرها، فنستمع.</w:t>
      </w:r>
    </w:p>
    <w:p w:rsidR="00631D0A" w:rsidRPr="003F74BD" w:rsidRDefault="00631D0A" w:rsidP="00FA1E6E">
      <w:pPr>
        <w:spacing w:before="120"/>
        <w:ind w:firstLine="397"/>
        <w:jc w:val="both"/>
        <w:rPr>
          <w:color w:val="0000FF"/>
        </w:rPr>
      </w:pPr>
      <w:r>
        <w:rPr>
          <w:rtl/>
        </w:rPr>
        <w:t>{</w:t>
      </w:r>
      <w:r w:rsidRPr="003F74BD">
        <w:rPr>
          <w:color w:val="0000FF"/>
          <w:rtl/>
        </w:rPr>
        <w:t>(ل</w:t>
      </w:r>
      <w:r w:rsidR="00C02D51">
        <w:rPr>
          <w:rFonts w:hint="cs"/>
          <w:color w:val="0000FF"/>
          <w:rtl/>
        </w:rPr>
        <w:t>ِ</w:t>
      </w:r>
      <w:r w:rsidRPr="003F74BD">
        <w:rPr>
          <w:color w:val="0000FF"/>
          <w:rtl/>
        </w:rPr>
        <w:t>أركان الإعراب أوجه متصوَّرة تستطيع حصرها، وهي أوجه قليلة سوى موضع واحد، يتبيَّن لك في هذا التَّفصيل:</w:t>
      </w:r>
    </w:p>
    <w:p w:rsidR="00631D0A" w:rsidRPr="003F74BD" w:rsidRDefault="00631D0A" w:rsidP="00FA1E6E">
      <w:pPr>
        <w:spacing w:before="120"/>
        <w:ind w:firstLine="397"/>
        <w:jc w:val="both"/>
        <w:rPr>
          <w:color w:val="0000FF"/>
        </w:rPr>
      </w:pPr>
      <w:r w:rsidRPr="003F74BD">
        <w:rPr>
          <w:color w:val="0000FF"/>
          <w:rtl/>
        </w:rPr>
        <w:t xml:space="preserve">الأوجه المتصوَّرة في الركن </w:t>
      </w:r>
      <w:r w:rsidR="00385DCD">
        <w:rPr>
          <w:color w:val="0000FF"/>
          <w:rtl/>
        </w:rPr>
        <w:t>الأوَّل</w:t>
      </w:r>
      <w:r w:rsidRPr="003F74BD">
        <w:rPr>
          <w:color w:val="0000FF"/>
          <w:rtl/>
        </w:rPr>
        <w:t xml:space="preserve"> ثلاثة:</w:t>
      </w:r>
    </w:p>
    <w:p w:rsidR="00631D0A" w:rsidRPr="003F74BD" w:rsidRDefault="00631D0A" w:rsidP="00FA1E6E">
      <w:pPr>
        <w:spacing w:before="120"/>
        <w:ind w:firstLine="397"/>
        <w:jc w:val="both"/>
        <w:rPr>
          <w:color w:val="0000FF"/>
        </w:rPr>
      </w:pPr>
      <w:r w:rsidRPr="003F74BD">
        <w:rPr>
          <w:color w:val="0000FF"/>
          <w:rtl/>
        </w:rPr>
        <w:t>- حرف كذا: مع الحرف.</w:t>
      </w:r>
    </w:p>
    <w:p w:rsidR="00631D0A" w:rsidRPr="003F74BD" w:rsidRDefault="00631D0A" w:rsidP="00FA1E6E">
      <w:pPr>
        <w:spacing w:before="120"/>
        <w:ind w:firstLine="397"/>
        <w:jc w:val="both"/>
        <w:rPr>
          <w:color w:val="0000FF"/>
        </w:rPr>
      </w:pPr>
      <w:r w:rsidRPr="003F74BD">
        <w:rPr>
          <w:color w:val="0000FF"/>
          <w:rtl/>
        </w:rPr>
        <w:t>- فعل كذا: مع الفعل.</w:t>
      </w:r>
    </w:p>
    <w:p w:rsidR="00631D0A" w:rsidRDefault="00631D0A" w:rsidP="00FA1E6E">
      <w:pPr>
        <w:spacing w:before="120"/>
        <w:ind w:firstLine="397"/>
        <w:jc w:val="both"/>
      </w:pPr>
      <w:r w:rsidRPr="003F74BD">
        <w:rPr>
          <w:color w:val="0000FF"/>
          <w:rtl/>
        </w:rPr>
        <w:lastRenderedPageBreak/>
        <w:t>- بيان الموقع في الجملة وهي كثيرة: مع الاسم)</w:t>
      </w:r>
      <w:r>
        <w:rPr>
          <w:rtl/>
        </w:rPr>
        <w:t>}.</w:t>
      </w:r>
    </w:p>
    <w:p w:rsidR="00631D0A" w:rsidRPr="00C02D51" w:rsidRDefault="00631D0A" w:rsidP="00FA1E6E">
      <w:pPr>
        <w:spacing w:before="120"/>
        <w:ind w:firstLine="397"/>
        <w:jc w:val="both"/>
        <w:rPr>
          <w:b/>
          <w:bCs/>
          <w:u w:val="dotDash" w:color="FF0000"/>
        </w:rPr>
      </w:pPr>
      <w:r w:rsidRPr="00C02D51">
        <w:rPr>
          <w:b/>
          <w:bCs/>
          <w:u w:val="dotDash" w:color="FF0000"/>
          <w:rtl/>
        </w:rPr>
        <w:t xml:space="preserve">كيف تبدأ الإعراب بالركن </w:t>
      </w:r>
      <w:r w:rsidR="00385DCD">
        <w:rPr>
          <w:b/>
          <w:bCs/>
          <w:u w:val="dotDash" w:color="FF0000"/>
          <w:rtl/>
        </w:rPr>
        <w:t>الأوَّل</w:t>
      </w:r>
      <w:r w:rsidRPr="00C02D51">
        <w:rPr>
          <w:b/>
          <w:bCs/>
          <w:u w:val="dotDash" w:color="FF0000"/>
          <w:rtl/>
        </w:rPr>
        <w:t>؟</w:t>
      </w:r>
    </w:p>
    <w:p w:rsidR="00631D0A" w:rsidRDefault="00631D0A" w:rsidP="00FA1E6E">
      <w:pPr>
        <w:spacing w:before="120"/>
        <w:ind w:firstLine="397"/>
        <w:jc w:val="both"/>
      </w:pPr>
      <w:r>
        <w:rPr>
          <w:rtl/>
        </w:rPr>
        <w:t>بدايتك للإعراب لا تخرج عن ثلاثة أوجه، ما في غيرها من احتمالات:</w:t>
      </w:r>
    </w:p>
    <w:p w:rsidR="00631D0A" w:rsidRDefault="00631D0A" w:rsidP="00FA1E6E">
      <w:pPr>
        <w:spacing w:before="120"/>
        <w:ind w:firstLine="397"/>
        <w:jc w:val="both"/>
      </w:pPr>
      <w:r>
        <w:rPr>
          <w:rtl/>
        </w:rPr>
        <w:t>- إمَّا أن تُعرِب فعلًا.</w:t>
      </w:r>
    </w:p>
    <w:p w:rsidR="00631D0A" w:rsidRDefault="00631D0A" w:rsidP="00FA1E6E">
      <w:pPr>
        <w:spacing w:before="120"/>
        <w:ind w:firstLine="397"/>
        <w:jc w:val="both"/>
      </w:pPr>
      <w:r>
        <w:rPr>
          <w:rtl/>
        </w:rPr>
        <w:t>- أو تُعرِبُ حرفًا.</w:t>
      </w:r>
    </w:p>
    <w:p w:rsidR="00631D0A" w:rsidRDefault="00631D0A" w:rsidP="00FA1E6E">
      <w:pPr>
        <w:spacing w:before="120"/>
        <w:ind w:firstLine="397"/>
        <w:jc w:val="both"/>
      </w:pPr>
      <w:r>
        <w:rPr>
          <w:rtl/>
        </w:rPr>
        <w:t>- أو تُعربُ اسمًا.</w:t>
      </w:r>
    </w:p>
    <w:p w:rsidR="00631D0A" w:rsidRDefault="00631D0A" w:rsidP="00FA1E6E">
      <w:pPr>
        <w:spacing w:before="120"/>
        <w:ind w:firstLine="397"/>
        <w:jc w:val="both"/>
      </w:pPr>
      <w:r>
        <w:rPr>
          <w:rtl/>
        </w:rPr>
        <w:t>فإذا أعربت حرفًا فستقول في بداية إعرابه: حرف كذا.</w:t>
      </w:r>
    </w:p>
    <w:p w:rsidR="00631D0A" w:rsidRDefault="00631D0A" w:rsidP="00FA1E6E">
      <w:pPr>
        <w:spacing w:before="120"/>
        <w:ind w:firstLine="397"/>
        <w:jc w:val="both"/>
      </w:pPr>
      <w:r>
        <w:rPr>
          <w:rtl/>
        </w:rPr>
        <w:t>وإذا أعربتَ فعلًا؛ ستقول في بدايته: فعل كذا.. (ماض</w:t>
      </w:r>
      <w:r w:rsidR="003F74BD">
        <w:rPr>
          <w:rFonts w:hint="cs"/>
          <w:rtl/>
        </w:rPr>
        <w:t>ٍ</w:t>
      </w:r>
      <w:r>
        <w:rPr>
          <w:rtl/>
        </w:rPr>
        <w:t>، مضارع، أمر).</w:t>
      </w:r>
    </w:p>
    <w:p w:rsidR="00631D0A" w:rsidRDefault="00631D0A" w:rsidP="00FA1E6E">
      <w:pPr>
        <w:spacing w:before="120"/>
        <w:ind w:firstLine="397"/>
        <w:jc w:val="both"/>
      </w:pPr>
      <w:r>
        <w:rPr>
          <w:rtl/>
        </w:rPr>
        <w:t>وإذا أعربت اسما؛ فهذا فيه أوجه كثيرة، وهذه الأوجه تُرس في النَّحو، فقد يكون (مبتدأ، أو خبرًا، أو فاعلًا، أو مفعولًا به، أو حالًا، أو تمييزًا، أو ظرف زمان، أو ظرف مكان، أو مفعول فيه، أو بدل)؛ هذه أوجه الاسم الكثيرة.</w:t>
      </w:r>
    </w:p>
    <w:p w:rsidR="00631D0A" w:rsidRDefault="00631D0A" w:rsidP="00FA1E6E">
      <w:pPr>
        <w:spacing w:before="120"/>
        <w:ind w:firstLine="397"/>
        <w:jc w:val="both"/>
      </w:pPr>
      <w:r>
        <w:rPr>
          <w:rtl/>
        </w:rPr>
        <w:t xml:space="preserve">إذن بداية الإعراب: الركن </w:t>
      </w:r>
      <w:r w:rsidR="00385DCD">
        <w:rPr>
          <w:rtl/>
        </w:rPr>
        <w:t>الأوَّل</w:t>
      </w:r>
      <w:r>
        <w:rPr>
          <w:rtl/>
        </w:rPr>
        <w:t>، وهو محصور في هذه الصور الثلاث.</w:t>
      </w:r>
    </w:p>
    <w:p w:rsidR="00631D0A" w:rsidRPr="003F74BD" w:rsidRDefault="00631D0A" w:rsidP="00FA1E6E">
      <w:pPr>
        <w:spacing w:before="120"/>
        <w:ind w:firstLine="397"/>
        <w:jc w:val="both"/>
        <w:rPr>
          <w:color w:val="0000FF"/>
        </w:rPr>
      </w:pPr>
      <w:r>
        <w:rPr>
          <w:rtl/>
        </w:rPr>
        <w:t>{</w:t>
      </w:r>
      <w:r w:rsidRPr="003F74BD">
        <w:rPr>
          <w:color w:val="0000FF"/>
          <w:rtl/>
        </w:rPr>
        <w:t>(ثانيـــًا:</w:t>
      </w:r>
      <w:r w:rsidR="003F74BD" w:rsidRPr="003F74BD">
        <w:rPr>
          <w:rFonts w:hint="cs"/>
          <w:color w:val="0000FF"/>
          <w:rtl/>
        </w:rPr>
        <w:t xml:space="preserve"> </w:t>
      </w:r>
      <w:r w:rsidRPr="003F74BD">
        <w:rPr>
          <w:color w:val="0000FF"/>
          <w:rtl/>
        </w:rPr>
        <w:t>الأوجه المتصوَّرة في الركن الثان</w:t>
      </w:r>
      <w:r w:rsidR="00E42D48">
        <w:rPr>
          <w:rFonts w:hint="cs"/>
          <w:color w:val="0000FF"/>
          <w:rtl/>
        </w:rPr>
        <w:t>ي</w:t>
      </w:r>
      <w:r w:rsidRPr="003F74BD">
        <w:rPr>
          <w:color w:val="0000FF"/>
          <w:rtl/>
        </w:rPr>
        <w:t xml:space="preserve"> ثلاثة:</w:t>
      </w:r>
    </w:p>
    <w:p w:rsidR="00631D0A" w:rsidRDefault="00631D0A" w:rsidP="00FA1E6E">
      <w:pPr>
        <w:spacing w:before="120"/>
        <w:ind w:firstLine="397"/>
        <w:jc w:val="both"/>
      </w:pPr>
      <w:r w:rsidRPr="003F74BD">
        <w:rPr>
          <w:color w:val="0000FF"/>
          <w:rtl/>
        </w:rPr>
        <w:t>- مرفوع، منصوب، مجرور، مجزوم: مع الاسم المعرب، والمضارع المعرب)</w:t>
      </w:r>
      <w:r>
        <w:rPr>
          <w:rtl/>
        </w:rPr>
        <w:t>}.</w:t>
      </w:r>
    </w:p>
    <w:p w:rsidR="00631D0A" w:rsidRDefault="00631D0A" w:rsidP="00FA1E6E">
      <w:pPr>
        <w:spacing w:before="120"/>
        <w:ind w:firstLine="397"/>
        <w:jc w:val="both"/>
      </w:pPr>
      <w:r>
        <w:rPr>
          <w:rtl/>
        </w:rPr>
        <w:t>إذن الاسم المعرب والمضارع المعرب ليس فيه إلا هذا الاحتمال: إمَّا أن تقول عنه (مرفوع، أو منصوب، أو مجرور، أو مجزوم).</w:t>
      </w:r>
    </w:p>
    <w:p w:rsidR="00631D0A" w:rsidRPr="003F74BD" w:rsidRDefault="00631D0A" w:rsidP="00FA1E6E">
      <w:pPr>
        <w:spacing w:before="120"/>
        <w:ind w:firstLine="397"/>
        <w:jc w:val="both"/>
        <w:rPr>
          <w:color w:val="0000FF"/>
        </w:rPr>
      </w:pPr>
      <w:r>
        <w:rPr>
          <w:rtl/>
        </w:rPr>
        <w:t>{</w:t>
      </w:r>
      <w:r w:rsidRPr="003F74BD">
        <w:rPr>
          <w:color w:val="0000FF"/>
          <w:rtl/>
        </w:rPr>
        <w:t>( - "في محل رفع، في محل نصبٍ، في محل جرٍّ، في محل جزمٍ": مع الاسم المبني والمضارع المبني.</w:t>
      </w:r>
    </w:p>
    <w:p w:rsidR="00631D0A" w:rsidRDefault="00631D0A" w:rsidP="00FA1E6E">
      <w:pPr>
        <w:spacing w:before="120"/>
        <w:ind w:firstLine="397"/>
        <w:jc w:val="both"/>
      </w:pPr>
      <w:r w:rsidRPr="003F74BD">
        <w:rPr>
          <w:color w:val="0000FF"/>
          <w:rtl/>
        </w:rPr>
        <w:t>- "لا محل له من الإعراب": مع الحرف والماضي والأمر)</w:t>
      </w:r>
      <w:r>
        <w:rPr>
          <w:rtl/>
        </w:rPr>
        <w:t>}.</w:t>
      </w:r>
    </w:p>
    <w:p w:rsidR="00631D0A" w:rsidRDefault="00631D0A" w:rsidP="00FA1E6E">
      <w:pPr>
        <w:spacing w:before="120"/>
        <w:ind w:firstLine="397"/>
        <w:jc w:val="both"/>
      </w:pPr>
      <w:r>
        <w:rPr>
          <w:rtl/>
        </w:rPr>
        <w:t xml:space="preserve">إذن الرُّكن </w:t>
      </w:r>
      <w:r w:rsidR="00385DCD">
        <w:rPr>
          <w:rtl/>
        </w:rPr>
        <w:t>الثَّاني</w:t>
      </w:r>
      <w:r>
        <w:rPr>
          <w:rtl/>
        </w:rPr>
        <w:t xml:space="preserve"> هو: بيان الحكم الإعرابي.</w:t>
      </w:r>
    </w:p>
    <w:p w:rsidR="00631D0A" w:rsidRPr="00C02D51" w:rsidRDefault="00631D0A" w:rsidP="00FA1E6E">
      <w:pPr>
        <w:spacing w:before="120"/>
        <w:ind w:firstLine="397"/>
        <w:jc w:val="both"/>
        <w:rPr>
          <w:b/>
          <w:bCs/>
          <w:u w:val="dotDash" w:color="FF0000"/>
        </w:rPr>
      </w:pPr>
      <w:r w:rsidRPr="00C02D51">
        <w:rPr>
          <w:b/>
          <w:bCs/>
          <w:u w:val="dotDash" w:color="FF0000"/>
          <w:rtl/>
        </w:rPr>
        <w:t>وليس لك فيه إلا ثلاثة خيارات، لأنَّ الكلمة التي تُعربها</w:t>
      </w:r>
      <w:r w:rsidRPr="00C02D51">
        <w:rPr>
          <w:b/>
          <w:bCs/>
          <w:rtl/>
        </w:rPr>
        <w:t>:</w:t>
      </w:r>
    </w:p>
    <w:p w:rsidR="00631D0A" w:rsidRDefault="00631D0A" w:rsidP="00FA1E6E">
      <w:pPr>
        <w:spacing w:before="120"/>
        <w:ind w:firstLine="397"/>
        <w:jc w:val="both"/>
      </w:pPr>
      <w:r>
        <w:rPr>
          <w:rtl/>
        </w:rPr>
        <w:t>- إمَّا أن تكون اسمًا م</w:t>
      </w:r>
      <w:r w:rsidR="00E42D48">
        <w:rPr>
          <w:rFonts w:hint="cs"/>
          <w:rtl/>
        </w:rPr>
        <w:t>ُ</w:t>
      </w:r>
      <w:r>
        <w:rPr>
          <w:rtl/>
        </w:rPr>
        <w:t xml:space="preserve">عربًا أو </w:t>
      </w:r>
      <w:r w:rsidR="00E42D48">
        <w:rPr>
          <w:rFonts w:hint="cs"/>
          <w:rtl/>
        </w:rPr>
        <w:t>ُ</w:t>
      </w:r>
      <w:r>
        <w:rPr>
          <w:rtl/>
        </w:rPr>
        <w:t>مضارعًا م</w:t>
      </w:r>
      <w:r w:rsidR="00E42D48">
        <w:rPr>
          <w:rFonts w:hint="cs"/>
          <w:rtl/>
        </w:rPr>
        <w:t>ُ</w:t>
      </w:r>
      <w:r>
        <w:rPr>
          <w:rtl/>
        </w:rPr>
        <w:t xml:space="preserve">عربًا. </w:t>
      </w:r>
    </w:p>
    <w:p w:rsidR="00631D0A" w:rsidRDefault="00631D0A" w:rsidP="00FA1E6E">
      <w:pPr>
        <w:spacing w:before="120"/>
        <w:ind w:firstLine="397"/>
        <w:jc w:val="both"/>
      </w:pPr>
      <w:r>
        <w:rPr>
          <w:rtl/>
        </w:rPr>
        <w:lastRenderedPageBreak/>
        <w:t>- وإمَّا أن تكون اسمًا م</w:t>
      </w:r>
      <w:r w:rsidR="00E42D48">
        <w:rPr>
          <w:rFonts w:hint="cs"/>
          <w:rtl/>
        </w:rPr>
        <w:t>َ</w:t>
      </w:r>
      <w:r>
        <w:rPr>
          <w:rtl/>
        </w:rPr>
        <w:t>بنيًّا أو م</w:t>
      </w:r>
      <w:r w:rsidR="00E42D48">
        <w:rPr>
          <w:rFonts w:hint="cs"/>
          <w:rtl/>
        </w:rPr>
        <w:t>ُ</w:t>
      </w:r>
      <w:r>
        <w:rPr>
          <w:rtl/>
        </w:rPr>
        <w:t>ضارعًا م</w:t>
      </w:r>
      <w:r w:rsidR="00E42D48">
        <w:rPr>
          <w:rFonts w:hint="cs"/>
          <w:rtl/>
        </w:rPr>
        <w:t>َ</w:t>
      </w:r>
      <w:r>
        <w:rPr>
          <w:rtl/>
        </w:rPr>
        <w:t>بنيًّا.</w:t>
      </w:r>
    </w:p>
    <w:p w:rsidR="00631D0A" w:rsidRDefault="00631D0A" w:rsidP="00FA1E6E">
      <w:pPr>
        <w:spacing w:before="120"/>
        <w:ind w:firstLine="397"/>
        <w:jc w:val="both"/>
      </w:pPr>
      <w:r>
        <w:rPr>
          <w:rtl/>
        </w:rPr>
        <w:t>- وإمَّا أن تكون ح</w:t>
      </w:r>
      <w:r w:rsidR="00E42D48">
        <w:rPr>
          <w:rFonts w:hint="cs"/>
          <w:rtl/>
        </w:rPr>
        <w:t>َ</w:t>
      </w:r>
      <w:r>
        <w:rPr>
          <w:rtl/>
        </w:rPr>
        <w:t>رفًا أو م</w:t>
      </w:r>
      <w:r w:rsidR="00E42D48">
        <w:rPr>
          <w:rFonts w:hint="cs"/>
          <w:rtl/>
        </w:rPr>
        <w:t>َ</w:t>
      </w:r>
      <w:r>
        <w:rPr>
          <w:rtl/>
        </w:rPr>
        <w:t>اضيًا أو أ</w:t>
      </w:r>
      <w:r w:rsidR="00E42D48">
        <w:rPr>
          <w:rFonts w:hint="cs"/>
          <w:rtl/>
        </w:rPr>
        <w:t>َ</w:t>
      </w:r>
      <w:r>
        <w:rPr>
          <w:rtl/>
        </w:rPr>
        <w:t>مرًا.</w:t>
      </w:r>
    </w:p>
    <w:p w:rsidR="00631D0A" w:rsidRDefault="00631D0A" w:rsidP="00FA1E6E">
      <w:pPr>
        <w:spacing w:before="120"/>
        <w:ind w:firstLine="397"/>
        <w:jc w:val="both"/>
      </w:pPr>
      <w:r>
        <w:rPr>
          <w:rtl/>
        </w:rPr>
        <w:t>فإن كان الذي تُعربه حرفًا أو ماضيًا أو أمرًا، فتقول: لا محل له من الإعراب.</w:t>
      </w:r>
    </w:p>
    <w:p w:rsidR="00631D0A" w:rsidRDefault="00631D0A" w:rsidP="00FA1E6E">
      <w:pPr>
        <w:spacing w:before="120"/>
        <w:ind w:firstLine="397"/>
        <w:jc w:val="both"/>
      </w:pPr>
      <w:r>
        <w:rPr>
          <w:rtl/>
        </w:rPr>
        <w:t>وإن كان الذي تُعربه اسمًا م</w:t>
      </w:r>
      <w:r w:rsidR="00E42D48">
        <w:rPr>
          <w:rFonts w:hint="cs"/>
          <w:rtl/>
        </w:rPr>
        <w:t>ُ</w:t>
      </w:r>
      <w:r>
        <w:rPr>
          <w:rtl/>
        </w:rPr>
        <w:t>عربًا أو م</w:t>
      </w:r>
      <w:r w:rsidR="00E42D48">
        <w:rPr>
          <w:rFonts w:hint="cs"/>
          <w:rtl/>
        </w:rPr>
        <w:t>ُ</w:t>
      </w:r>
      <w:r>
        <w:rPr>
          <w:rtl/>
        </w:rPr>
        <w:t>ضارعًا م</w:t>
      </w:r>
      <w:r w:rsidR="00E42D48">
        <w:rPr>
          <w:rFonts w:hint="cs"/>
          <w:rtl/>
        </w:rPr>
        <w:t>ُ</w:t>
      </w:r>
      <w:r>
        <w:rPr>
          <w:rtl/>
        </w:rPr>
        <w:t>عربًا، فتقول: مرفوع</w:t>
      </w:r>
      <w:r w:rsidR="00385DCD">
        <w:rPr>
          <w:rFonts w:hint="cs"/>
          <w:rtl/>
        </w:rPr>
        <w:t>ٌ</w:t>
      </w:r>
      <w:r>
        <w:rPr>
          <w:rtl/>
        </w:rPr>
        <w:t>، أو منصوب</w:t>
      </w:r>
      <w:r w:rsidR="00385DCD">
        <w:rPr>
          <w:rFonts w:hint="cs"/>
          <w:rtl/>
        </w:rPr>
        <w:t>ٌ</w:t>
      </w:r>
      <w:r>
        <w:rPr>
          <w:rtl/>
        </w:rPr>
        <w:t>، أو مجرور</w:t>
      </w:r>
      <w:r w:rsidR="00385DCD">
        <w:rPr>
          <w:rFonts w:hint="cs"/>
          <w:rtl/>
        </w:rPr>
        <w:t>ٌ</w:t>
      </w:r>
      <w:r>
        <w:rPr>
          <w:rtl/>
        </w:rPr>
        <w:t>، أو مجزوم</w:t>
      </w:r>
      <w:r w:rsidR="00385DCD">
        <w:rPr>
          <w:rFonts w:hint="cs"/>
          <w:rtl/>
        </w:rPr>
        <w:t>ٌ</w:t>
      </w:r>
      <w:r>
        <w:rPr>
          <w:rtl/>
        </w:rPr>
        <w:t>.</w:t>
      </w:r>
    </w:p>
    <w:p w:rsidR="00631D0A" w:rsidRDefault="00631D0A" w:rsidP="00FA1E6E">
      <w:pPr>
        <w:spacing w:before="120"/>
        <w:ind w:firstLine="397"/>
        <w:jc w:val="both"/>
      </w:pPr>
      <w:r>
        <w:rPr>
          <w:rtl/>
        </w:rPr>
        <w:t>وإن كان الذي تُعربه اسمًا مبنيًّا أو مضارعًا مبنيًّا أو مضارعًا مبنيًّا، فتقول: في محلِّ رفع، أو نصب</w:t>
      </w:r>
      <w:r w:rsidR="00385DCD">
        <w:rPr>
          <w:rFonts w:hint="cs"/>
          <w:rtl/>
        </w:rPr>
        <w:t>ٍ</w:t>
      </w:r>
      <w:r>
        <w:rPr>
          <w:rtl/>
        </w:rPr>
        <w:t>، أو جزم</w:t>
      </w:r>
      <w:r w:rsidR="00385DCD">
        <w:rPr>
          <w:rFonts w:hint="cs"/>
          <w:rtl/>
        </w:rPr>
        <w:t>ٍ</w:t>
      </w:r>
      <w:r>
        <w:rPr>
          <w:rtl/>
        </w:rPr>
        <w:t>.</w:t>
      </w:r>
    </w:p>
    <w:p w:rsidR="00631D0A" w:rsidRDefault="00631D0A" w:rsidP="00FA1E6E">
      <w:pPr>
        <w:spacing w:before="120"/>
        <w:ind w:firstLine="397"/>
        <w:jc w:val="both"/>
      </w:pPr>
      <w:r>
        <w:rPr>
          <w:rtl/>
        </w:rPr>
        <w:t>ما فيه غير هذا خيارات، فحدِّد الخيار الصحيح وأعرب.</w:t>
      </w:r>
    </w:p>
    <w:p w:rsidR="00631D0A" w:rsidRPr="003F74BD" w:rsidRDefault="00631D0A" w:rsidP="00FA1E6E">
      <w:pPr>
        <w:spacing w:before="120"/>
        <w:ind w:firstLine="397"/>
        <w:jc w:val="both"/>
        <w:rPr>
          <w:color w:val="0000FF"/>
        </w:rPr>
      </w:pPr>
      <w:r>
        <w:rPr>
          <w:rtl/>
        </w:rPr>
        <w:t>{</w:t>
      </w:r>
      <w:r w:rsidRPr="003F74BD">
        <w:rPr>
          <w:color w:val="0000FF"/>
          <w:rtl/>
        </w:rPr>
        <w:t>(الأوجه المتصوَّ</w:t>
      </w:r>
      <w:r w:rsidR="00C02D51">
        <w:rPr>
          <w:rFonts w:hint="cs"/>
          <w:color w:val="0000FF"/>
          <w:rtl/>
        </w:rPr>
        <w:t>ر</w:t>
      </w:r>
      <w:r w:rsidRPr="003F74BD">
        <w:rPr>
          <w:color w:val="0000FF"/>
          <w:rtl/>
        </w:rPr>
        <w:t xml:space="preserve">ة في الركن </w:t>
      </w:r>
      <w:r w:rsidR="00385DCD">
        <w:rPr>
          <w:color w:val="0000FF"/>
          <w:rtl/>
        </w:rPr>
        <w:t>الثَّالث</w:t>
      </w:r>
      <w:r w:rsidRPr="003F74BD">
        <w:rPr>
          <w:color w:val="0000FF"/>
          <w:rtl/>
        </w:rPr>
        <w:t xml:space="preserve"> اثنان:</w:t>
      </w:r>
    </w:p>
    <w:p w:rsidR="00631D0A" w:rsidRPr="003F74BD" w:rsidRDefault="00631D0A" w:rsidP="00FA1E6E">
      <w:pPr>
        <w:spacing w:before="120"/>
        <w:ind w:firstLine="397"/>
        <w:jc w:val="both"/>
        <w:rPr>
          <w:color w:val="0000FF"/>
        </w:rPr>
      </w:pPr>
      <w:r w:rsidRPr="003F74BD">
        <w:rPr>
          <w:color w:val="0000FF"/>
          <w:rtl/>
        </w:rPr>
        <w:t>- علامة إعرابه كذا: مع الاسم المعرب، والمضارع المعرب.</w:t>
      </w:r>
    </w:p>
    <w:p w:rsidR="00631D0A" w:rsidRDefault="00631D0A" w:rsidP="00FA1E6E">
      <w:pPr>
        <w:spacing w:before="120"/>
        <w:ind w:firstLine="397"/>
        <w:jc w:val="both"/>
      </w:pPr>
      <w:r w:rsidRPr="003F74BD">
        <w:rPr>
          <w:color w:val="0000FF"/>
          <w:rtl/>
        </w:rPr>
        <w:t>- مبني على كذا: مع الاسم المبني، والمضارع المبني، والماضي، والأمر، والحرف)</w:t>
      </w:r>
      <w:r>
        <w:rPr>
          <w:rtl/>
        </w:rPr>
        <w:t>}.</w:t>
      </w:r>
    </w:p>
    <w:p w:rsidR="00631D0A" w:rsidRDefault="00631D0A" w:rsidP="00FA1E6E">
      <w:pPr>
        <w:spacing w:before="120"/>
        <w:ind w:firstLine="397"/>
        <w:jc w:val="both"/>
      </w:pPr>
      <w:r>
        <w:rPr>
          <w:rtl/>
        </w:rPr>
        <w:t>هذا شرحناه في قاعدة</w:t>
      </w:r>
      <w:r w:rsidR="00385DCD">
        <w:rPr>
          <w:rFonts w:hint="cs"/>
          <w:rtl/>
        </w:rPr>
        <w:t>ٍ</w:t>
      </w:r>
      <w:r>
        <w:rPr>
          <w:rtl/>
        </w:rPr>
        <w:t xml:space="preserve"> سابقة</w:t>
      </w:r>
      <w:r w:rsidR="00385DCD">
        <w:rPr>
          <w:rFonts w:hint="cs"/>
          <w:rtl/>
        </w:rPr>
        <w:t>ٍ</w:t>
      </w:r>
      <w:r>
        <w:rPr>
          <w:rtl/>
        </w:rPr>
        <w:t>.</w:t>
      </w:r>
    </w:p>
    <w:p w:rsidR="00631D0A" w:rsidRPr="00C02D51" w:rsidRDefault="00631D0A" w:rsidP="00FA1E6E">
      <w:pPr>
        <w:spacing w:before="120"/>
        <w:ind w:firstLine="397"/>
        <w:jc w:val="both"/>
        <w:rPr>
          <w:b/>
          <w:bCs/>
          <w:u w:val="dotDash" w:color="FF0000"/>
        </w:rPr>
      </w:pPr>
      <w:r w:rsidRPr="00C02D51">
        <w:rPr>
          <w:b/>
          <w:bCs/>
          <w:u w:val="dotDash" w:color="FF0000"/>
          <w:rtl/>
        </w:rPr>
        <w:t xml:space="preserve">الركن </w:t>
      </w:r>
      <w:r w:rsidR="00385DCD">
        <w:rPr>
          <w:b/>
          <w:bCs/>
          <w:u w:val="dotDash" w:color="FF0000"/>
          <w:rtl/>
        </w:rPr>
        <w:t>الثَّالث</w:t>
      </w:r>
      <w:r w:rsidRPr="00C02D51">
        <w:rPr>
          <w:b/>
          <w:bCs/>
          <w:u w:val="dotDash" w:color="FF0000"/>
          <w:rtl/>
        </w:rPr>
        <w:t>: بيان الحركة:</w:t>
      </w:r>
    </w:p>
    <w:p w:rsidR="00631D0A" w:rsidRDefault="00631D0A" w:rsidP="00FA1E6E">
      <w:pPr>
        <w:spacing w:before="120"/>
        <w:ind w:firstLine="397"/>
        <w:jc w:val="both"/>
      </w:pPr>
      <w:r>
        <w:rPr>
          <w:rtl/>
        </w:rPr>
        <w:t>- إمَّا أن تقول "علامة إعرابه : علامة رفعه، علامة نصبه، علامة جرِّه، علامة جزمه"؛ فهذه تقولها مع الاسم المعرب، والمضارع المعرب الذي تقول في إعرابها "مرفوع، منصوب، مجرور، مجزوم".</w:t>
      </w:r>
    </w:p>
    <w:p w:rsidR="00631D0A" w:rsidRDefault="00631D0A" w:rsidP="00FA1E6E">
      <w:pPr>
        <w:spacing w:before="120"/>
        <w:ind w:firstLine="397"/>
        <w:jc w:val="both"/>
      </w:pPr>
      <w:r>
        <w:rPr>
          <w:rtl/>
        </w:rPr>
        <w:t>- وإمَّا أن تقول "مبني على كذا" إذا كانت الحركة حركة بناء، وذلك فيما سوى الاسم المعرب، والمضارع المعرب.</w:t>
      </w:r>
    </w:p>
    <w:p w:rsidR="00631D0A" w:rsidRDefault="00631D0A" w:rsidP="00FA1E6E">
      <w:pPr>
        <w:spacing w:before="120"/>
        <w:ind w:firstLine="397"/>
        <w:jc w:val="both"/>
      </w:pPr>
      <w:r>
        <w:rPr>
          <w:rtl/>
        </w:rPr>
        <w:t>فرأيت أنَّ الإعراب في الحقيقة أوجه وصورٌ محصورة، ولكي يكون إعرابك صحيحًا اختر لخيار الصحيح من هذه الصُّور والأوجه القليلة المحتملة، فيكون إعرابك صحيحًا -بإذن الله تعالى.</w:t>
      </w:r>
    </w:p>
    <w:p w:rsidR="00631D0A" w:rsidRDefault="00631D0A" w:rsidP="00FA1E6E">
      <w:pPr>
        <w:spacing w:before="120"/>
        <w:ind w:firstLine="397"/>
        <w:jc w:val="both"/>
      </w:pPr>
      <w:r>
        <w:rPr>
          <w:rtl/>
        </w:rPr>
        <w:t>{</w:t>
      </w:r>
      <w:r w:rsidRPr="003F74BD">
        <w:rPr>
          <w:color w:val="0000FF"/>
          <w:rtl/>
        </w:rPr>
        <w:t>(كلُّ ضمير اتَّصل باسم فهو مضاف إليه في محل جرٍّ)</w:t>
      </w:r>
      <w:r>
        <w:rPr>
          <w:rtl/>
        </w:rPr>
        <w:t>}.</w:t>
      </w:r>
    </w:p>
    <w:p w:rsidR="00631D0A" w:rsidRDefault="00631D0A" w:rsidP="00FA1E6E">
      <w:pPr>
        <w:spacing w:before="120"/>
        <w:ind w:firstLine="397"/>
        <w:jc w:val="both"/>
      </w:pPr>
      <w:r>
        <w:rPr>
          <w:rtl/>
        </w:rPr>
        <w:t>من هنا إلى نهاية التَّنبيهات سيذكر المصن</w:t>
      </w:r>
      <w:r w:rsidR="00385DCD">
        <w:rPr>
          <w:rFonts w:hint="cs"/>
          <w:rtl/>
        </w:rPr>
        <w:t>ِّ</w:t>
      </w:r>
      <w:r>
        <w:rPr>
          <w:rtl/>
        </w:rPr>
        <w:t>ف شيئًا م</w:t>
      </w:r>
      <w:r w:rsidR="00385DCD">
        <w:rPr>
          <w:rFonts w:hint="cs"/>
          <w:rtl/>
        </w:rPr>
        <w:t>ِ</w:t>
      </w:r>
      <w:r>
        <w:rPr>
          <w:rtl/>
        </w:rPr>
        <w:t>ن ضوابط الإعراب، وهي التي سنتكل</w:t>
      </w:r>
      <w:r w:rsidR="00385DCD">
        <w:rPr>
          <w:rFonts w:hint="cs"/>
          <w:rtl/>
        </w:rPr>
        <w:t>َّ</w:t>
      </w:r>
      <w:r>
        <w:rPr>
          <w:rtl/>
        </w:rPr>
        <w:t>م عليها في الد</w:t>
      </w:r>
      <w:r w:rsidR="00385DCD">
        <w:rPr>
          <w:rFonts w:hint="cs"/>
          <w:rtl/>
        </w:rPr>
        <w:t>َّ</w:t>
      </w:r>
      <w:r>
        <w:rPr>
          <w:rtl/>
        </w:rPr>
        <w:t>رس القادم</w:t>
      </w:r>
      <w:r w:rsidR="00385DCD">
        <w:rPr>
          <w:rFonts w:hint="cs"/>
          <w:rtl/>
        </w:rPr>
        <w:t>ِ</w:t>
      </w:r>
      <w:r>
        <w:rPr>
          <w:rtl/>
        </w:rPr>
        <w:t xml:space="preserve"> والذي بعد</w:t>
      </w:r>
      <w:r w:rsidR="00385DCD">
        <w:rPr>
          <w:rFonts w:hint="cs"/>
          <w:rtl/>
        </w:rPr>
        <w:t>َ</w:t>
      </w:r>
      <w:r>
        <w:rPr>
          <w:rtl/>
        </w:rPr>
        <w:t>ه -بإذن الله- وسنضيف شيئًا من هذه الض</w:t>
      </w:r>
      <w:r w:rsidR="00385DCD">
        <w:rPr>
          <w:rFonts w:hint="cs"/>
          <w:rtl/>
        </w:rPr>
        <w:t>َّ</w:t>
      </w:r>
      <w:r>
        <w:rPr>
          <w:rtl/>
        </w:rPr>
        <w:t xml:space="preserve">وابط التي أشرنا إليها </w:t>
      </w:r>
      <w:r>
        <w:rPr>
          <w:rtl/>
        </w:rPr>
        <w:lastRenderedPageBreak/>
        <w:t>من قبل، وهي ضوابط إعرابيَّة تساعدك على ضبط</w:t>
      </w:r>
      <w:r w:rsidR="00385DCD">
        <w:rPr>
          <w:rFonts w:hint="cs"/>
          <w:rtl/>
        </w:rPr>
        <w:t>ِ</w:t>
      </w:r>
      <w:r>
        <w:rPr>
          <w:rtl/>
        </w:rPr>
        <w:t xml:space="preserve"> الإعراب، فنذكرها -إن شاء الله- في الد</w:t>
      </w:r>
      <w:r w:rsidR="00385DCD">
        <w:rPr>
          <w:rFonts w:hint="cs"/>
          <w:rtl/>
        </w:rPr>
        <w:t>َّ</w:t>
      </w:r>
      <w:r>
        <w:rPr>
          <w:rtl/>
        </w:rPr>
        <w:t>رس القادم مع هذه الض</w:t>
      </w:r>
      <w:r w:rsidR="00385DCD">
        <w:rPr>
          <w:rFonts w:hint="cs"/>
          <w:rtl/>
        </w:rPr>
        <w:t>َّ</w:t>
      </w:r>
      <w:r>
        <w:rPr>
          <w:rtl/>
        </w:rPr>
        <w:t>وابط الباقية.</w:t>
      </w:r>
    </w:p>
    <w:p w:rsidR="00631D0A" w:rsidRDefault="00631D0A" w:rsidP="00FA1E6E">
      <w:pPr>
        <w:spacing w:before="120"/>
        <w:ind w:firstLine="397"/>
        <w:jc w:val="both"/>
      </w:pPr>
      <w:r>
        <w:rPr>
          <w:rtl/>
        </w:rPr>
        <w:t>وجزاكم الله خيرًا، والله أعلم، وصل</w:t>
      </w:r>
      <w:r w:rsidR="00385DCD">
        <w:rPr>
          <w:rFonts w:hint="cs"/>
          <w:rtl/>
        </w:rPr>
        <w:t>َّ</w:t>
      </w:r>
      <w:r>
        <w:rPr>
          <w:rtl/>
        </w:rPr>
        <w:t>ى الله وسل</w:t>
      </w:r>
      <w:r w:rsidR="00385DCD">
        <w:rPr>
          <w:rFonts w:hint="cs"/>
          <w:rtl/>
        </w:rPr>
        <w:t>َّ</w:t>
      </w:r>
      <w:r>
        <w:rPr>
          <w:rtl/>
        </w:rPr>
        <w:t>م على نبيِّنا محمدٍ وعلى آله وأصحاب</w:t>
      </w:r>
      <w:r w:rsidR="00385DCD">
        <w:rPr>
          <w:rFonts w:hint="cs"/>
          <w:rtl/>
        </w:rPr>
        <w:t>ِ</w:t>
      </w:r>
      <w:r>
        <w:rPr>
          <w:rtl/>
        </w:rPr>
        <w:t>ه</w:t>
      </w:r>
      <w:r w:rsidR="00385DCD">
        <w:rPr>
          <w:rFonts w:hint="cs"/>
          <w:rtl/>
        </w:rPr>
        <w:t>ِ</w:t>
      </w:r>
      <w:r>
        <w:rPr>
          <w:rtl/>
        </w:rPr>
        <w:t xml:space="preserve"> أجمعين</w:t>
      </w:r>
      <w:r w:rsidR="00385DCD">
        <w:rPr>
          <w:rFonts w:hint="cs"/>
          <w:rtl/>
        </w:rPr>
        <w:t>َ</w:t>
      </w:r>
      <w:r>
        <w:rPr>
          <w:rtl/>
        </w:rPr>
        <w:t>.</w:t>
      </w:r>
    </w:p>
    <w:p w:rsidR="00631D0A" w:rsidRDefault="00631D0A" w:rsidP="00FA1E6E">
      <w:pPr>
        <w:spacing w:before="120"/>
        <w:ind w:firstLine="397"/>
        <w:jc w:val="both"/>
      </w:pPr>
    </w:p>
    <w:p w:rsidR="00631D0A" w:rsidRDefault="00631D0A" w:rsidP="00FA1E6E">
      <w:pPr>
        <w:spacing w:before="120"/>
        <w:ind w:firstLine="397"/>
        <w:jc w:val="both"/>
      </w:pPr>
    </w:p>
    <w:p w:rsidR="00631D0A" w:rsidRDefault="00631D0A" w:rsidP="00FA1E6E">
      <w:pPr>
        <w:spacing w:before="120"/>
        <w:ind w:firstLine="397"/>
        <w:jc w:val="both"/>
      </w:pPr>
    </w:p>
    <w:bookmarkEnd w:id="0"/>
    <w:p w:rsidR="00C656CF" w:rsidRPr="00631D0A" w:rsidRDefault="00C656CF" w:rsidP="00FA1E6E">
      <w:pPr>
        <w:spacing w:before="120"/>
        <w:ind w:firstLine="397"/>
        <w:jc w:val="both"/>
      </w:pPr>
    </w:p>
    <w:sectPr w:rsidR="00C656CF" w:rsidRPr="00631D0A" w:rsidSect="00502570">
      <w:footerReference w:type="default" r:id="rId6"/>
      <w:pgSz w:w="11906" w:h="16838"/>
      <w:pgMar w:top="1440" w:right="1800" w:bottom="1440" w:left="1800" w:header="708" w:footer="708" w:gutter="0"/>
      <w:pgBorders w:offsetFrom="page">
        <w:top w:val="twistedLines2" w:sz="15" w:space="24" w:color="auto"/>
        <w:left w:val="twistedLines2" w:sz="15" w:space="24" w:color="auto"/>
        <w:bottom w:val="twistedLines2" w:sz="15" w:space="24" w:color="auto"/>
        <w:right w:val="twistedLines2" w:sz="15"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35C" w:rsidRDefault="0069535C" w:rsidP="00B727E4">
      <w:r>
        <w:separator/>
      </w:r>
    </w:p>
  </w:endnote>
  <w:endnote w:type="continuationSeparator" w:id="0">
    <w:p w:rsidR="0069535C" w:rsidRDefault="0069535C" w:rsidP="00B7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63539162"/>
      <w:docPartObj>
        <w:docPartGallery w:val="Page Numbers (Bottom of Page)"/>
        <w:docPartUnique/>
      </w:docPartObj>
    </w:sdtPr>
    <w:sdtEndPr>
      <w:rPr>
        <w:noProof/>
      </w:rPr>
    </w:sdtEndPr>
    <w:sdtContent>
      <w:p w:rsidR="001854B9" w:rsidRDefault="001854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854B9" w:rsidRDefault="00185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35C" w:rsidRDefault="0069535C" w:rsidP="00B727E4">
      <w:r>
        <w:separator/>
      </w:r>
    </w:p>
  </w:footnote>
  <w:footnote w:type="continuationSeparator" w:id="0">
    <w:p w:rsidR="0069535C" w:rsidRDefault="0069535C" w:rsidP="00B72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3AE"/>
    <w:rsid w:val="00005C26"/>
    <w:rsid w:val="001854B9"/>
    <w:rsid w:val="001B6B9B"/>
    <w:rsid w:val="002410F7"/>
    <w:rsid w:val="00275292"/>
    <w:rsid w:val="002E3BD2"/>
    <w:rsid w:val="00336FDC"/>
    <w:rsid w:val="00385DCD"/>
    <w:rsid w:val="003F74BD"/>
    <w:rsid w:val="00446A12"/>
    <w:rsid w:val="00502570"/>
    <w:rsid w:val="0054440C"/>
    <w:rsid w:val="00563105"/>
    <w:rsid w:val="0058281F"/>
    <w:rsid w:val="00631D0A"/>
    <w:rsid w:val="00635DA9"/>
    <w:rsid w:val="0069535C"/>
    <w:rsid w:val="00767615"/>
    <w:rsid w:val="007935F7"/>
    <w:rsid w:val="00A4343B"/>
    <w:rsid w:val="00B05C96"/>
    <w:rsid w:val="00B57BE0"/>
    <w:rsid w:val="00B727E4"/>
    <w:rsid w:val="00C02D51"/>
    <w:rsid w:val="00C656CF"/>
    <w:rsid w:val="00E42D48"/>
    <w:rsid w:val="00EB03AE"/>
    <w:rsid w:val="00EB16AE"/>
    <w:rsid w:val="00FA1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8B3B"/>
  <w15:docId w15:val="{E0C38229-DDA5-40A5-A6D7-C6856E68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6AE"/>
    <w:pPr>
      <w:bidi/>
    </w:pPr>
    <w:rPr>
      <w:rFonts w:ascii="Traditional Arabic" w:hAnsi="Traditional Arabic" w:cs="Traditional Arabic"/>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7E4"/>
    <w:pPr>
      <w:tabs>
        <w:tab w:val="center" w:pos="4320"/>
        <w:tab w:val="right" w:pos="8640"/>
      </w:tabs>
    </w:pPr>
  </w:style>
  <w:style w:type="character" w:customStyle="1" w:styleId="HeaderChar">
    <w:name w:val="Header Char"/>
    <w:basedOn w:val="DefaultParagraphFont"/>
    <w:link w:val="Header"/>
    <w:uiPriority w:val="99"/>
    <w:rsid w:val="00B727E4"/>
    <w:rPr>
      <w:rFonts w:ascii="Traditional Arabic" w:hAnsi="Traditional Arabic" w:cs="Traditional Arabic"/>
      <w:sz w:val="34"/>
      <w:szCs w:val="34"/>
    </w:rPr>
  </w:style>
  <w:style w:type="paragraph" w:styleId="Footer">
    <w:name w:val="footer"/>
    <w:basedOn w:val="Normal"/>
    <w:link w:val="FooterChar"/>
    <w:uiPriority w:val="99"/>
    <w:unhideWhenUsed/>
    <w:rsid w:val="00B727E4"/>
    <w:pPr>
      <w:tabs>
        <w:tab w:val="center" w:pos="4320"/>
        <w:tab w:val="right" w:pos="8640"/>
      </w:tabs>
    </w:pPr>
  </w:style>
  <w:style w:type="character" w:customStyle="1" w:styleId="FooterChar">
    <w:name w:val="Footer Char"/>
    <w:basedOn w:val="DefaultParagraphFont"/>
    <w:link w:val="Footer"/>
    <w:uiPriority w:val="99"/>
    <w:rsid w:val="00B727E4"/>
    <w:rPr>
      <w:rFonts w:ascii="Traditional Arabic" w:hAnsi="Traditional Arabic" w:cs="Traditional Arabic"/>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17</Pages>
  <Words>3482</Words>
  <Characters>19851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هشام داود</cp:lastModifiedBy>
  <cp:revision>13</cp:revision>
  <dcterms:created xsi:type="dcterms:W3CDTF">2018-04-04T08:00:00Z</dcterms:created>
  <dcterms:modified xsi:type="dcterms:W3CDTF">2018-04-04T10:55:00Z</dcterms:modified>
</cp:coreProperties>
</file>